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rPr>
          <w:rFonts w:ascii="Times New Roman" w:hAnsi="Times New Roman" w:eastAsia="方正黑体_GBK"/>
          <w:kern w:val="0"/>
          <w:sz w:val="32"/>
          <w:szCs w:val="32"/>
        </w:rPr>
      </w:pP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val="en-US" w:eastAsia="zh-CN"/>
        </w:rPr>
        <w:t>新平彝族傣族自治县第四小学2023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eastAsia="仿宋_GB2312"/>
          <w:color w:val="auto"/>
          <w:kern w:val="0"/>
          <w:sz w:val="32"/>
          <w:szCs w:val="32"/>
          <w:highlight w:val="none"/>
        </w:rPr>
      </w:pPr>
      <w:r>
        <w:rPr>
          <w:rFonts w:hint="eastAsia" w:eastAsia="仿宋_GB2312"/>
          <w:color w:val="auto"/>
          <w:kern w:val="0"/>
          <w:sz w:val="32"/>
          <w:szCs w:val="32"/>
          <w:highlight w:val="none"/>
        </w:rPr>
        <w:t>新平</w:t>
      </w:r>
      <w:r>
        <w:rPr>
          <w:rFonts w:hint="eastAsia" w:eastAsia="仿宋_GB2312"/>
          <w:color w:val="auto"/>
          <w:kern w:val="0"/>
          <w:sz w:val="32"/>
          <w:szCs w:val="32"/>
          <w:highlight w:val="none"/>
          <w:lang w:val="en-US" w:eastAsia="zh-CN"/>
        </w:rPr>
        <w:t>彝族傣族自治</w:t>
      </w:r>
      <w:r>
        <w:rPr>
          <w:rFonts w:hint="eastAsia" w:eastAsia="仿宋_GB2312"/>
          <w:color w:val="auto"/>
          <w:kern w:val="0"/>
          <w:sz w:val="32"/>
          <w:szCs w:val="32"/>
          <w:highlight w:val="none"/>
        </w:rPr>
        <w:t>县第四小学农村义务教育学生营养改善计划资金</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eastAsia="仿宋_GB2312"/>
          <w:color w:val="auto"/>
          <w:kern w:val="0"/>
          <w:sz w:val="32"/>
          <w:szCs w:val="32"/>
          <w:highlight w:val="none"/>
        </w:rPr>
      </w:pPr>
      <w:r>
        <w:rPr>
          <w:rFonts w:hint="eastAsia" w:eastAsia="仿宋_GB2312"/>
          <w:color w:val="auto"/>
          <w:kern w:val="0"/>
          <w:sz w:val="32"/>
          <w:szCs w:val="32"/>
          <w:highlight w:val="none"/>
        </w:rPr>
        <w:t>为了贯彻落实《国务院办公厅关于实施农村义务教育学生营养改善计划的意见》（国办发</w:t>
      </w:r>
      <w:r>
        <w:rPr>
          <w:rFonts w:hint="eastAsia" w:ascii="方正仿宋_GBK" w:eastAsia="方正仿宋_GBK"/>
          <w:sz w:val="32"/>
          <w:szCs w:val="32"/>
        </w:rPr>
        <w:t>〔</w:t>
      </w:r>
      <w:r>
        <w:rPr>
          <w:rFonts w:hint="eastAsia" w:eastAsia="仿宋_GB2312"/>
          <w:color w:val="auto"/>
          <w:kern w:val="0"/>
          <w:sz w:val="32"/>
          <w:szCs w:val="32"/>
          <w:highlight w:val="none"/>
        </w:rPr>
        <w:t>2011</w:t>
      </w:r>
      <w:r>
        <w:rPr>
          <w:rFonts w:hint="eastAsia" w:ascii="方正仿宋_GBK" w:eastAsia="方正仿宋_GBK"/>
          <w:sz w:val="32"/>
          <w:szCs w:val="32"/>
        </w:rPr>
        <w:t>〕</w:t>
      </w:r>
      <w:r>
        <w:rPr>
          <w:rFonts w:hint="eastAsia" w:eastAsia="仿宋_GB2312"/>
          <w:color w:val="auto"/>
          <w:kern w:val="0"/>
          <w:sz w:val="32"/>
          <w:szCs w:val="32"/>
          <w:highlight w:val="none"/>
        </w:rPr>
        <w:t>54号）、《云南省办公厅关于贯彻落实农村义务教育学生营养改善计划的意见》（云政办发</w:t>
      </w:r>
      <w:r>
        <w:rPr>
          <w:rFonts w:hint="eastAsia" w:ascii="方正仿宋_GBK" w:eastAsia="方正仿宋_GBK"/>
          <w:sz w:val="32"/>
          <w:szCs w:val="32"/>
        </w:rPr>
        <w:t>〔</w:t>
      </w:r>
      <w:r>
        <w:rPr>
          <w:rFonts w:hint="eastAsia" w:eastAsia="仿宋_GB2312"/>
          <w:color w:val="auto"/>
          <w:kern w:val="0"/>
          <w:sz w:val="32"/>
          <w:szCs w:val="32"/>
          <w:highlight w:val="none"/>
        </w:rPr>
        <w:t>2012</w:t>
      </w:r>
      <w:r>
        <w:rPr>
          <w:rFonts w:hint="eastAsia" w:ascii="方正仿宋_GBK" w:eastAsia="方正仿宋_GBK"/>
          <w:sz w:val="32"/>
          <w:szCs w:val="32"/>
        </w:rPr>
        <w:t>〕</w:t>
      </w:r>
      <w:r>
        <w:rPr>
          <w:rFonts w:hint="eastAsia" w:eastAsia="仿宋_GB2312"/>
          <w:color w:val="auto"/>
          <w:kern w:val="0"/>
          <w:sz w:val="32"/>
          <w:szCs w:val="32"/>
          <w:highlight w:val="none"/>
        </w:rPr>
        <w:t>25号）、《玉溪市人民政府办公室关于印发玉溪市农村义务教育学生营养改善计划工作实施方案的通知》（玉政办发</w:t>
      </w:r>
      <w:r>
        <w:rPr>
          <w:rFonts w:hint="eastAsia" w:ascii="方正仿宋_GBK" w:eastAsia="方正仿宋_GBK"/>
          <w:sz w:val="32"/>
          <w:szCs w:val="32"/>
        </w:rPr>
        <w:t>〔</w:t>
      </w:r>
      <w:r>
        <w:rPr>
          <w:rFonts w:hint="eastAsia" w:eastAsia="仿宋_GB2312"/>
          <w:color w:val="auto"/>
          <w:kern w:val="0"/>
          <w:sz w:val="32"/>
          <w:szCs w:val="32"/>
          <w:highlight w:val="none"/>
        </w:rPr>
        <w:t>2012</w:t>
      </w:r>
      <w:r>
        <w:rPr>
          <w:rFonts w:hint="eastAsia" w:ascii="方正仿宋_GBK" w:eastAsia="方正仿宋_GBK"/>
          <w:sz w:val="32"/>
          <w:szCs w:val="32"/>
        </w:rPr>
        <w:t>〕</w:t>
      </w:r>
      <w:r>
        <w:rPr>
          <w:rFonts w:hint="eastAsia" w:eastAsia="仿宋_GB2312"/>
          <w:color w:val="auto"/>
          <w:kern w:val="0"/>
          <w:sz w:val="32"/>
          <w:szCs w:val="32"/>
          <w:highlight w:val="none"/>
        </w:rPr>
        <w:t>11号）和《新平彝族傣族自治县人民政府办公室关于印发新平县农村义务教育学生营养改善计划实施方案的通知》（新政办发</w:t>
      </w:r>
      <w:r>
        <w:rPr>
          <w:rFonts w:hint="eastAsia" w:ascii="方正仿宋_GBK" w:eastAsia="方正仿宋_GBK"/>
          <w:sz w:val="32"/>
          <w:szCs w:val="32"/>
        </w:rPr>
        <w:t>〔</w:t>
      </w:r>
      <w:r>
        <w:rPr>
          <w:rFonts w:hint="eastAsia" w:eastAsia="仿宋_GB2312"/>
          <w:color w:val="auto"/>
          <w:kern w:val="0"/>
          <w:sz w:val="32"/>
          <w:szCs w:val="32"/>
          <w:highlight w:val="none"/>
        </w:rPr>
        <w:t>2012</w:t>
      </w:r>
      <w:r>
        <w:rPr>
          <w:rFonts w:hint="eastAsia" w:ascii="方正仿宋_GBK" w:eastAsia="方正仿宋_GBK"/>
          <w:sz w:val="32"/>
          <w:szCs w:val="32"/>
        </w:rPr>
        <w:t>〕</w:t>
      </w:r>
      <w:r>
        <w:rPr>
          <w:rFonts w:hint="eastAsia" w:eastAsia="仿宋_GB2312"/>
          <w:color w:val="auto"/>
          <w:kern w:val="0"/>
          <w:sz w:val="32"/>
          <w:szCs w:val="32"/>
          <w:highlight w:val="none"/>
        </w:rPr>
        <w:t>9号），切实做好我县农村义务教育学生营养改善计划工作，提高农村学生健康水平，为实现科教兴县、人才强县提供有力的支撑和保障，制定本实施方案。</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lang w:eastAsia="zh-CN"/>
        </w:rPr>
      </w:pPr>
      <w:r>
        <w:rPr>
          <w:rFonts w:hint="eastAsia" w:eastAsia="仿宋_GB2312"/>
          <w:color w:val="auto"/>
          <w:kern w:val="0"/>
          <w:sz w:val="32"/>
          <w:szCs w:val="32"/>
          <w:highlight w:val="none"/>
          <w:lang w:eastAsia="zh-CN"/>
        </w:rPr>
        <w:t>新平</w:t>
      </w:r>
      <w:r>
        <w:rPr>
          <w:rFonts w:hint="eastAsia" w:eastAsia="仿宋_GB2312"/>
          <w:color w:val="auto"/>
          <w:kern w:val="0"/>
          <w:sz w:val="32"/>
          <w:szCs w:val="32"/>
          <w:highlight w:val="none"/>
          <w:lang w:val="en-US" w:eastAsia="zh-CN"/>
        </w:rPr>
        <w:t>彝族傣族自治</w:t>
      </w:r>
      <w:r>
        <w:rPr>
          <w:rFonts w:hint="eastAsia" w:eastAsia="仿宋_GB2312"/>
          <w:color w:val="auto"/>
          <w:kern w:val="0"/>
          <w:sz w:val="32"/>
          <w:szCs w:val="32"/>
          <w:highlight w:val="none"/>
          <w:lang w:eastAsia="zh-CN"/>
        </w:rPr>
        <w:t>县第四小学</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eastAsia="仿宋_GB2312"/>
          <w:color w:val="auto"/>
          <w:kern w:val="0"/>
          <w:sz w:val="32"/>
          <w:szCs w:val="32"/>
          <w:highlight w:val="none"/>
        </w:rPr>
      </w:pPr>
      <w:r>
        <w:rPr>
          <w:rFonts w:hint="eastAsia" w:eastAsia="仿宋_GB2312"/>
          <w:color w:val="auto"/>
          <w:kern w:val="0"/>
          <w:sz w:val="32"/>
          <w:szCs w:val="32"/>
          <w:highlight w:val="none"/>
        </w:rPr>
        <w:t>根据中央、省、市的安排部署，我县农村义务教育学生营养改善计划自2012年3月1日起实施，标准为每生每天3</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元。2014年11月起补助标准提高1元，也就是每生每天4</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元。从2021年秋季学期开始，学生营养膳食标准再提高1元，达到每生每天5</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元，全年在校时间按200天计算（春、秋学期各按照100天计算），每生每年1</w:t>
      </w:r>
      <w:r>
        <w:rPr>
          <w:rFonts w:hint="eastAsia" w:ascii="仿宋_GB2312" w:hAnsi="楷体" w:eastAsia="仿宋_GB2312" w:cs="Times New Roman"/>
          <w:color w:val="000000"/>
          <w:sz w:val="32"/>
          <w:szCs w:val="32"/>
          <w:lang w:val="en-US" w:eastAsia="zh-CN" w:bidi="ar"/>
        </w:rPr>
        <w:t>,</w:t>
      </w:r>
      <w:r>
        <w:rPr>
          <w:rFonts w:hint="eastAsia" w:eastAsia="仿宋_GB2312"/>
          <w:color w:val="auto"/>
          <w:kern w:val="0"/>
          <w:sz w:val="32"/>
          <w:szCs w:val="32"/>
          <w:highlight w:val="none"/>
        </w:rPr>
        <w:t>000</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元，资金实行专户管理、按月拨付、按月核销的管理制度，项目起始时间：202</w:t>
      </w:r>
      <w:r>
        <w:rPr>
          <w:rFonts w:hint="eastAsia" w:eastAsia="仿宋_GB2312"/>
          <w:color w:val="auto"/>
          <w:kern w:val="0"/>
          <w:sz w:val="32"/>
          <w:szCs w:val="32"/>
          <w:highlight w:val="none"/>
          <w:lang w:val="en-US" w:eastAsia="zh-CN"/>
        </w:rPr>
        <w:t>3</w:t>
      </w:r>
      <w:r>
        <w:rPr>
          <w:rFonts w:hint="eastAsia" w:eastAsia="仿宋_GB2312"/>
          <w:color w:val="auto"/>
          <w:kern w:val="0"/>
          <w:sz w:val="32"/>
          <w:szCs w:val="32"/>
          <w:highlight w:val="none"/>
        </w:rPr>
        <w:t>年1月1日至202</w:t>
      </w:r>
      <w:r>
        <w:rPr>
          <w:rFonts w:hint="eastAsia" w:eastAsia="仿宋_GB2312"/>
          <w:color w:val="auto"/>
          <w:kern w:val="0"/>
          <w:sz w:val="32"/>
          <w:szCs w:val="32"/>
          <w:highlight w:val="none"/>
          <w:lang w:val="en-US" w:eastAsia="zh-CN"/>
        </w:rPr>
        <w:t>3</w:t>
      </w:r>
      <w:r>
        <w:rPr>
          <w:rFonts w:hint="eastAsia" w:eastAsia="仿宋_GB2312"/>
          <w:color w:val="auto"/>
          <w:kern w:val="0"/>
          <w:sz w:val="32"/>
          <w:szCs w:val="32"/>
          <w:highlight w:val="none"/>
        </w:rPr>
        <w:t>年12月31日。</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1.实施对象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新平彝族傣族自治县第四小学全部在校</w:t>
      </w:r>
      <w:r>
        <w:rPr>
          <w:rFonts w:hint="eastAsia" w:ascii="仿宋_GB2312" w:hAnsi="仿宋_GB2312" w:eastAsia="仿宋_GB2312" w:cs="仿宋_GB2312"/>
          <w:spacing w:val="0"/>
          <w:sz w:val="32"/>
          <w:szCs w:val="32"/>
        </w:rPr>
        <w:t>学生。</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2.实施标准。为</w:t>
      </w:r>
      <w:r>
        <w:rPr>
          <w:rFonts w:hint="eastAsia" w:ascii="仿宋_GB2312" w:hAnsi="仿宋_GB2312" w:eastAsia="仿宋_GB2312" w:cs="仿宋_GB2312"/>
          <w:spacing w:val="0"/>
          <w:sz w:val="32"/>
          <w:szCs w:val="32"/>
          <w:lang w:val="en-US" w:eastAsia="zh-CN"/>
        </w:rPr>
        <w:t>所有</w:t>
      </w:r>
      <w:r>
        <w:rPr>
          <w:rFonts w:hint="eastAsia" w:ascii="仿宋_GB2312" w:hAnsi="仿宋_GB2312" w:eastAsia="仿宋_GB2312" w:cs="仿宋_GB2312"/>
          <w:spacing w:val="0"/>
          <w:sz w:val="32"/>
          <w:szCs w:val="32"/>
        </w:rPr>
        <w:t>学生提供营养膳食补助，标准为每生每天</w:t>
      </w:r>
      <w:r>
        <w:rPr>
          <w:rFonts w:hint="eastAsia" w:ascii="仿宋_GB2312" w:hAnsi="仿宋_GB2312" w:eastAsia="仿宋_GB2312" w:cs="仿宋_GB2312"/>
          <w:spacing w:val="0"/>
          <w:sz w:val="32"/>
          <w:szCs w:val="32"/>
          <w:lang w:val="en-US" w:eastAsia="zh-CN"/>
        </w:rPr>
        <w:t>5.00</w:t>
      </w:r>
      <w:r>
        <w:rPr>
          <w:rFonts w:hint="eastAsia" w:ascii="仿宋_GB2312" w:hAnsi="仿宋_GB2312" w:eastAsia="仿宋_GB2312" w:cs="仿宋_GB2312"/>
          <w:spacing w:val="0"/>
          <w:sz w:val="32"/>
          <w:szCs w:val="32"/>
        </w:rPr>
        <w:t>元（全年按照学生在校时间200天计算）。</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3.补助经费下达方式：</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学生营养餐改善计划补助资金实行国库集中支付，分账明细核算。</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新平教育局学生资助管理中心负责营养餐补助经费的分配。学生资助管理中心按月将学生人数统计</w:t>
      </w:r>
      <w:r>
        <w:rPr>
          <w:rFonts w:hint="eastAsia" w:ascii="仿宋_GB2312" w:hAnsi="仿宋_GB2312" w:eastAsia="仿宋_GB2312" w:cs="仿宋_GB2312"/>
          <w:spacing w:val="0"/>
          <w:sz w:val="32"/>
          <w:szCs w:val="32"/>
          <w:lang w:eastAsia="zh-CN"/>
        </w:rPr>
        <w:t>报</w:t>
      </w:r>
      <w:r>
        <w:rPr>
          <w:rFonts w:hint="eastAsia" w:ascii="仿宋_GB2312" w:hAnsi="仿宋_GB2312" w:eastAsia="仿宋_GB2312" w:cs="仿宋_GB2312"/>
          <w:spacing w:val="0"/>
          <w:sz w:val="32"/>
          <w:szCs w:val="32"/>
        </w:rPr>
        <w:t>表报县财政局，由县财政局将补助资金下达到各学校。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供餐内容和模式</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中心校实行企业供餐模式（课间加餐），采用牛奶加糕点的模式，食品由上级统一招标采购，统一配送。实行的是供应商定时定量定期配送，专人专车专程送达学校，我们按照相关规定向供货商查验、索要、留存供货商的相关许可证、产品合格证明、资质证明。学校安排专人负责食品验收工作，建立了详实的食品入库台账，有验收记录，并注明了名称、数量，确保学生营养餐在规定的保质期内。所有交接手续规范，谁接手谁签字谁负责。他拉分校供餐方式为食堂供餐，学校统一提供一顿早餐。学校通过招标采购，确定各种原材料的供货商，由供货商定期向学校提供食材。学校食堂统一加工，每天安排专人负责，轮流对食品安全工作监督，尤其是留样环节，我校严格按照规定内冷藏存放72小时以上。学校教师轮流付费陪餐，做好相关记录，确保每一位学生吃上放心、营养的早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仿宋_GB2312" w:hAnsi="仿宋_GB2312" w:eastAsia="仿宋_GB2312" w:cs="仿宋_GB2312"/>
          <w:spacing w:val="0"/>
          <w:sz w:val="32"/>
          <w:szCs w:val="32"/>
        </w:rPr>
        <w:t>5.供餐食品。必须符合食品卫生安全标准和要求，确保食品原料新鲜洁净。食品原料除外购以外，有条件的农村学校可以适度开展勤工俭学，要按照小学5亩、中学10亩的要求建立学校勤工俭学基地，切实为学生提供必需的食品原料供应，补充食品原料供应。</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我校属</w:t>
      </w:r>
      <w:r>
        <w:rPr>
          <w:rFonts w:hint="eastAsia" w:eastAsia="仿宋_GB2312"/>
          <w:color w:val="auto"/>
          <w:kern w:val="0"/>
          <w:sz w:val="32"/>
          <w:szCs w:val="32"/>
          <w:highlight w:val="none"/>
          <w:lang w:val="en-US" w:eastAsia="zh-CN"/>
        </w:rPr>
        <w:t>于</w:t>
      </w:r>
      <w:r>
        <w:rPr>
          <w:rFonts w:hint="eastAsia" w:eastAsia="仿宋_GB2312"/>
          <w:color w:val="auto"/>
          <w:kern w:val="0"/>
          <w:sz w:val="32"/>
          <w:szCs w:val="32"/>
          <w:highlight w:val="none"/>
        </w:rPr>
        <w:t>省级农村义务教育营养改善计划试点县</w:t>
      </w:r>
      <w:bookmarkStart w:id="0" w:name="_GoBack"/>
      <w:bookmarkEnd w:id="0"/>
      <w:r>
        <w:rPr>
          <w:rFonts w:hint="eastAsia" w:eastAsia="仿宋_GB2312"/>
          <w:color w:val="auto"/>
          <w:kern w:val="0"/>
          <w:sz w:val="32"/>
          <w:szCs w:val="32"/>
          <w:highlight w:val="none"/>
        </w:rPr>
        <w:t>，补助标准为5.00元/生/天，按全年在校200天计算，补助资金1</w:t>
      </w:r>
      <w:r>
        <w:rPr>
          <w:rFonts w:hint="eastAsia" w:ascii="仿宋_GB2312" w:hAnsi="楷体" w:eastAsia="仿宋_GB2312" w:cs="Times New Roman"/>
          <w:color w:val="000000"/>
          <w:sz w:val="32"/>
          <w:szCs w:val="32"/>
          <w:lang w:val="en-US" w:eastAsia="zh-CN" w:bidi="ar"/>
        </w:rPr>
        <w:t>,</w:t>
      </w:r>
      <w:r>
        <w:rPr>
          <w:rFonts w:hint="eastAsia" w:eastAsia="仿宋_GB2312"/>
          <w:color w:val="auto"/>
          <w:kern w:val="0"/>
          <w:sz w:val="32"/>
          <w:szCs w:val="32"/>
          <w:highlight w:val="none"/>
        </w:rPr>
        <w:t>000.00元/生/年。资金由省、市、县按70</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%、12</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%、18</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%的比例分担。</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rPr>
      </w:pPr>
      <w:r>
        <w:rPr>
          <w:rFonts w:hint="eastAsia" w:eastAsia="仿宋_GB2312"/>
          <w:color w:val="auto"/>
          <w:kern w:val="0"/>
          <w:sz w:val="32"/>
          <w:szCs w:val="32"/>
          <w:highlight w:val="none"/>
        </w:rPr>
        <w:t>根据市教育体育局通知：2023年补助学生人数按2022年9月教育统计报表学生数测算。经测算，2023年新平县第四小学营养改善计划补助学生人数为1349人，按照事权划分比列测算，2023年我校需安排学生营养改善计划资金合计134</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90</w:t>
      </w:r>
      <w:r>
        <w:rPr>
          <w:rFonts w:hint="eastAsia" w:eastAsia="仿宋_GB2312"/>
          <w:color w:val="auto"/>
          <w:kern w:val="0"/>
          <w:sz w:val="32"/>
          <w:szCs w:val="32"/>
          <w:highlight w:val="none"/>
          <w:lang w:val="en-US" w:eastAsia="zh-CN"/>
        </w:rPr>
        <w:t>万</w:t>
      </w:r>
      <w:r>
        <w:rPr>
          <w:rFonts w:hint="eastAsia" w:eastAsia="仿宋_GB2312"/>
          <w:color w:val="auto"/>
          <w:kern w:val="0"/>
          <w:sz w:val="32"/>
          <w:szCs w:val="32"/>
          <w:highlight w:val="none"/>
        </w:rPr>
        <w:t>元，其中省级资金94</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43</w:t>
      </w:r>
      <w:r>
        <w:rPr>
          <w:rFonts w:hint="eastAsia" w:eastAsia="仿宋_GB2312"/>
          <w:color w:val="auto"/>
          <w:kern w:val="0"/>
          <w:sz w:val="32"/>
          <w:szCs w:val="32"/>
          <w:highlight w:val="none"/>
          <w:lang w:val="en-US" w:eastAsia="zh-CN"/>
        </w:rPr>
        <w:t>万</w:t>
      </w:r>
      <w:r>
        <w:rPr>
          <w:rFonts w:hint="eastAsia" w:eastAsia="仿宋_GB2312"/>
          <w:color w:val="auto"/>
          <w:kern w:val="0"/>
          <w:sz w:val="32"/>
          <w:szCs w:val="32"/>
          <w:highlight w:val="none"/>
        </w:rPr>
        <w:t>元，市级资金16</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1</w:t>
      </w:r>
      <w:r>
        <w:rPr>
          <w:rFonts w:hint="eastAsia" w:eastAsia="仿宋_GB2312"/>
          <w:color w:val="auto"/>
          <w:kern w:val="0"/>
          <w:sz w:val="32"/>
          <w:szCs w:val="32"/>
          <w:highlight w:val="none"/>
          <w:lang w:val="en-US" w:eastAsia="zh-CN"/>
        </w:rPr>
        <w:t>9万</w:t>
      </w:r>
      <w:r>
        <w:rPr>
          <w:rFonts w:hint="eastAsia" w:eastAsia="仿宋_GB2312"/>
          <w:color w:val="auto"/>
          <w:kern w:val="0"/>
          <w:sz w:val="32"/>
          <w:szCs w:val="32"/>
          <w:highlight w:val="none"/>
        </w:rPr>
        <w:t>元，县级资金24</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28</w:t>
      </w:r>
      <w:r>
        <w:rPr>
          <w:rFonts w:hint="eastAsia" w:eastAsia="仿宋_GB2312"/>
          <w:color w:val="auto"/>
          <w:kern w:val="0"/>
          <w:sz w:val="32"/>
          <w:szCs w:val="32"/>
          <w:highlight w:val="none"/>
          <w:lang w:val="en-US" w:eastAsia="zh-CN"/>
        </w:rPr>
        <w:t>万</w:t>
      </w:r>
      <w:r>
        <w:rPr>
          <w:rFonts w:hint="eastAsia" w:eastAsia="仿宋_GB2312"/>
          <w:color w:val="auto"/>
          <w:kern w:val="0"/>
          <w:sz w:val="32"/>
          <w:szCs w:val="32"/>
          <w:highlight w:val="none"/>
        </w:rPr>
        <w:t>元。</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新平</w:t>
      </w:r>
      <w:r>
        <w:rPr>
          <w:rFonts w:hint="eastAsia" w:eastAsia="仿宋_GB2312"/>
          <w:color w:val="auto"/>
          <w:kern w:val="0"/>
          <w:sz w:val="32"/>
          <w:szCs w:val="32"/>
          <w:highlight w:val="none"/>
          <w:lang w:val="en-US" w:eastAsia="zh-CN"/>
        </w:rPr>
        <w:t>彝族傣族自治</w:t>
      </w:r>
      <w:r>
        <w:rPr>
          <w:rFonts w:hint="eastAsia" w:eastAsia="仿宋_GB2312"/>
          <w:color w:val="auto"/>
          <w:kern w:val="0"/>
          <w:sz w:val="32"/>
          <w:szCs w:val="32"/>
          <w:highlight w:val="none"/>
        </w:rPr>
        <w:t>县第四小学营养改善计划资金实行按月支付，每学年按10个月计算，每月每生补助资金100</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2023年1月计划支付营养改善计划资金13</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49</w:t>
      </w:r>
      <w:r>
        <w:rPr>
          <w:rFonts w:hint="eastAsia" w:eastAsia="仿宋_GB2312"/>
          <w:color w:val="auto"/>
          <w:kern w:val="0"/>
          <w:sz w:val="32"/>
          <w:szCs w:val="32"/>
          <w:highlight w:val="none"/>
          <w:lang w:val="en-US" w:eastAsia="zh-CN"/>
        </w:rPr>
        <w:t>万</w:t>
      </w:r>
      <w:r>
        <w:rPr>
          <w:rFonts w:hint="eastAsia" w:eastAsia="仿宋_GB2312"/>
          <w:color w:val="auto"/>
          <w:kern w:val="0"/>
          <w:sz w:val="32"/>
          <w:szCs w:val="32"/>
          <w:highlight w:val="none"/>
        </w:rPr>
        <w:t>元；3月计划支付营养改善计划资金13</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49</w:t>
      </w:r>
      <w:r>
        <w:rPr>
          <w:rFonts w:hint="eastAsia" w:eastAsia="仿宋_GB2312"/>
          <w:color w:val="auto"/>
          <w:kern w:val="0"/>
          <w:sz w:val="32"/>
          <w:szCs w:val="32"/>
          <w:highlight w:val="none"/>
          <w:lang w:val="en-US" w:eastAsia="zh-CN"/>
        </w:rPr>
        <w:t>万</w:t>
      </w:r>
      <w:r>
        <w:rPr>
          <w:rFonts w:hint="eastAsia" w:eastAsia="仿宋_GB2312"/>
          <w:color w:val="auto"/>
          <w:kern w:val="0"/>
          <w:sz w:val="32"/>
          <w:szCs w:val="32"/>
          <w:highlight w:val="none"/>
        </w:rPr>
        <w:t>元；4月计划支付营养改善计划资金13</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49</w:t>
      </w:r>
      <w:r>
        <w:rPr>
          <w:rFonts w:hint="eastAsia" w:eastAsia="仿宋_GB2312"/>
          <w:color w:val="auto"/>
          <w:kern w:val="0"/>
          <w:sz w:val="32"/>
          <w:szCs w:val="32"/>
          <w:highlight w:val="none"/>
          <w:lang w:val="en-US" w:eastAsia="zh-CN"/>
        </w:rPr>
        <w:t>万</w:t>
      </w:r>
      <w:r>
        <w:rPr>
          <w:rFonts w:hint="eastAsia" w:eastAsia="仿宋_GB2312"/>
          <w:color w:val="auto"/>
          <w:kern w:val="0"/>
          <w:sz w:val="32"/>
          <w:szCs w:val="32"/>
          <w:highlight w:val="none"/>
        </w:rPr>
        <w:t>元；5月计划支付营养改善计划资金13</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49</w:t>
      </w:r>
      <w:r>
        <w:rPr>
          <w:rFonts w:hint="eastAsia" w:eastAsia="仿宋_GB2312"/>
          <w:color w:val="auto"/>
          <w:kern w:val="0"/>
          <w:sz w:val="32"/>
          <w:szCs w:val="32"/>
          <w:highlight w:val="none"/>
          <w:lang w:val="en-US" w:eastAsia="zh-CN"/>
        </w:rPr>
        <w:t>万</w:t>
      </w:r>
      <w:r>
        <w:rPr>
          <w:rFonts w:hint="eastAsia" w:eastAsia="仿宋_GB2312"/>
          <w:color w:val="auto"/>
          <w:kern w:val="0"/>
          <w:sz w:val="32"/>
          <w:szCs w:val="32"/>
          <w:highlight w:val="none"/>
        </w:rPr>
        <w:t>元；6月计划支付营养改善计划资金13</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49</w:t>
      </w:r>
      <w:r>
        <w:rPr>
          <w:rFonts w:hint="eastAsia" w:eastAsia="仿宋_GB2312"/>
          <w:color w:val="auto"/>
          <w:kern w:val="0"/>
          <w:sz w:val="32"/>
          <w:szCs w:val="32"/>
          <w:highlight w:val="none"/>
          <w:lang w:val="en-US" w:eastAsia="zh-CN"/>
        </w:rPr>
        <w:t>万</w:t>
      </w:r>
      <w:r>
        <w:rPr>
          <w:rFonts w:hint="eastAsia" w:eastAsia="仿宋_GB2312"/>
          <w:color w:val="auto"/>
          <w:kern w:val="0"/>
          <w:sz w:val="32"/>
          <w:szCs w:val="32"/>
          <w:highlight w:val="none"/>
        </w:rPr>
        <w:t>元；7月计划支付营养改善计划资金13</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49</w:t>
      </w:r>
      <w:r>
        <w:rPr>
          <w:rFonts w:hint="eastAsia" w:eastAsia="仿宋_GB2312"/>
          <w:color w:val="auto"/>
          <w:kern w:val="0"/>
          <w:sz w:val="32"/>
          <w:szCs w:val="32"/>
          <w:highlight w:val="none"/>
          <w:lang w:val="en-US" w:eastAsia="zh-CN"/>
        </w:rPr>
        <w:t>万</w:t>
      </w:r>
      <w:r>
        <w:rPr>
          <w:rFonts w:hint="eastAsia" w:eastAsia="仿宋_GB2312"/>
          <w:color w:val="auto"/>
          <w:kern w:val="0"/>
          <w:sz w:val="32"/>
          <w:szCs w:val="32"/>
          <w:highlight w:val="none"/>
        </w:rPr>
        <w:t>元元；9月计划支付营养改善计划资金13</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49</w:t>
      </w:r>
      <w:r>
        <w:rPr>
          <w:rFonts w:hint="eastAsia" w:eastAsia="仿宋_GB2312"/>
          <w:color w:val="auto"/>
          <w:kern w:val="0"/>
          <w:sz w:val="32"/>
          <w:szCs w:val="32"/>
          <w:highlight w:val="none"/>
          <w:lang w:val="en-US" w:eastAsia="zh-CN"/>
        </w:rPr>
        <w:t>万</w:t>
      </w:r>
      <w:r>
        <w:rPr>
          <w:rFonts w:hint="eastAsia" w:eastAsia="仿宋_GB2312"/>
          <w:color w:val="auto"/>
          <w:kern w:val="0"/>
          <w:sz w:val="32"/>
          <w:szCs w:val="32"/>
          <w:highlight w:val="none"/>
        </w:rPr>
        <w:t>元；10月计划支付营养改善计划资金13</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49</w:t>
      </w:r>
      <w:r>
        <w:rPr>
          <w:rFonts w:hint="eastAsia" w:eastAsia="仿宋_GB2312"/>
          <w:color w:val="auto"/>
          <w:kern w:val="0"/>
          <w:sz w:val="32"/>
          <w:szCs w:val="32"/>
          <w:highlight w:val="none"/>
          <w:lang w:val="en-US" w:eastAsia="zh-CN"/>
        </w:rPr>
        <w:t>万</w:t>
      </w:r>
      <w:r>
        <w:rPr>
          <w:rFonts w:hint="eastAsia" w:eastAsia="仿宋_GB2312"/>
          <w:color w:val="auto"/>
          <w:kern w:val="0"/>
          <w:sz w:val="32"/>
          <w:szCs w:val="32"/>
          <w:highlight w:val="none"/>
        </w:rPr>
        <w:t>元；11月计划支付营养改善计划资金13</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49</w:t>
      </w:r>
      <w:r>
        <w:rPr>
          <w:rFonts w:hint="eastAsia" w:eastAsia="仿宋_GB2312"/>
          <w:color w:val="auto"/>
          <w:kern w:val="0"/>
          <w:sz w:val="32"/>
          <w:szCs w:val="32"/>
          <w:highlight w:val="none"/>
          <w:lang w:val="en-US" w:eastAsia="zh-CN"/>
        </w:rPr>
        <w:t>万</w:t>
      </w:r>
      <w:r>
        <w:rPr>
          <w:rFonts w:hint="eastAsia" w:eastAsia="仿宋_GB2312"/>
          <w:color w:val="auto"/>
          <w:kern w:val="0"/>
          <w:sz w:val="32"/>
          <w:szCs w:val="32"/>
          <w:highlight w:val="none"/>
        </w:rPr>
        <w:t>元；12月计划支付营养改善计划资金13</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49</w:t>
      </w:r>
      <w:r>
        <w:rPr>
          <w:rFonts w:hint="eastAsia" w:eastAsia="仿宋_GB2312"/>
          <w:color w:val="auto"/>
          <w:kern w:val="0"/>
          <w:sz w:val="32"/>
          <w:szCs w:val="32"/>
          <w:highlight w:val="none"/>
          <w:lang w:val="en-US" w:eastAsia="zh-CN"/>
        </w:rPr>
        <w:t>万</w:t>
      </w:r>
      <w:r>
        <w:rPr>
          <w:rFonts w:hint="eastAsia" w:eastAsia="仿宋_GB2312"/>
          <w:color w:val="auto"/>
          <w:kern w:val="0"/>
          <w:sz w:val="32"/>
          <w:szCs w:val="32"/>
          <w:highlight w:val="none"/>
        </w:rPr>
        <w:t>元；全年预计支付营养改善计划资金134</w:t>
      </w:r>
      <w:r>
        <w:rPr>
          <w:rFonts w:hint="eastAsia" w:eastAsia="仿宋_GB2312"/>
          <w:color w:val="auto"/>
          <w:kern w:val="0"/>
          <w:sz w:val="32"/>
          <w:szCs w:val="32"/>
          <w:highlight w:val="none"/>
          <w:lang w:val="en-US" w:eastAsia="zh-CN"/>
        </w:rPr>
        <w:t>.</w:t>
      </w:r>
      <w:r>
        <w:rPr>
          <w:rFonts w:hint="eastAsia" w:eastAsia="仿宋_GB2312"/>
          <w:color w:val="auto"/>
          <w:kern w:val="0"/>
          <w:sz w:val="32"/>
          <w:szCs w:val="32"/>
          <w:highlight w:val="none"/>
        </w:rPr>
        <w:t>90</w:t>
      </w:r>
      <w:r>
        <w:rPr>
          <w:rFonts w:hint="eastAsia" w:eastAsia="仿宋_GB2312"/>
          <w:color w:val="auto"/>
          <w:kern w:val="0"/>
          <w:sz w:val="32"/>
          <w:szCs w:val="32"/>
          <w:highlight w:val="none"/>
          <w:lang w:val="en-US" w:eastAsia="zh-CN"/>
        </w:rPr>
        <w:t>万</w:t>
      </w:r>
      <w:r>
        <w:rPr>
          <w:rFonts w:hint="eastAsia" w:eastAsia="仿宋_GB2312"/>
          <w:color w:val="auto"/>
          <w:kern w:val="0"/>
          <w:sz w:val="32"/>
          <w:szCs w:val="32"/>
          <w:highlight w:val="none"/>
        </w:rPr>
        <w:t>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rPr>
      </w:pPr>
      <w:r>
        <w:rPr>
          <w:rFonts w:hint="eastAsia" w:eastAsia="仿宋_GB2312"/>
          <w:color w:val="auto"/>
          <w:kern w:val="0"/>
          <w:sz w:val="32"/>
          <w:szCs w:val="32"/>
          <w:highlight w:val="none"/>
        </w:rPr>
        <w:t>支出目标：改善学生生活质量，提高农村学生健康水平，为实现科教兴县、人才强县提供有力的支撑和保障。</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农村义务教育学校营养改善计划工作的实施，切实提高了学生健康水平。减轻了学生家长的经济负担；从政治效益看，中央惠民政策落到实处，群众得到实惠；让党和国家的“民心工程”深入人心，家喻户晓，让学生感受到党和国家的关怀，使他们怀着一颗感恩的心，努力学习，立志成才，报效祖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本项目设置的绩效指标：</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1.补助人数覆盖率：等于100</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%，所有在校学生全部享受国家营养改善计划补助资金；</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2.补助资金支付率：等于100</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%，资金到位后及时支付企业，保障营养餐按时供餐；</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3.营养改善计划补助标准：等于1</w:t>
      </w:r>
      <w:r>
        <w:rPr>
          <w:rFonts w:hint="eastAsia" w:ascii="仿宋_GB2312" w:hAnsi="楷体" w:eastAsia="仿宋_GB2312" w:cs="Times New Roman"/>
          <w:color w:val="000000"/>
          <w:sz w:val="32"/>
          <w:szCs w:val="32"/>
          <w:lang w:val="en-US" w:eastAsia="zh-CN" w:bidi="ar"/>
        </w:rPr>
        <w:t>,</w:t>
      </w:r>
      <w:r>
        <w:rPr>
          <w:rFonts w:hint="eastAsia" w:eastAsia="仿宋_GB2312"/>
          <w:color w:val="auto"/>
          <w:kern w:val="0"/>
          <w:sz w:val="32"/>
          <w:szCs w:val="32"/>
          <w:highlight w:val="none"/>
        </w:rPr>
        <w:t>000</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元，每生每天5</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元，全年在校时间按200天计算（春、秋学期各按照100天计算），每生每年1</w:t>
      </w:r>
      <w:r>
        <w:rPr>
          <w:rFonts w:hint="eastAsia" w:ascii="仿宋_GB2312" w:hAnsi="楷体" w:eastAsia="仿宋_GB2312" w:cs="Times New Roman"/>
          <w:color w:val="000000"/>
          <w:sz w:val="32"/>
          <w:szCs w:val="32"/>
          <w:lang w:val="en-US" w:eastAsia="zh-CN" w:bidi="ar"/>
        </w:rPr>
        <w:t>,</w:t>
      </w:r>
      <w:r>
        <w:rPr>
          <w:rFonts w:hint="eastAsia" w:eastAsia="仿宋_GB2312"/>
          <w:color w:val="auto"/>
          <w:kern w:val="0"/>
          <w:sz w:val="32"/>
          <w:szCs w:val="32"/>
          <w:highlight w:val="none"/>
        </w:rPr>
        <w:t>000</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4.补助对象政策的知晓度：大于等于95</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%，学习深入宣传国家惠民政策，家长、学生知晓率高于95</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%以上；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rPr>
      </w:pPr>
      <w:r>
        <w:rPr>
          <w:rFonts w:hint="eastAsia" w:eastAsia="仿宋_GB2312"/>
          <w:color w:val="auto"/>
          <w:kern w:val="0"/>
          <w:sz w:val="32"/>
          <w:szCs w:val="32"/>
          <w:highlight w:val="none"/>
        </w:rPr>
        <w:t>5.九年义务教育的巩固率：大于等于95</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%，让学生进的来，留得住，不让1个学生辍学；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rPr>
        <w:t>6.家长、学生满意率：大于等于90</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%，通过抽样问卷调查，服务对象满意度高于90</w:t>
      </w:r>
      <w:r>
        <w:rPr>
          <w:rFonts w:hint="eastAsia" w:eastAsia="仿宋_GB2312"/>
          <w:color w:val="auto"/>
          <w:kern w:val="0"/>
          <w:sz w:val="32"/>
          <w:szCs w:val="32"/>
          <w:highlight w:val="none"/>
          <w:lang w:val="en-US" w:eastAsia="zh-CN"/>
        </w:rPr>
        <w:t>.00</w:t>
      </w:r>
      <w:r>
        <w:rPr>
          <w:rFonts w:hint="eastAsia" w:eastAsia="仿宋_GB2312"/>
          <w:color w:val="auto"/>
          <w:kern w:val="0"/>
          <w:sz w:val="32"/>
          <w:szCs w:val="32"/>
          <w:highlight w:val="none"/>
        </w:rPr>
        <w:t>%。</w:t>
      </w:r>
    </w:p>
    <w:p>
      <w:pPr>
        <w:pStyle w:val="2"/>
        <w:spacing w:line="590" w:lineRule="exact"/>
        <w:rPr>
          <w:rFonts w:ascii="方正黑体_GBK" w:hAnsi="方正黑体_GBK" w:eastAsia="方正黑体_GBK" w:cs="方正黑体_GBK"/>
          <w:kern w:val="0"/>
          <w:sz w:val="32"/>
          <w:szCs w:val="32"/>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AFC5FA4"/>
    <w:rsid w:val="0D3274FF"/>
    <w:rsid w:val="0DB51AE5"/>
    <w:rsid w:val="11650C4C"/>
    <w:rsid w:val="12842DC1"/>
    <w:rsid w:val="132D3E3D"/>
    <w:rsid w:val="1614767A"/>
    <w:rsid w:val="190147E5"/>
    <w:rsid w:val="1A9A2B8E"/>
    <w:rsid w:val="1CAC5BC3"/>
    <w:rsid w:val="1D3F6526"/>
    <w:rsid w:val="1DCA377F"/>
    <w:rsid w:val="20B67AE3"/>
    <w:rsid w:val="22C00116"/>
    <w:rsid w:val="232978E3"/>
    <w:rsid w:val="23B140D4"/>
    <w:rsid w:val="24CD307F"/>
    <w:rsid w:val="297056D3"/>
    <w:rsid w:val="297B48C3"/>
    <w:rsid w:val="2B114DC2"/>
    <w:rsid w:val="2F2B24D5"/>
    <w:rsid w:val="31315A5C"/>
    <w:rsid w:val="31661A20"/>
    <w:rsid w:val="33C4534A"/>
    <w:rsid w:val="34F0004B"/>
    <w:rsid w:val="37921A4F"/>
    <w:rsid w:val="388E1489"/>
    <w:rsid w:val="3C127D98"/>
    <w:rsid w:val="446C50AF"/>
    <w:rsid w:val="44AF4C81"/>
    <w:rsid w:val="49D13A3E"/>
    <w:rsid w:val="4C706ACD"/>
    <w:rsid w:val="4D375F02"/>
    <w:rsid w:val="4DDF562B"/>
    <w:rsid w:val="53486119"/>
    <w:rsid w:val="55A05383"/>
    <w:rsid w:val="577D0CA1"/>
    <w:rsid w:val="592E6F80"/>
    <w:rsid w:val="59473369"/>
    <w:rsid w:val="5B7D02F3"/>
    <w:rsid w:val="5CE74F3A"/>
    <w:rsid w:val="617265A9"/>
    <w:rsid w:val="689D7DAF"/>
    <w:rsid w:val="6E2F17C8"/>
    <w:rsid w:val="6F1A39FC"/>
    <w:rsid w:val="6FC91A6F"/>
    <w:rsid w:val="70ED12F4"/>
    <w:rsid w:val="73C36B94"/>
    <w:rsid w:val="7453702F"/>
    <w:rsid w:val="77681DCB"/>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1</TotalTime>
  <ScaleCrop>false</ScaleCrop>
  <LinksUpToDate>false</LinksUpToDate>
  <CharactersWithSpaces>5034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lenovo</cp:lastModifiedBy>
  <cp:lastPrinted>2023-01-28T09:42:00Z</cp:lastPrinted>
  <dcterms:modified xsi:type="dcterms:W3CDTF">2023-08-27T08:19:50Z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683B1A7839A34E3B9F4F2072D53F56B8</vt:lpwstr>
  </property>
</Properties>
</file>