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Cs/>
          <w:sz w:val="44"/>
          <w:szCs w:val="44"/>
        </w:rPr>
      </w:pPr>
      <w:bookmarkStart w:id="0" w:name="_GoBack"/>
      <w:bookmarkEnd w:id="0"/>
    </w:p>
    <w:p>
      <w:pPr>
        <w:snapToGrid w:val="0"/>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中国共产党新平彝族傣族自治县委员会</w:t>
      </w:r>
    </w:p>
    <w:p>
      <w:pPr>
        <w:snapToGrid w:val="0"/>
        <w:spacing w:line="57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机构编制委员会办公室2023年</w:t>
      </w:r>
      <w:r>
        <w:rPr>
          <w:rFonts w:hint="eastAsia" w:ascii="方正小标宋_GBK" w:hAnsi="方正小标宋_GBK" w:eastAsia="方正小标宋_GBK" w:cs="方正小标宋_GBK"/>
          <w:spacing w:val="14"/>
          <w:sz w:val="44"/>
          <w:szCs w:val="44"/>
        </w:rPr>
        <w:t>预算重点</w:t>
      </w:r>
    </w:p>
    <w:p>
      <w:pPr>
        <w:snapToGrid w:val="0"/>
        <w:spacing w:line="57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领域财政项目文本公开</w:t>
      </w:r>
    </w:p>
    <w:p>
      <w:pPr>
        <w:spacing w:line="560" w:lineRule="exact"/>
        <w:rPr>
          <w:rFonts w:ascii="Times New Roman" w:hAnsi="Times New Roman" w:eastAsia="方正仿宋_GBK"/>
          <w:sz w:val="32"/>
          <w:szCs w:val="32"/>
        </w:rPr>
      </w:pPr>
    </w:p>
    <w:p>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一、项目名称</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中国共产党新平彝族傣族自治县委员会机构编制委员会办公室工作业务经费项目</w:t>
      </w:r>
    </w:p>
    <w:p>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二、立项依据</w:t>
      </w:r>
    </w:p>
    <w:p>
      <w:pPr>
        <w:widowControl/>
        <w:spacing w:line="560" w:lineRule="exact"/>
        <w:ind w:firstLine="640" w:firstLineChars="200"/>
        <w:rPr>
          <w:rFonts w:ascii="方正仿宋_GBK" w:hAnsi="方正仿宋_GBK" w:eastAsia="方正仿宋_GBK" w:cs="方正仿宋_GBK"/>
          <w:sz w:val="32"/>
          <w:szCs w:val="32"/>
        </w:rPr>
      </w:pPr>
      <w:r>
        <w:rPr>
          <w:rFonts w:hint="eastAsia" w:ascii="仿宋" w:hAnsi="仿宋" w:eastAsia="仿宋"/>
          <w:sz w:val="32"/>
          <w:szCs w:val="32"/>
        </w:rPr>
        <w:t>为深入学习贯彻习近平新时代中国特色社会主义思想，贯彻落实新时代党的建设总要求和新时代党的组织路线，进一步加强和改进全县机关党的建设，全面提高机关党的建设质量，充分发挥机关基层党组织作用，推动机关治理和各项事业发展。</w:t>
      </w:r>
      <w:r>
        <w:rPr>
          <w:rFonts w:hint="eastAsia" w:ascii="仿宋" w:hAnsi="仿宋" w:eastAsia="仿宋" w:cs="方正仿宋_GBK"/>
          <w:sz w:val="32"/>
          <w:szCs w:val="32"/>
        </w:rPr>
        <w:t>按照财库</w:t>
      </w:r>
      <w:r>
        <w:rPr>
          <w:rFonts w:hint="eastAsia" w:ascii="Times New Roman" w:hAnsi="Times New Roman" w:eastAsia="方正仿宋_GBK"/>
          <w:sz w:val="32"/>
          <w:szCs w:val="32"/>
        </w:rPr>
        <w:t>〔2011〕167</w:t>
      </w:r>
      <w:r>
        <w:rPr>
          <w:rFonts w:hint="eastAsia" w:ascii="仿宋" w:hAnsi="仿宋" w:eastAsia="仿宋" w:cs="方正仿宋_GBK"/>
          <w:sz w:val="32"/>
          <w:szCs w:val="32"/>
        </w:rPr>
        <w:t>号“加快会计集中核算向国库集中支付制度转轨。财政收支规模大的县级实行会计集中核算的，要恢复预算单位的会计核算权和财务管理权”的文件精神，结合我县实际，根据新财通</w:t>
      </w:r>
      <w:r>
        <w:rPr>
          <w:rFonts w:hint="eastAsia" w:ascii="Times New Roman" w:hAnsi="Times New Roman" w:eastAsia="方正仿宋_GBK"/>
          <w:sz w:val="32"/>
          <w:szCs w:val="32"/>
        </w:rPr>
        <w:t>〔2019〕20</w:t>
      </w:r>
      <w:r>
        <w:rPr>
          <w:rFonts w:hint="eastAsia" w:ascii="仿宋" w:hAnsi="仿宋" w:eastAsia="仿宋" w:cs="方正仿宋_GBK"/>
          <w:sz w:val="32"/>
          <w:szCs w:val="32"/>
        </w:rPr>
        <w:t>号，针对在职人员少(人员编制原则上在</w:t>
      </w:r>
      <w:r>
        <w:rPr>
          <w:rFonts w:hint="eastAsia" w:ascii="Times New Roman" w:hAnsi="Times New Roman" w:eastAsia="方正仿宋_GBK"/>
          <w:sz w:val="32"/>
          <w:szCs w:val="32"/>
        </w:rPr>
        <w:t xml:space="preserve">10 </w:t>
      </w:r>
      <w:r>
        <w:rPr>
          <w:rFonts w:hint="eastAsia" w:ascii="仿宋" w:hAnsi="仿宋" w:eastAsia="仿宋" w:cs="方正仿宋_GBK"/>
          <w:sz w:val="32"/>
          <w:szCs w:val="32"/>
        </w:rPr>
        <w:t>人以下) 不具备独立设置会计机构和配备专职会计人员，资金规模小，业务较单一的预算单位，依据《会计法》第五章第</w:t>
      </w:r>
      <w:r>
        <w:rPr>
          <w:rFonts w:hint="eastAsia" w:ascii="Times New Roman" w:hAnsi="Times New Roman" w:eastAsia="方正仿宋_GBK"/>
          <w:sz w:val="32"/>
          <w:szCs w:val="32"/>
        </w:rPr>
        <w:t>36</w:t>
      </w:r>
      <w:r>
        <w:rPr>
          <w:rFonts w:hint="eastAsia" w:ascii="仿宋" w:hAnsi="仿宋" w:eastAsia="仿宋" w:cs="方正仿宋_GBK"/>
          <w:sz w:val="32"/>
          <w:szCs w:val="32"/>
        </w:rPr>
        <w:t>条“不具备设置会计机构和会计人员条件的，应当委托经批准设立从事会计代理记账业务的中介机构代理记账”的规定委托县国信公司代理记账。具体由县财政局向县国信公司统一购买代理记账服务，购买价格参照市场价格确定，经费列入财政预算，再由预算单位与县国信公司签订委托协议书，由县国信公司提供审核原始凭证、填制记账凭证、登记会计账簿、编制财务会计报告及纳税申报。</w:t>
      </w:r>
    </w:p>
    <w:p>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三、项目实施单位</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中国共产党新平彝族傣族自治县委员会机构编制委员会办公室</w:t>
      </w:r>
    </w:p>
    <w:p>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四、项目基本概况</w:t>
      </w:r>
    </w:p>
    <w:p>
      <w:pPr>
        <w:ind w:firstLine="640" w:firstLineChars="200"/>
        <w:rPr>
          <w:b/>
          <w:bCs/>
        </w:rPr>
      </w:pPr>
      <w:r>
        <w:rPr>
          <w:rFonts w:hint="eastAsia" w:ascii="仿宋" w:hAnsi="仿宋" w:eastAsia="仿宋" w:cs="方正仿宋_GBK"/>
          <w:sz w:val="32"/>
          <w:szCs w:val="32"/>
        </w:rPr>
        <w:t>中</w:t>
      </w:r>
      <w:r>
        <w:rPr>
          <w:rFonts w:hint="eastAsia" w:ascii="仿宋" w:hAnsi="仿宋" w:eastAsia="仿宋"/>
          <w:sz w:val="32"/>
          <w:szCs w:val="32"/>
        </w:rPr>
        <w:t>国共产党新平彝族傣族自治县委员会机构编制委员会办公室为中共新平县委工作机关，归口中共新平县委组织部管理，正科级。核定行政编制</w:t>
      </w:r>
      <w:r>
        <w:rPr>
          <w:rFonts w:hint="eastAsia" w:ascii="Times New Roman" w:hAnsi="Times New Roman" w:eastAsia="方正仿宋_GBK"/>
          <w:sz w:val="32"/>
          <w:szCs w:val="32"/>
        </w:rPr>
        <w:t>8</w:t>
      </w:r>
      <w:r>
        <w:rPr>
          <w:rFonts w:hint="eastAsia" w:ascii="仿宋" w:hAnsi="仿宋" w:eastAsia="仿宋"/>
          <w:sz w:val="32"/>
          <w:szCs w:val="32"/>
        </w:rPr>
        <w:t>名，工勤编制</w:t>
      </w:r>
      <w:r>
        <w:rPr>
          <w:rFonts w:hint="eastAsia" w:ascii="Times New Roman" w:hAnsi="Times New Roman" w:eastAsia="方正仿宋_GBK"/>
          <w:sz w:val="32"/>
          <w:szCs w:val="32"/>
        </w:rPr>
        <w:t>1名</w:t>
      </w:r>
      <w:r>
        <w:rPr>
          <w:rFonts w:hint="eastAsia" w:ascii="仿宋" w:hAnsi="仿宋" w:eastAsia="仿宋"/>
          <w:sz w:val="32"/>
          <w:szCs w:val="32"/>
        </w:rPr>
        <w:t>，事业编制</w:t>
      </w:r>
      <w:r>
        <w:rPr>
          <w:rFonts w:hint="eastAsia" w:ascii="Times New Roman" w:hAnsi="Times New Roman" w:eastAsia="方正仿宋_GBK"/>
          <w:sz w:val="32"/>
          <w:szCs w:val="32"/>
        </w:rPr>
        <w:t>3</w:t>
      </w:r>
      <w:r>
        <w:rPr>
          <w:rFonts w:hint="eastAsia" w:ascii="仿宋" w:hAnsi="仿宋" w:eastAsia="仿宋"/>
          <w:sz w:val="32"/>
          <w:szCs w:val="32"/>
        </w:rPr>
        <w:t>名；实有在职在编公务员</w:t>
      </w:r>
      <w:r>
        <w:rPr>
          <w:rFonts w:hint="eastAsia" w:ascii="Times New Roman" w:hAnsi="Times New Roman" w:eastAsia="方正仿宋_GBK"/>
          <w:sz w:val="32"/>
          <w:szCs w:val="32"/>
        </w:rPr>
        <w:t>8</w:t>
      </w:r>
      <w:r>
        <w:rPr>
          <w:rFonts w:hint="eastAsia" w:ascii="仿宋" w:hAnsi="仿宋" w:eastAsia="仿宋"/>
          <w:sz w:val="32"/>
          <w:szCs w:val="32"/>
        </w:rPr>
        <w:t>名，工勤人员</w:t>
      </w:r>
      <w:r>
        <w:rPr>
          <w:rFonts w:hint="eastAsia" w:ascii="Times New Roman" w:hAnsi="Times New Roman" w:eastAsia="方正仿宋_GBK"/>
          <w:sz w:val="32"/>
          <w:szCs w:val="32"/>
        </w:rPr>
        <w:t>1</w:t>
      </w:r>
      <w:r>
        <w:rPr>
          <w:rFonts w:hint="eastAsia" w:ascii="仿宋" w:hAnsi="仿宋" w:eastAsia="仿宋"/>
          <w:sz w:val="32"/>
          <w:szCs w:val="32"/>
        </w:rPr>
        <w:t>名，事业编制</w:t>
      </w:r>
      <w:r>
        <w:rPr>
          <w:rFonts w:hint="eastAsia" w:ascii="Times New Roman" w:hAnsi="Times New Roman" w:eastAsia="方正仿宋_GBK"/>
          <w:sz w:val="32"/>
          <w:szCs w:val="32"/>
        </w:rPr>
        <w:t>3</w:t>
      </w:r>
      <w:r>
        <w:rPr>
          <w:rFonts w:hint="eastAsia" w:ascii="仿宋" w:hAnsi="仿宋" w:eastAsia="仿宋"/>
          <w:sz w:val="32"/>
          <w:szCs w:val="32"/>
        </w:rPr>
        <w:t>名。不具备设置会计机构和会计人员条件。为了加强编办财务管理制度，规范会计核算，</w:t>
      </w:r>
      <w:r>
        <w:rPr>
          <w:rFonts w:hint="eastAsia" w:ascii="Times New Roman" w:hAnsi="Times New Roman" w:eastAsia="方正仿宋_GBK"/>
          <w:sz w:val="32"/>
          <w:szCs w:val="32"/>
        </w:rPr>
        <w:t>2023</w:t>
      </w:r>
      <w:r>
        <w:rPr>
          <w:rFonts w:hint="eastAsia" w:ascii="仿宋" w:hAnsi="仿宋" w:eastAsia="仿宋"/>
          <w:sz w:val="32"/>
          <w:szCs w:val="32"/>
        </w:rPr>
        <w:t>年我单位仍需要继续与具备代理记账资格的代理记账公司签订合同，纳入年初预算，为我单位提供审核原始凭证、填制记账凭证、登记会计账簿、编制财务会计报告，保障县委编办会计工作的顺利开展。开展主题实践教育等活动；订阅或购买用于开展党员教育的报刊、资料、音像制品和设备；召开“三会一课”等党支部活动；党员活动阵地建设和党支部规范化建设等。</w:t>
      </w:r>
    </w:p>
    <w:p>
      <w:pPr>
        <w:spacing w:line="560" w:lineRule="exact"/>
        <w:ind w:firstLine="640" w:firstLineChars="200"/>
        <w:rPr>
          <w:rFonts w:ascii="Times New Roman" w:hAnsi="Times New Roman" w:eastAsia="方正仿宋_GBK"/>
          <w:sz w:val="32"/>
          <w:szCs w:val="32"/>
          <w:highlight w:val="yellow"/>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kern w:val="0"/>
          <w:sz w:val="32"/>
          <w:szCs w:val="32"/>
        </w:rPr>
        <w:t>项目实施内容</w:t>
      </w:r>
    </w:p>
    <w:p>
      <w:pPr>
        <w:spacing w:line="59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加强财务管理制度，规范会计核算，确保原始凭证、记账凭证、会计账簿审核无误，财务会计报告数字的准确性。为切实履行好部门职责提供了有力工作保障，将进一步推动县委编办工作再上新台阶。高度重视、精心组织，把“两学一做”学习教育、党史学习教育制度化、常态化工作作为</w:t>
      </w:r>
      <w:r>
        <w:rPr>
          <w:rFonts w:hint="eastAsia" w:ascii="Times New Roman" w:hAnsi="Times New Roman" w:eastAsia="方正仿宋_GBK"/>
          <w:sz w:val="32"/>
          <w:szCs w:val="32"/>
        </w:rPr>
        <w:t>2023</w:t>
      </w:r>
      <w:r>
        <w:rPr>
          <w:rFonts w:hint="eastAsia" w:ascii="仿宋" w:hAnsi="仿宋" w:eastAsia="仿宋" w:cs="方正仿宋_GBK"/>
          <w:sz w:val="32"/>
          <w:szCs w:val="32"/>
        </w:rPr>
        <w:t>年基层党建工作的重要抓手，结合实际细化实施方案，加强资金使用监管，追踪绩效管理，狠抓落实，确保党的建设工作见到实效。严格要求落实党建工作责任制，进一步深化机关党建服务能力，进一步提高党员干部政治觉悟，夯实基层基础，提升为全局服务发展能力，提高党建工作的管理能力和水平，扎实推动党建工作有序开展。</w:t>
      </w:r>
    </w:p>
    <w:p>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仿宋" w:hAnsi="仿宋" w:eastAsia="仿宋" w:cs="方正仿宋_GBK"/>
          <w:sz w:val="32"/>
          <w:szCs w:val="32"/>
        </w:rPr>
        <w:t>项目资金使用过程中始终坚持节支增效理念，项目经费由财务统一管理，各项目使用的负责人按经费开支范围经手相关报销凭证，收集整理完成后交财务审核。项目经费的报销需有正规发票作为原始单据，由经手人、分管财务领导签字审批后，到财务处报销。</w:t>
      </w:r>
      <w:r>
        <w:rPr>
          <w:rFonts w:hint="eastAsia" w:ascii="方正仿宋_GBK" w:hAnsi="方正仿宋_GBK" w:eastAsia="方正仿宋_GBK" w:cs="方正仿宋_GBK"/>
          <w:sz w:val="32"/>
          <w:szCs w:val="32"/>
        </w:rPr>
        <w:t xml:space="preserve">                          </w:t>
      </w:r>
    </w:p>
    <w:p>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2.</w:t>
      </w:r>
      <w:r>
        <w:rPr>
          <w:rFonts w:hint="eastAsia" w:ascii="仿宋" w:hAnsi="仿宋" w:eastAsia="仿宋" w:cs="方正仿宋_GBK"/>
          <w:sz w:val="32"/>
          <w:szCs w:val="32"/>
        </w:rPr>
        <w:t xml:space="preserve">按照勤俭节约的原则，严格控制项目资金开支标准，项目经费纳入单位财务统一管理，科学合理的编制和安排预算，规范管理，严格审批经费支出明细，避免不必要的支出。 </w:t>
      </w:r>
      <w:r>
        <w:rPr>
          <w:rFonts w:hint="eastAsia" w:ascii="方正仿宋_GBK" w:hAnsi="方正仿宋_GBK" w:eastAsia="方正仿宋_GBK" w:cs="方正仿宋_GBK"/>
          <w:sz w:val="32"/>
          <w:szCs w:val="32"/>
        </w:rPr>
        <w:t xml:space="preserve">                               </w:t>
      </w:r>
    </w:p>
    <w:p>
      <w:pPr>
        <w:spacing w:line="560" w:lineRule="exact"/>
        <w:ind w:firstLine="640" w:firstLineChars="200"/>
        <w:rPr>
          <w:rFonts w:ascii="仿宋" w:hAnsi="仿宋" w:eastAsia="仿宋" w:cs="方正仿宋_GBK"/>
          <w:sz w:val="32"/>
          <w:szCs w:val="32"/>
        </w:rPr>
      </w:pPr>
      <w:r>
        <w:rPr>
          <w:rFonts w:hint="eastAsia" w:ascii="Times New Roman" w:hAnsi="Times New Roman" w:eastAsia="方正仿宋_GBK"/>
          <w:sz w:val="32"/>
          <w:szCs w:val="32"/>
        </w:rPr>
        <w:t>3.</w:t>
      </w:r>
      <w:r>
        <w:rPr>
          <w:rFonts w:hint="eastAsia" w:ascii="仿宋" w:hAnsi="仿宋" w:eastAsia="仿宋" w:cs="方正仿宋_GBK"/>
          <w:sz w:val="32"/>
          <w:szCs w:val="32"/>
        </w:rPr>
        <w:t>定期对项目的管理、质量、进度、资金使用情况等进行监督检查，及时解决项目建设过程中存在的问题，确保项目按时完成、发挥效益。</w:t>
      </w:r>
    </w:p>
    <w:p>
      <w:pPr>
        <w:spacing w:line="590" w:lineRule="exact"/>
        <w:ind w:firstLine="640" w:firstLineChars="200"/>
        <w:rPr>
          <w:rFonts w:ascii="仿宋" w:hAnsi="仿宋" w:eastAsia="仿宋" w:cs="方正仿宋_GBK"/>
          <w:sz w:val="32"/>
          <w:szCs w:val="32"/>
        </w:rPr>
      </w:pPr>
      <w:r>
        <w:rPr>
          <w:rFonts w:hint="eastAsia" w:ascii="Times New Roman" w:hAnsi="Times New Roman" w:eastAsia="方正仿宋_GBK"/>
          <w:sz w:val="32"/>
          <w:szCs w:val="32"/>
        </w:rPr>
        <w:t>4.</w:t>
      </w:r>
      <w:r>
        <w:rPr>
          <w:rFonts w:hint="eastAsia" w:ascii="仿宋" w:hAnsi="仿宋" w:eastAsia="仿宋" w:cs="方正仿宋_GBK"/>
          <w:sz w:val="32"/>
          <w:szCs w:val="32"/>
        </w:rPr>
        <w:t>继续抓好党支部工作和规范化建设。深入学习党的十九届四中、五中全会精神，继续以习近平新时代中国特色社会主义思想为指导，继续深化“两学一做”学习教育、党史学习常态化，做到不忘初心、牢记使命，进一步贯彻落实好年度党建各项制度，用好管理好“云岭先锋APP”,提高“三会一课”质量，不断提升党建工作水平，不断强化规范化建设。</w:t>
      </w:r>
    </w:p>
    <w:p>
      <w:pPr>
        <w:spacing w:line="590" w:lineRule="exact"/>
        <w:ind w:firstLine="640" w:firstLineChars="200"/>
        <w:rPr>
          <w:rFonts w:ascii="仿宋" w:hAnsi="仿宋" w:eastAsia="仿宋" w:cs="方正仿宋_GBK"/>
          <w:sz w:val="32"/>
          <w:szCs w:val="32"/>
        </w:rPr>
      </w:pPr>
      <w:r>
        <w:rPr>
          <w:rFonts w:hint="eastAsia" w:ascii="Times New Roman" w:hAnsi="Times New Roman" w:eastAsia="方正仿宋_GBK"/>
          <w:sz w:val="32"/>
          <w:szCs w:val="32"/>
        </w:rPr>
        <w:t>5.</w:t>
      </w:r>
      <w:r>
        <w:rPr>
          <w:rFonts w:hint="eastAsia" w:ascii="仿宋" w:hAnsi="仿宋" w:eastAsia="仿宋" w:cs="方正仿宋_GBK"/>
          <w:sz w:val="32"/>
          <w:szCs w:val="32"/>
        </w:rPr>
        <w:t>继续抓好党风廉政建设。把党风廉政建设与信访工作同安排同部署，并进一步激发党员领导干部在化解信访矛盾，维护社会稳定中的作用，发挥好党员领导干部模范带头作用。</w:t>
      </w:r>
    </w:p>
    <w:p>
      <w:pPr>
        <w:widowControl/>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kern w:val="0"/>
          <w:sz w:val="32"/>
          <w:szCs w:val="32"/>
        </w:rPr>
        <w:t>资金安排情况</w:t>
      </w:r>
    </w:p>
    <w:p>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仿宋" w:hAnsi="仿宋" w:eastAsia="仿宋" w:cs="方正仿宋_GBK"/>
          <w:sz w:val="32"/>
          <w:szCs w:val="32"/>
        </w:rPr>
        <w:t>按</w:t>
      </w:r>
      <w:r>
        <w:rPr>
          <w:rFonts w:hint="eastAsia" w:ascii="Times New Roman" w:hAnsi="Times New Roman" w:eastAsia="方正仿宋_GBK"/>
          <w:sz w:val="32"/>
          <w:szCs w:val="32"/>
        </w:rPr>
        <w:t>2022</w:t>
      </w:r>
      <w:r>
        <w:rPr>
          <w:rFonts w:hint="eastAsia" w:ascii="仿宋" w:hAnsi="仿宋" w:eastAsia="仿宋" w:cs="方正仿宋_GBK"/>
          <w:sz w:val="32"/>
          <w:szCs w:val="32"/>
        </w:rPr>
        <w:t>年签订的代理记账合同，需要代理记账委托业务费</w:t>
      </w:r>
      <w:r>
        <w:rPr>
          <w:rFonts w:hint="eastAsia" w:ascii="Times New Roman" w:hAnsi="Times New Roman" w:eastAsia="方正仿宋_GBK"/>
          <w:sz w:val="32"/>
          <w:szCs w:val="32"/>
        </w:rPr>
        <w:t>1200</w:t>
      </w:r>
      <w:r>
        <w:rPr>
          <w:rFonts w:hint="eastAsia" w:ascii="仿宋" w:hAnsi="仿宋" w:eastAsia="仿宋" w:cs="方正仿宋_GBK"/>
          <w:sz w:val="32"/>
          <w:szCs w:val="32"/>
        </w:rPr>
        <w:t>元/月，合计金额：</w:t>
      </w:r>
      <w:r>
        <w:rPr>
          <w:rFonts w:hint="eastAsia" w:ascii="Times New Roman" w:hAnsi="Times New Roman" w:eastAsia="方正仿宋_GBK"/>
          <w:sz w:val="32"/>
          <w:szCs w:val="32"/>
        </w:rPr>
        <w:t>14400</w:t>
      </w:r>
      <w:r>
        <w:rPr>
          <w:rFonts w:hint="eastAsia" w:ascii="仿宋" w:hAnsi="仿宋" w:eastAsia="仿宋" w:cs="方正仿宋_GBK"/>
          <w:sz w:val="32"/>
          <w:szCs w:val="32"/>
        </w:rPr>
        <w:t>元。</w:t>
      </w:r>
      <w:r>
        <w:rPr>
          <w:rFonts w:hint="eastAsia" w:ascii="Times New Roman" w:hAnsi="Times New Roman" w:eastAsia="方正仿宋_GBK"/>
          <w:sz w:val="32"/>
          <w:szCs w:val="32"/>
        </w:rPr>
        <w:t>2023</w:t>
      </w:r>
      <w:r>
        <w:rPr>
          <w:rFonts w:hint="eastAsia" w:ascii="仿宋" w:hAnsi="仿宋" w:eastAsia="仿宋" w:cs="方正仿宋_GBK"/>
          <w:sz w:val="32"/>
          <w:szCs w:val="32"/>
        </w:rPr>
        <w:t>年按上年签订的代理记账合服务费继续执行，共计</w:t>
      </w:r>
      <w:r>
        <w:rPr>
          <w:rFonts w:hint="eastAsia" w:ascii="Times New Roman" w:hAnsi="Times New Roman" w:eastAsia="方正仿宋_GBK"/>
          <w:sz w:val="32"/>
          <w:szCs w:val="32"/>
        </w:rPr>
        <w:t>14400</w:t>
      </w:r>
      <w:r>
        <w:rPr>
          <w:rFonts w:hint="eastAsia" w:ascii="仿宋" w:hAnsi="仿宋" w:eastAsia="仿宋" w:cs="方正仿宋_GBK"/>
          <w:sz w:val="32"/>
          <w:szCs w:val="32"/>
        </w:rPr>
        <w:t>元。</w:t>
      </w:r>
    </w:p>
    <w:p>
      <w:pPr>
        <w:spacing w:line="560" w:lineRule="exact"/>
        <w:ind w:firstLine="640" w:firstLineChars="200"/>
        <w:rPr>
          <w:rFonts w:ascii="方正黑体_GBK" w:hAnsi="方正黑体_GBK" w:eastAsia="方正黑体_GBK" w:cs="方正黑体_GBK"/>
          <w:sz w:val="32"/>
          <w:szCs w:val="32"/>
        </w:rPr>
      </w:pPr>
      <w:r>
        <w:rPr>
          <w:rFonts w:hint="eastAsia" w:ascii="Times New Roman" w:hAnsi="Times New Roman" w:eastAsia="方正仿宋_GBK"/>
          <w:sz w:val="32"/>
          <w:szCs w:val="32"/>
        </w:rPr>
        <w:t>2.</w:t>
      </w:r>
      <w:r>
        <w:rPr>
          <w:rFonts w:hint="eastAsia" w:ascii="仿宋" w:hAnsi="仿宋" w:eastAsia="仿宋"/>
          <w:sz w:val="32"/>
          <w:szCs w:val="32"/>
        </w:rPr>
        <w:t>为认真落实中央关于全面从严治党的战略部署，依据中共新平县委办公室关于贯彻落实《中共玉溪市委关于加强和改进全市机关党的建设的实施意见》的通知（新办通</w:t>
      </w:r>
      <w:r>
        <w:rPr>
          <w:rFonts w:hint="eastAsia" w:ascii="Times New Roman" w:hAnsi="Times New Roman" w:eastAsia="方正仿宋_GBK"/>
          <w:sz w:val="32"/>
          <w:szCs w:val="32"/>
        </w:rPr>
        <w:t>〔2020〕10</w:t>
      </w:r>
      <w:r>
        <w:rPr>
          <w:rFonts w:hint="eastAsia" w:ascii="仿宋" w:hAnsi="仿宋" w:eastAsia="仿宋"/>
          <w:sz w:val="32"/>
          <w:szCs w:val="32"/>
        </w:rPr>
        <w:t>号）；《中共玉溪市委关于加强和改进全市机关党的建设的实施意见》（玉发</w:t>
      </w:r>
      <w:r>
        <w:rPr>
          <w:rFonts w:hint="eastAsia" w:ascii="Times New Roman" w:hAnsi="Times New Roman" w:eastAsia="方正仿宋_GBK"/>
          <w:sz w:val="32"/>
          <w:szCs w:val="32"/>
        </w:rPr>
        <w:t>〔2019〕15</w:t>
      </w:r>
      <w:r>
        <w:rPr>
          <w:rFonts w:hint="eastAsia" w:ascii="仿宋" w:hAnsi="仿宋" w:eastAsia="仿宋"/>
          <w:sz w:val="32"/>
          <w:szCs w:val="32"/>
        </w:rPr>
        <w:t xml:space="preserve"> 号）等文件要求，为进一步加强对机关党建工作的领导和保障，完善机关党建工作经费保障制度。县委编办的党建工作经费，纳入同级财政预算，目前，县委编办有</w:t>
      </w:r>
      <w:r>
        <w:rPr>
          <w:rFonts w:hint="eastAsia" w:ascii="Times New Roman" w:hAnsi="Times New Roman" w:eastAsia="方正仿宋_GBK"/>
          <w:sz w:val="32"/>
          <w:szCs w:val="32"/>
        </w:rPr>
        <w:t>1</w:t>
      </w:r>
      <w:r>
        <w:rPr>
          <w:rFonts w:hint="eastAsia" w:ascii="仿宋" w:hAnsi="仿宋" w:eastAsia="仿宋"/>
          <w:sz w:val="32"/>
          <w:szCs w:val="32"/>
        </w:rPr>
        <w:t>个党支部，共</w:t>
      </w:r>
      <w:r>
        <w:rPr>
          <w:rFonts w:hint="eastAsia" w:ascii="Times New Roman" w:hAnsi="Times New Roman" w:eastAsia="方正仿宋_GBK"/>
          <w:sz w:val="32"/>
          <w:szCs w:val="32"/>
        </w:rPr>
        <w:t>12</w:t>
      </w:r>
      <w:r>
        <w:rPr>
          <w:rFonts w:hint="eastAsia" w:ascii="仿宋" w:hAnsi="仿宋" w:eastAsia="仿宋"/>
          <w:sz w:val="32"/>
          <w:szCs w:val="32"/>
        </w:rPr>
        <w:t>名党员，党建工作经费</w:t>
      </w:r>
      <w:r>
        <w:rPr>
          <w:rFonts w:hint="eastAsia" w:ascii="Times New Roman" w:hAnsi="Times New Roman" w:eastAsia="方正仿宋_GBK"/>
          <w:sz w:val="32"/>
          <w:szCs w:val="32"/>
        </w:rPr>
        <w:t>5000</w:t>
      </w:r>
      <w:r>
        <w:rPr>
          <w:rFonts w:hint="eastAsia" w:ascii="仿宋" w:hAnsi="仿宋" w:eastAsia="仿宋"/>
          <w:sz w:val="32"/>
          <w:szCs w:val="32"/>
        </w:rPr>
        <w:t>元。用于</w:t>
      </w:r>
      <w:r>
        <w:rPr>
          <w:rFonts w:hint="eastAsia" w:ascii="Times New Roman" w:hAnsi="Times New Roman" w:eastAsia="方正仿宋_GBK"/>
          <w:sz w:val="32"/>
          <w:szCs w:val="32"/>
        </w:rPr>
        <w:t>2023</w:t>
      </w:r>
      <w:r>
        <w:rPr>
          <w:rFonts w:hint="eastAsia" w:ascii="仿宋" w:hAnsi="仿宋" w:eastAsia="仿宋"/>
          <w:sz w:val="32"/>
          <w:szCs w:val="32"/>
        </w:rPr>
        <w:t>年党支部开展机关党建工作，订阅《云岭先锋》</w:t>
      </w:r>
      <w:r>
        <w:rPr>
          <w:rFonts w:hint="eastAsia" w:ascii="Times New Roman" w:hAnsi="Times New Roman" w:eastAsia="方正仿宋_GBK"/>
          <w:sz w:val="32"/>
          <w:szCs w:val="32"/>
        </w:rPr>
        <w:t>1</w:t>
      </w:r>
      <w:r>
        <w:rPr>
          <w:rFonts w:hint="eastAsia" w:ascii="仿宋" w:hAnsi="仿宋" w:eastAsia="仿宋"/>
          <w:sz w:val="32"/>
          <w:szCs w:val="32"/>
        </w:rPr>
        <w:t>本，</w:t>
      </w:r>
      <w:r>
        <w:rPr>
          <w:rFonts w:hint="eastAsia" w:ascii="Times New Roman" w:hAnsi="Times New Roman" w:eastAsia="仿宋_GB2312"/>
          <w:kern w:val="0"/>
          <w:sz w:val="32"/>
          <w:szCs w:val="32"/>
        </w:rPr>
        <w:t>72</w:t>
      </w:r>
      <w:r>
        <w:rPr>
          <w:rFonts w:hint="eastAsia" w:ascii="仿宋" w:hAnsi="仿宋" w:eastAsia="仿宋"/>
          <w:sz w:val="32"/>
          <w:szCs w:val="32"/>
        </w:rPr>
        <w:t>元/本，预算金额</w:t>
      </w:r>
      <w:r>
        <w:rPr>
          <w:rFonts w:hint="eastAsia" w:ascii="Times New Roman" w:hAnsi="Times New Roman" w:eastAsia="方正仿宋_GBK"/>
          <w:sz w:val="32"/>
          <w:szCs w:val="32"/>
        </w:rPr>
        <w:t>72</w:t>
      </w:r>
      <w:r>
        <w:rPr>
          <w:rFonts w:hint="eastAsia" w:ascii="仿宋" w:hAnsi="仿宋" w:eastAsia="仿宋"/>
          <w:sz w:val="32"/>
          <w:szCs w:val="32"/>
        </w:rPr>
        <w:t>元；订阅《致富天地》</w:t>
      </w:r>
      <w:r>
        <w:rPr>
          <w:rFonts w:hint="eastAsia" w:ascii="Times New Roman" w:hAnsi="Times New Roman" w:eastAsia="方正仿宋_GBK"/>
          <w:sz w:val="32"/>
          <w:szCs w:val="32"/>
        </w:rPr>
        <w:t>5</w:t>
      </w:r>
      <w:r>
        <w:rPr>
          <w:rFonts w:hint="eastAsia" w:ascii="仿宋" w:hAnsi="仿宋" w:eastAsia="仿宋"/>
          <w:sz w:val="32"/>
          <w:szCs w:val="32"/>
        </w:rPr>
        <w:t>本，</w:t>
      </w:r>
      <w:r>
        <w:rPr>
          <w:rFonts w:hint="eastAsia" w:ascii="Times New Roman" w:hAnsi="Times New Roman" w:eastAsia="仿宋_GB2312"/>
          <w:kern w:val="0"/>
          <w:sz w:val="32"/>
          <w:szCs w:val="32"/>
        </w:rPr>
        <w:t>48</w:t>
      </w:r>
      <w:r>
        <w:rPr>
          <w:rFonts w:hint="eastAsia" w:ascii="仿宋" w:hAnsi="仿宋" w:eastAsia="仿宋"/>
          <w:sz w:val="32"/>
          <w:szCs w:val="32"/>
        </w:rPr>
        <w:t>元/本，预算金额</w:t>
      </w:r>
      <w:r>
        <w:rPr>
          <w:rFonts w:hint="eastAsia" w:ascii="Times New Roman" w:hAnsi="Times New Roman" w:eastAsia="方正仿宋_GBK"/>
          <w:sz w:val="32"/>
          <w:szCs w:val="32"/>
        </w:rPr>
        <w:t>240</w:t>
      </w:r>
      <w:r>
        <w:rPr>
          <w:rFonts w:hint="eastAsia" w:ascii="仿宋" w:hAnsi="仿宋" w:eastAsia="仿宋"/>
          <w:sz w:val="32"/>
          <w:szCs w:val="32"/>
        </w:rPr>
        <w:t>元；订阅《</w:t>
      </w:r>
      <w:r>
        <w:rPr>
          <w:rFonts w:hint="eastAsia" w:ascii="仿宋" w:hAnsi="仿宋" w:eastAsia="仿宋"/>
          <w:sz w:val="32"/>
          <w:szCs w:val="32"/>
          <w:lang w:eastAsia="zh-CN"/>
        </w:rPr>
        <w:t>案例</w:t>
      </w:r>
      <w:r>
        <w:rPr>
          <w:rFonts w:hint="eastAsia" w:ascii="仿宋" w:hAnsi="仿宋" w:eastAsia="仿宋"/>
          <w:sz w:val="32"/>
          <w:szCs w:val="32"/>
        </w:rPr>
        <w:t>》和《读本》</w:t>
      </w:r>
      <w:r>
        <w:rPr>
          <w:rFonts w:hint="eastAsia" w:ascii="Times New Roman" w:hAnsi="Times New Roman" w:eastAsia="方正仿宋_GBK"/>
          <w:sz w:val="32"/>
          <w:szCs w:val="32"/>
        </w:rPr>
        <w:t>4</w:t>
      </w:r>
      <w:r>
        <w:rPr>
          <w:rFonts w:hint="eastAsia" w:ascii="仿宋" w:hAnsi="仿宋" w:eastAsia="仿宋"/>
          <w:sz w:val="32"/>
          <w:szCs w:val="32"/>
        </w:rPr>
        <w:t>本，</w:t>
      </w:r>
      <w:r>
        <w:rPr>
          <w:rFonts w:hint="eastAsia" w:ascii="Times New Roman" w:hAnsi="Times New Roman" w:eastAsia="仿宋_GB2312"/>
          <w:kern w:val="0"/>
          <w:sz w:val="32"/>
          <w:szCs w:val="32"/>
        </w:rPr>
        <w:t>70</w:t>
      </w:r>
      <w:r>
        <w:rPr>
          <w:rFonts w:hint="eastAsia" w:ascii="仿宋" w:hAnsi="仿宋" w:eastAsia="仿宋"/>
          <w:sz w:val="32"/>
          <w:szCs w:val="32"/>
        </w:rPr>
        <w:t>元/本，预算金额</w:t>
      </w:r>
      <w:r>
        <w:rPr>
          <w:rFonts w:hint="eastAsia" w:ascii="Times New Roman" w:hAnsi="Times New Roman" w:eastAsia="方正仿宋_GBK"/>
          <w:sz w:val="32"/>
          <w:szCs w:val="32"/>
        </w:rPr>
        <w:t>280</w:t>
      </w:r>
      <w:r>
        <w:rPr>
          <w:rFonts w:hint="eastAsia" w:ascii="仿宋" w:hAnsi="仿宋" w:eastAsia="仿宋"/>
          <w:sz w:val="32"/>
          <w:szCs w:val="32"/>
        </w:rPr>
        <w:t>元；订阅《党的六项纪律知与行》</w:t>
      </w:r>
      <w:r>
        <w:rPr>
          <w:rFonts w:hint="eastAsia" w:ascii="Times New Roman" w:hAnsi="Times New Roman" w:eastAsia="方正仿宋_GBK"/>
          <w:sz w:val="32"/>
          <w:szCs w:val="32"/>
        </w:rPr>
        <w:t>3</w:t>
      </w:r>
      <w:r>
        <w:rPr>
          <w:rFonts w:hint="eastAsia" w:ascii="仿宋" w:hAnsi="仿宋" w:eastAsia="仿宋"/>
          <w:sz w:val="32"/>
          <w:szCs w:val="32"/>
        </w:rPr>
        <w:t>本，</w:t>
      </w:r>
      <w:r>
        <w:rPr>
          <w:rFonts w:hint="eastAsia" w:ascii="Times New Roman" w:hAnsi="Times New Roman" w:eastAsia="仿宋_GB2312"/>
          <w:kern w:val="0"/>
          <w:sz w:val="32"/>
          <w:szCs w:val="32"/>
        </w:rPr>
        <w:t>60</w:t>
      </w:r>
      <w:r>
        <w:rPr>
          <w:rFonts w:hint="eastAsia" w:ascii="仿宋" w:hAnsi="仿宋" w:eastAsia="仿宋"/>
          <w:sz w:val="32"/>
          <w:szCs w:val="32"/>
        </w:rPr>
        <w:t>元/本，预算金额</w:t>
      </w:r>
      <w:r>
        <w:rPr>
          <w:rFonts w:hint="eastAsia" w:ascii="Times New Roman" w:hAnsi="Times New Roman" w:eastAsia="方正仿宋_GBK"/>
          <w:sz w:val="32"/>
          <w:szCs w:val="32"/>
        </w:rPr>
        <w:t>180</w:t>
      </w:r>
      <w:r>
        <w:rPr>
          <w:rFonts w:hint="eastAsia" w:ascii="仿宋" w:hAnsi="仿宋" w:eastAsia="仿宋"/>
          <w:sz w:val="32"/>
          <w:szCs w:val="32"/>
        </w:rPr>
        <w:t>元；订阅反腐倡廉报刊</w:t>
      </w:r>
      <w:r>
        <w:rPr>
          <w:rFonts w:hint="eastAsia" w:ascii="Times New Roman" w:hAnsi="Times New Roman" w:eastAsia="方正仿宋_GBK"/>
          <w:sz w:val="32"/>
          <w:szCs w:val="32"/>
        </w:rPr>
        <w:t>4</w:t>
      </w:r>
      <w:r>
        <w:rPr>
          <w:rFonts w:hint="eastAsia" w:ascii="仿宋" w:hAnsi="仿宋" w:eastAsia="仿宋"/>
          <w:sz w:val="32"/>
          <w:szCs w:val="32"/>
        </w:rPr>
        <w:t>本，</w:t>
      </w:r>
      <w:r>
        <w:rPr>
          <w:rFonts w:hint="eastAsia" w:ascii="Times New Roman" w:hAnsi="Times New Roman" w:eastAsia="仿宋_GB2312"/>
          <w:kern w:val="0"/>
          <w:sz w:val="32"/>
          <w:szCs w:val="32"/>
        </w:rPr>
        <w:t>182</w:t>
      </w:r>
      <w:r>
        <w:rPr>
          <w:rFonts w:hint="eastAsia" w:ascii="仿宋" w:hAnsi="仿宋" w:eastAsia="仿宋"/>
          <w:sz w:val="32"/>
          <w:szCs w:val="32"/>
        </w:rPr>
        <w:t>元/本，预算金额</w:t>
      </w:r>
      <w:r>
        <w:rPr>
          <w:rFonts w:hint="eastAsia" w:ascii="Times New Roman" w:hAnsi="Times New Roman" w:eastAsia="方正仿宋_GBK"/>
          <w:sz w:val="32"/>
          <w:szCs w:val="32"/>
        </w:rPr>
        <w:t>728</w:t>
      </w:r>
      <w:r>
        <w:rPr>
          <w:rFonts w:hint="eastAsia" w:ascii="仿宋" w:hAnsi="仿宋" w:eastAsia="仿宋"/>
          <w:sz w:val="32"/>
          <w:szCs w:val="32"/>
        </w:rPr>
        <w:t>元；主要用于规范党支部建设、开展“三会一课”、主题党日等活动费</w:t>
      </w:r>
      <w:r>
        <w:rPr>
          <w:rFonts w:hint="eastAsia" w:ascii="Times New Roman" w:hAnsi="Times New Roman" w:eastAsia="方正仿宋_GBK"/>
          <w:sz w:val="32"/>
          <w:szCs w:val="32"/>
        </w:rPr>
        <w:t>2000</w:t>
      </w:r>
      <w:r>
        <w:rPr>
          <w:rFonts w:hint="eastAsia" w:ascii="仿宋" w:hAnsi="仿宋" w:eastAsia="仿宋"/>
          <w:sz w:val="32"/>
          <w:szCs w:val="32"/>
        </w:rPr>
        <w:t>元，征订党报党刊</w:t>
      </w:r>
      <w:r>
        <w:rPr>
          <w:rFonts w:hint="eastAsia" w:ascii="Times New Roman" w:hAnsi="Times New Roman" w:eastAsia="方正仿宋_GBK"/>
          <w:sz w:val="32"/>
          <w:szCs w:val="32"/>
        </w:rPr>
        <w:t>1500</w:t>
      </w:r>
      <w:r>
        <w:rPr>
          <w:rFonts w:hint="eastAsia" w:ascii="仿宋" w:hAnsi="仿宋" w:eastAsia="仿宋"/>
          <w:sz w:val="32"/>
          <w:szCs w:val="32"/>
        </w:rPr>
        <w:t>元。</w:t>
      </w:r>
    </w:p>
    <w:p>
      <w:pPr>
        <w:widowControl/>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七、项目实施计划</w:t>
      </w:r>
    </w:p>
    <w:p>
      <w:pPr>
        <w:spacing w:line="59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1.</w:t>
      </w:r>
      <w:r>
        <w:rPr>
          <w:rFonts w:hint="eastAsia" w:ascii="仿宋" w:hAnsi="仿宋" w:eastAsia="仿宋"/>
          <w:sz w:val="32"/>
          <w:szCs w:val="32"/>
        </w:rPr>
        <w:t>代理记账委托业务费项目属于一次性付款项目，于</w:t>
      </w:r>
      <w:r>
        <w:rPr>
          <w:rFonts w:hint="eastAsia" w:ascii="Times New Roman" w:hAnsi="Times New Roman" w:eastAsia="方正仿宋_GBK"/>
          <w:sz w:val="32"/>
          <w:szCs w:val="32"/>
        </w:rPr>
        <w:t>2023</w:t>
      </w:r>
      <w:r>
        <w:rPr>
          <w:rFonts w:hint="eastAsia" w:ascii="仿宋" w:hAnsi="仿宋" w:eastAsia="仿宋"/>
          <w:sz w:val="32"/>
          <w:szCs w:val="32"/>
        </w:rPr>
        <w:t>年</w:t>
      </w:r>
      <w:r>
        <w:rPr>
          <w:rFonts w:hint="eastAsia" w:ascii="Times New Roman" w:hAnsi="Times New Roman" w:eastAsia="方正仿宋_GBK"/>
          <w:sz w:val="32"/>
          <w:szCs w:val="32"/>
        </w:rPr>
        <w:t>12</w:t>
      </w:r>
      <w:r>
        <w:rPr>
          <w:rFonts w:hint="eastAsia" w:ascii="仿宋" w:hAnsi="仿宋" w:eastAsia="仿宋"/>
          <w:sz w:val="32"/>
          <w:szCs w:val="32"/>
        </w:rPr>
        <w:t>月</w:t>
      </w:r>
      <w:r>
        <w:rPr>
          <w:rFonts w:hint="eastAsia" w:ascii="Times New Roman" w:hAnsi="Times New Roman" w:eastAsia="方正仿宋_GBK"/>
          <w:sz w:val="32"/>
          <w:szCs w:val="32"/>
        </w:rPr>
        <w:t>31</w:t>
      </w:r>
      <w:r>
        <w:rPr>
          <w:rFonts w:hint="eastAsia" w:ascii="仿宋" w:hAnsi="仿宋" w:eastAsia="仿宋"/>
          <w:sz w:val="32"/>
          <w:szCs w:val="32"/>
        </w:rPr>
        <w:t>日前支付款项。</w:t>
      </w:r>
    </w:p>
    <w:p>
      <w:pPr>
        <w:spacing w:line="590" w:lineRule="exact"/>
        <w:ind w:firstLine="640" w:firstLineChars="200"/>
        <w:rPr>
          <w:rFonts w:ascii="仿宋" w:hAnsi="仿宋" w:eastAsia="仿宋"/>
          <w:sz w:val="32"/>
          <w:szCs w:val="32"/>
        </w:rPr>
      </w:pPr>
      <w:r>
        <w:rPr>
          <w:rFonts w:hint="eastAsia" w:ascii="Times New Roman" w:hAnsi="Times New Roman" w:eastAsia="方正仿宋_GBK"/>
          <w:sz w:val="32"/>
          <w:szCs w:val="32"/>
        </w:rPr>
        <w:t>2.</w:t>
      </w:r>
      <w:r>
        <w:rPr>
          <w:rFonts w:hint="eastAsia" w:ascii="仿宋" w:hAnsi="仿宋" w:eastAsia="仿宋"/>
          <w:sz w:val="32"/>
          <w:szCs w:val="32"/>
        </w:rPr>
        <w:t>党建工作经费项目，根据项目开展情况，于</w:t>
      </w:r>
      <w:r>
        <w:rPr>
          <w:rFonts w:hint="eastAsia" w:ascii="Times New Roman" w:hAnsi="Times New Roman" w:eastAsia="方正仿宋_GBK"/>
          <w:sz w:val="32"/>
          <w:szCs w:val="32"/>
        </w:rPr>
        <w:t>2023</w:t>
      </w:r>
      <w:r>
        <w:rPr>
          <w:rFonts w:hint="eastAsia" w:ascii="仿宋" w:hAnsi="仿宋" w:eastAsia="仿宋"/>
          <w:sz w:val="32"/>
          <w:szCs w:val="32"/>
        </w:rPr>
        <w:t>年</w:t>
      </w:r>
      <w:r>
        <w:rPr>
          <w:rFonts w:hint="eastAsia" w:ascii="Times New Roman" w:hAnsi="Times New Roman" w:eastAsia="方正仿宋_GBK"/>
          <w:sz w:val="32"/>
          <w:szCs w:val="32"/>
        </w:rPr>
        <w:t>3-11</w:t>
      </w:r>
      <w:r>
        <w:rPr>
          <w:rFonts w:hint="eastAsia" w:ascii="仿宋" w:hAnsi="仿宋" w:eastAsia="仿宋"/>
          <w:sz w:val="32"/>
          <w:szCs w:val="32"/>
        </w:rPr>
        <w:t>月期间进行用款计划及支出。具体支出看党建工作进展情况及上级要求安排。</w:t>
      </w:r>
    </w:p>
    <w:p>
      <w:pPr>
        <w:widowControl/>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八、项目实施成效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了加强县委编办财务管理制度，规范会计核算，县委编办与具备代理记账资格的代理记账公司签订合同，纳入年初预算，为县委编办提供审核原始凭证、填制记账凭证、登记会计账簿、编制财务会计报告。在解决代理记账委托业务专项经费问题后，县委编办会计工作得以顺利开展，切实履行好部门职责提供了有力保障，将进一步推动县委编办工作再上新台阶。</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县委编办党支部将以</w:t>
      </w:r>
      <w:r>
        <w:rPr>
          <w:rFonts w:hint="eastAsia" w:ascii="仿宋" w:hAnsi="仿宋" w:eastAsia="仿宋"/>
          <w:sz w:val="32"/>
          <w:szCs w:val="32"/>
          <w:lang w:eastAsia="zh-CN"/>
        </w:rPr>
        <w:t>“两学一做”学习教育常态化制度化</w:t>
      </w:r>
      <w:r>
        <w:rPr>
          <w:rFonts w:hint="eastAsia" w:ascii="仿宋" w:hAnsi="仿宋" w:eastAsia="仿宋"/>
          <w:sz w:val="32"/>
          <w:szCs w:val="32"/>
        </w:rPr>
        <w:t>、深入开展“不忘初心、牢记使命”主题教育和党史学习教育为抓手，认真开展“三会一课”、主题党日活动，深入推进“党员积分制”工作。通过开展创先进党支部，争当优秀党员活动，使党支部工作更加活跃扎实，使党支部的战斗堡垒作用得到进一步加强，认真坚持“三会一课”制度，充分利用党员大会、党课等形式，向党员进行党性、党风、党纪教育。开展“我为群众办实事”活动；开展</w:t>
      </w:r>
      <w:r>
        <w:rPr>
          <w:rFonts w:hint="eastAsia" w:ascii="仿宋" w:hAnsi="仿宋" w:eastAsia="仿宋"/>
          <w:sz w:val="32"/>
          <w:szCs w:val="32"/>
          <w:lang w:eastAsia="zh-CN"/>
        </w:rPr>
        <w:t>党史学习教育</w:t>
      </w:r>
      <w:r>
        <w:rPr>
          <w:rFonts w:hint="eastAsia" w:ascii="仿宋" w:hAnsi="仿宋" w:eastAsia="仿宋"/>
          <w:sz w:val="32"/>
          <w:szCs w:val="32"/>
        </w:rPr>
        <w:t>等。全年将开展</w:t>
      </w:r>
      <w:r>
        <w:rPr>
          <w:rFonts w:ascii="仿宋" w:hAnsi="仿宋" w:eastAsia="仿宋"/>
          <w:sz w:val="32"/>
          <w:szCs w:val="32"/>
        </w:rPr>
        <w:t>党员大会</w:t>
      </w:r>
      <w:r>
        <w:rPr>
          <w:rFonts w:ascii="Times New Roman" w:hAnsi="Times New Roman" w:eastAsia="方正仿宋_GBK"/>
          <w:sz w:val="32"/>
          <w:szCs w:val="32"/>
        </w:rPr>
        <w:t>12</w:t>
      </w:r>
      <w:r>
        <w:rPr>
          <w:rFonts w:ascii="仿宋" w:hAnsi="仿宋" w:eastAsia="仿宋"/>
          <w:sz w:val="32"/>
          <w:szCs w:val="32"/>
        </w:rPr>
        <w:t>次，党课</w:t>
      </w:r>
      <w:r>
        <w:rPr>
          <w:rFonts w:ascii="Times New Roman" w:hAnsi="Times New Roman" w:eastAsia="方正仿宋_GBK"/>
          <w:sz w:val="32"/>
          <w:szCs w:val="32"/>
        </w:rPr>
        <w:t>4</w:t>
      </w:r>
      <w:r>
        <w:rPr>
          <w:rFonts w:ascii="仿宋" w:hAnsi="仿宋" w:eastAsia="仿宋"/>
          <w:sz w:val="32"/>
          <w:szCs w:val="32"/>
        </w:rPr>
        <w:t>次，主题党日活动</w:t>
      </w:r>
      <w:r>
        <w:rPr>
          <w:rFonts w:ascii="Times New Roman" w:hAnsi="Times New Roman" w:eastAsia="方正仿宋_GBK"/>
          <w:sz w:val="32"/>
          <w:szCs w:val="32"/>
        </w:rPr>
        <w:t>12次</w:t>
      </w:r>
      <w:r>
        <w:rPr>
          <w:rFonts w:hint="eastAsia" w:ascii="仿宋" w:hAnsi="仿宋" w:eastAsia="仿宋"/>
          <w:sz w:val="32"/>
          <w:szCs w:val="32"/>
        </w:rPr>
        <w:t>；发挥党组织战斗堡垒作用和先锋模范作用；提高党支部书记、党员工作积极性等。项目实施后，各项党的活动得以正常开展，支部活动、党员学习积极性将进一步提高。</w:t>
      </w:r>
    </w:p>
    <w:p>
      <w:pPr>
        <w:spacing w:line="560" w:lineRule="exact"/>
        <w:ind w:firstLine="640" w:firstLineChars="200"/>
        <w:rPr>
          <w:rFonts w:ascii="仿宋" w:hAnsi="仿宋" w:eastAsia="仿宋"/>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2520" w:firstLineChars="1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2CEB3A01"/>
    <w:rsid w:val="000D5AAE"/>
    <w:rsid w:val="00181F79"/>
    <w:rsid w:val="00197B11"/>
    <w:rsid w:val="001B1C33"/>
    <w:rsid w:val="0067365A"/>
    <w:rsid w:val="01A2443E"/>
    <w:rsid w:val="02097D8E"/>
    <w:rsid w:val="0F172E00"/>
    <w:rsid w:val="108317A0"/>
    <w:rsid w:val="13126A95"/>
    <w:rsid w:val="13A810DD"/>
    <w:rsid w:val="19D06781"/>
    <w:rsid w:val="1E2E525A"/>
    <w:rsid w:val="23A4012E"/>
    <w:rsid w:val="258408B3"/>
    <w:rsid w:val="27DF709B"/>
    <w:rsid w:val="2C5979C8"/>
    <w:rsid w:val="2CEB3A01"/>
    <w:rsid w:val="301832C5"/>
    <w:rsid w:val="30290283"/>
    <w:rsid w:val="304C65BD"/>
    <w:rsid w:val="30D179FE"/>
    <w:rsid w:val="31526A03"/>
    <w:rsid w:val="31780AB8"/>
    <w:rsid w:val="32DE08DF"/>
    <w:rsid w:val="34091EE4"/>
    <w:rsid w:val="34310C96"/>
    <w:rsid w:val="34E04B9B"/>
    <w:rsid w:val="35AD0026"/>
    <w:rsid w:val="38E3573B"/>
    <w:rsid w:val="39082634"/>
    <w:rsid w:val="48524C7A"/>
    <w:rsid w:val="487C4676"/>
    <w:rsid w:val="4D0F24E4"/>
    <w:rsid w:val="523D1B7A"/>
    <w:rsid w:val="54E814D8"/>
    <w:rsid w:val="550A22D7"/>
    <w:rsid w:val="58026D42"/>
    <w:rsid w:val="5A6B6767"/>
    <w:rsid w:val="5EBA3C70"/>
    <w:rsid w:val="5EEF1228"/>
    <w:rsid w:val="5F1B7C23"/>
    <w:rsid w:val="61D40DB0"/>
    <w:rsid w:val="63083B6B"/>
    <w:rsid w:val="63917804"/>
    <w:rsid w:val="63F777DF"/>
    <w:rsid w:val="64D808BD"/>
    <w:rsid w:val="686C2152"/>
    <w:rsid w:val="6B8970BE"/>
    <w:rsid w:val="6BF86427"/>
    <w:rsid w:val="6C320D85"/>
    <w:rsid w:val="729D4338"/>
    <w:rsid w:val="7449469C"/>
    <w:rsid w:val="7728076F"/>
    <w:rsid w:val="77B8777E"/>
    <w:rsid w:val="7A9C50A9"/>
    <w:rsid w:val="7B1A3154"/>
    <w:rsid w:val="7CF42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ascii="宋体" w:hAnsi="宋体" w:eastAsia="仿宋_GB2312"/>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hAnsi="Courier New"/>
      <w:kern w:val="0"/>
      <w:sz w:val="20"/>
      <w:szCs w:val="21"/>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首行缩进 21"/>
    <w:basedOn w:val="1"/>
    <w:qFormat/>
    <w:uiPriority w:val="99"/>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6</Pages>
  <Words>430</Words>
  <Characters>2457</Characters>
  <Lines>20</Lines>
  <Paragraphs>5</Paragraphs>
  <TotalTime>1</TotalTime>
  <ScaleCrop>false</ScaleCrop>
  <LinksUpToDate>false</LinksUpToDate>
  <CharactersWithSpaces>2882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2023-08-25T05:52:00Z</dcterms:created>
  <dc:creator>lenovo</dc:creator>
  <cp:lastModifiedBy>卢伟亮</cp:lastModifiedBy>
  <cp:lastPrinted>2023-07-20T07:51:00Z</cp:lastPrinted>
  <dcterms:modified xsi:type="dcterms:W3CDTF">2023-10-18T10:06:31Z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CB58BEA8D118471FB320A890B5F10B97_13</vt:lpwstr>
  </property>
</Properties>
</file>