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《中华人民共和国固体废物污染环境防治法》</w:t>
      </w:r>
    </w:p>
    <w:p>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《云南省人民政府关于调整112项涉及州级及以下行政权力事项的决定》（云政发〔2020〕21号）</w:t>
      </w:r>
    </w:p>
    <w:p>
      <w:pPr>
        <w:spacing w:line="540" w:lineRule="exact"/>
        <w:outlineLvl w:val="1"/>
        <w:rPr>
          <w:rFonts w:hint="eastAsia" w:ascii="Times New Roman" w:hAnsi="Times New Roman" w:eastAsia="仿宋GB2312"/>
          <w:sz w:val="28"/>
          <w:szCs w:val="28"/>
          <w:lang w:eastAsia="zh-CN"/>
        </w:rPr>
      </w:pPr>
      <w:r>
        <w:rPr>
          <w:rFonts w:hint="eastAsia" w:ascii="Times New Roman" w:hAnsi="Times New Roman" w:eastAsia="黑体"/>
          <w:color w:val="auto"/>
          <w:sz w:val="28"/>
          <w:szCs w:val="28"/>
        </w:rPr>
        <w:t>五、子项：</w:t>
      </w:r>
      <w:r>
        <w:rPr>
          <w:rFonts w:hint="eastAsia" w:ascii="方正仿宋_GBK" w:hAnsi="方正仿宋_GBK" w:eastAsia="方正仿宋_GBK" w:cs="方正仿宋_GBK"/>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关闭、闲置、拆除城市环境卫生设施许可（县级权限）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【000117119003】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关闭、闲置、拆除城市环境卫生设施许可【00011711900Y】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关闭、闲置、拆除城市环境卫生设施许可（县级权限）【000117119003】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1.关闭、闲置、拆除城市环境卫生设施许可首次申请(00011711900301)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（1）《中华人民共和国固体废物污染环境防治法》第五十五条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（2）《云南省人民政府关于调整1</w:t>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t>项涉及州市及以下行政权力事权的决定》（云政发</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020</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1</w:t>
      </w:r>
      <w:r>
        <w:rPr>
          <w:rFonts w:hint="eastAsia" w:ascii="微软雅黑" w:hAnsi="微软雅黑" w:eastAsia="微软雅黑" w:cs="方正仿宋_GBK"/>
          <w:sz w:val="28"/>
          <w:szCs w:val="28"/>
        </w:rPr>
        <w:t>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（1）《中华人民共和国固体废物污染环境防治法》第五十五条、第一百一十一条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（2）《城市生活垃圾管理办法》（中华人民共和国建设部令第157号）第八条、第十三条、第十四条、第三十五条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（3）《住房和城乡建设部关于取消部分部门规章和规范性文件设定的证明事项的决定》（建法规〔2019〕6号）附件1第二条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t>）《云南省人民政府关于调整1</w:t>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t>项涉及州市及以下行政权力事权的决定》（云政发</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020</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1</w:t>
      </w:r>
      <w:r>
        <w:rPr>
          <w:rFonts w:hint="eastAsia" w:ascii="微软雅黑" w:hAnsi="微软雅黑" w:eastAsia="微软雅黑" w:cs="方正仿宋_GBK"/>
          <w:sz w:val="28"/>
          <w:szCs w:val="28"/>
        </w:rPr>
        <w:t>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（1）《中华人民共和国固体废物污染环境防治法》第五十五条、第一百一十一条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（2）《城市生活垃圾管理办法》（中华人民共和国建设部令第157号）第十三条、第四十一条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县城市管理局会同市生态环境局新平分局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关闭、闲置、拆除城市环卫设施许可</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申请人属于设施权属人；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设施丧失使用功能或使用功能已被其他设施替代；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制定设施后期防止环境污染方案；应该由申请人委托第三方机构出具符合关闭、闲置、拆除城市环境卫生设施条件的认定报告。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因实施城市规划需要闲置、关闭或者拆除的，应当取得规划、建设主管部门批准文件。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禁止擅自关闭、闲置或者拆除生活垃圾处理设施、场所；确有必要关闭、闲置或者拆除的，应当经所在地的市、县级人民政府环境卫生主管部门商所在地生态环境主管部门同意后核准，并采取防止污染环境的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（2）《城市生活垃圾管理办法》（中华人民共和国建设部令第157号）第十四条申请关闭、闲置或者拆除城市生活垃圾处置设施、场所的，应当提交以下材料：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（一）书面申请；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（二）权属关系证明材料；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（三）丧失使用功能或其使用功能被其他设施替代的证明；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（四）防止环境污染的方案；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（五）拟关闭、闲置或者拆除设施的现状图及拆除方案；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（六）拟新建设施设计图；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（七）因实施城市规划需要闲置、关闭或者拆除的，还应当提供规划、建设主管部门的批准文件。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1第二条附件《取消部门规章设定的证明事项目录》明确申请人办理关闭、闲置或者拆除城市生活垃圾处置设施、场所的核准时不再需提交权属关系证明材料。</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关闭、闲置、拆除城市环境卫生设施许可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关闭、闲置、拆除城市环境卫生设施（生活垃圾处理设施场所）批复</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精简许可条件和审批材料，减轻企业办事负担；优化审批流程，压减审批时限，提高审批效率</w:t>
      </w:r>
      <w:r>
        <w:rPr>
          <w:rFonts w:hint="eastAsia" w:ascii="方正仿宋_GBK" w:hAnsi="方正仿宋_GBK" w:eastAsia="方正仿宋_GBK" w:cs="方正仿宋_GBK"/>
          <w:sz w:val="28"/>
          <w:szCs w:val="28"/>
        </w:rPr>
        <w:t>，将承诺审批时限由45个工作日压减至11个工作日。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丧失使用功能或其使用功能被其他设施替代的证明；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防止环境污染的方案；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拟关闭、闲置或者拆除设施的现状图及拆除方案；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拟新建设施设计图；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因实施城市规划需要闲置、关闭或者拆除的，还应当提供规划、建设主管部门的批准文件。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（1）《城市生活垃圾管理办法》（中华人民共和国建设部令第157号）第十四条申请关闭、闲置或者拆除城市生活垃圾处置设施、场所的，应当提交以下材料：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（三）丧失使用功能或其使用功能被其他设施替代的证明；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（四）防止环境污染的方案；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（五）拟关闭、闲置或者拆除设施的现状图及拆除方案；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（六）拟新建设施设计图；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（七）因实施城市规划需要闲置、关闭或者拆除的，还应当提供规划、建设主管部门的批准文件。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45个工作日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11个工作日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关闭、闲置、拆除城市环境卫生设施（生活垃圾处理设施场所）批复</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（1）《城市市容和环境卫生管理条例》第二十二条一切单位和个人都不得擅自拆除环境卫生设施；因建设需要必须拆除的，建设单位必须事先提出拆迁方案，报城市人民政府市容环境卫生行政主管部门批准。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bookmarkStart w:id="0" w:name="_GoBack"/>
      <w:bookmarkEnd w:id="0"/>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435F6"/>
    <w:rsid w:val="50D11B73"/>
    <w:rsid w:val="65F22BAE"/>
    <w:rsid w:val="7F45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2023-12-07T09:34:00Z</dcterms:created>
  <dc:creator>Administrator</dc:creator>
  <cp:lastModifiedBy>Administrator</cp:lastModifiedBy>
  <dcterms:modified xsi:type="dcterms:W3CDTF">2023-12-11T03:18:00Z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