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hint="default" w:ascii="Times New Roman" w:hAnsi="Times New Roman" w:eastAsia="方正小标宋简体" w:cs="Times New Roman"/>
          <w:b w:val="0"/>
          <w:bCs/>
          <w:color w:val="FF0000"/>
          <w:w w:val="66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w w:val="66"/>
          <w:sz w:val="84"/>
          <w:szCs w:val="84"/>
        </w:rPr>
        <w:t>新平彝族傣族自治县卫生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w w:val="66"/>
          <w:sz w:val="84"/>
          <w:szCs w:val="84"/>
          <w:lang w:eastAsia="zh-CN"/>
        </w:rPr>
        <w:t>健康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w w:val="66"/>
          <w:sz w:val="84"/>
          <w:szCs w:val="84"/>
        </w:rPr>
        <w:t>局</w:t>
      </w:r>
    </w:p>
    <w:p>
      <w:pPr>
        <w:tabs>
          <w:tab w:val="center" w:pos="4441"/>
          <w:tab w:val="left" w:pos="7980"/>
        </w:tabs>
        <w:snapToGrid w:val="0"/>
        <w:spacing w:line="520" w:lineRule="exact"/>
        <w:ind w:right="-153" w:rightChars="-73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7620</wp:posOffset>
                </wp:positionV>
                <wp:extent cx="5629275" cy="0"/>
                <wp:effectExtent l="0" t="28575" r="95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pt;margin-top:0.6pt;height:0pt;width:443.25pt;z-index:-251657216;mso-width-relative:page;mso-height-relative:page;" filled="f" stroked="t" coordsize="21600,21600" o:gfxdata="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ckXXtIAAAAGAQAADwAAAAAAAAABACAAAAAiAAAAZHJzL2Rvd25yZXYu&#10;eG1sUEsBAhQAFAAAAAgAh07iQDCzEd4BAgAA+QMAAA4AAAAAAAAAAQAgAAAAIQEAAGRycy9lMm9E&#10;b2MueG1sUEsFBgAAAAAGAAYAWQEAAJQ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                     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便笺〔20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tabs>
          <w:tab w:val="center" w:pos="4441"/>
          <w:tab w:val="left" w:pos="7980"/>
        </w:tabs>
        <w:snapToGrid w:val="0"/>
        <w:spacing w:line="520" w:lineRule="exact"/>
        <w:ind w:right="-153" w:rightChars="-73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新平县卫生健康局关于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召开地震灾害卫生应急准备工作暨培训会议的通知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各医疗卫生机构：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为全面落实省、市、县地震灾害应对准备工作会议精神，加快提升基层应急救援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能力，做好应对准备，全力保障人民群众生命财产安全和经济社会高质量发展，经研究，决定召开全县地震灾害卫生应急准备工作暨培训会议。现将有关事项通知如下：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2023年3月31日（星期五）下午14:30-18:00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县总医院北院区（县人民医院）综合楼五楼大会议室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（一）安排部署地震灾害卫生应急准备工作；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（二）解读地震灾害卫生应急救援工作方案；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（三）地震灾害卫生防疫知识培训；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（四）地震灾害紧急医学救援培训。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0" w:firstLine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393700</wp:posOffset>
            </wp:positionV>
            <wp:extent cx="5958840" cy="60960"/>
            <wp:effectExtent l="0" t="0" r="3810" b="1524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（一）县级卫生应急队伍（名册详见附件2）、地震灾害卫生应急队伍（名册详见附件3）；请相关单位通知到具体人员。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（二）各乡镇卫生院（社区卫生服务中心）主要负责人、应急队伍负责人、信息联络员各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（一）请参会人员提前10分钟进入会场，严格遵守会议纪律；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（二）请各医疗卫生机构于3月30日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18:0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0前将参会回执（附件1）报县卫生健康局公共卫生综合股；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（三）请总医院负责做好会场保障和会议签到。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联系人：郭  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联系电话：15808660799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附件：1.参会回执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cs="Times New Roman" w:eastAsiaTheme="minorEastAsia"/>
          <w:b w:val="0"/>
          <w:bCs/>
          <w:i w:val="0"/>
          <w:iCs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县级卫生应急队伍编配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3.地震灾害卫生应急队伍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新平县卫生健康局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2023年3月30日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autoSpaceDE w:val="0"/>
        <w:snapToGrid w:val="0"/>
        <w:spacing w:line="59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autoSpaceDE w:val="0"/>
        <w:snapToGrid w:val="0"/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县级卫生应急队伍编配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1005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2"/>
        <w:gridCol w:w="795"/>
        <w:gridCol w:w="1410"/>
        <w:gridCol w:w="2295"/>
        <w:gridCol w:w="2764"/>
        <w:gridCol w:w="1057"/>
        <w:gridCol w:w="8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  <w:lang w:val="en-US" w:eastAsia="zh-CN"/>
              </w:rPr>
              <w:t>AB角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队长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李美艳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法律专业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县卫生健康局局长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一、综合协调组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赵文晶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文化产业管理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县计划生育协会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副队长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魏嘉欣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法学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县卫生健康局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陈纲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法律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县总医院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龚英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县总医院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二、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公共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卫生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龚琦雅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政治学与法治学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县卫生健康局副局长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副队长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雷蕾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县疾病预防控制中心主任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李绍生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防疫专业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副主任医师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王坤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中西医结合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卫生员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王  斌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防疫专业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李洪峰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中西医结合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卫生员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杨瑜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主管护师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王晓龙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郑甜俊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但文娅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普建芬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张梦雨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李福泽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鲁加文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马新蓉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主管护师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高跃仙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防疫专业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副主任医师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陈明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王文仙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主管医师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王丽芳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朱云波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防疫专业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副主任医师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赵青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白赟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副主任医师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蒋鹏发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卫生检验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检验技师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高福英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医学检验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检验技师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殷文学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刘艳瑛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预防医学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公共卫生医师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李海印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医学检验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主管技师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覃昌羽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医学检验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检验技师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白荷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医学检验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检验技师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溥茜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卫生检验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检验技师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徐波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医学检验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副主任技师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李婷婷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医学检验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检验技师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三、医疗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救治组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普学理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药学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县卫生健康局副局长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副队长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陈志强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中西医结合骨伤科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县总医院院长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白王云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刀祥辉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副主任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朱德秋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周艳云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副主任医师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全杨波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张永洪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杨荣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副主任医师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郭萍丽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中西医临床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钟利鑫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副主任医师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李洪生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主治医师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马亦然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主任医师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邱顺学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临床医学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副主任医师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刘媛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罗荻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邱丽芬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陈芳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唐丽萍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周琼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护理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护师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张小青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药学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主管药师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刀美英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药学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主任药师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四、后勤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普红文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县卫生健康局副局长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副队长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秦宇昆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医学检验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县疾病预防控制中心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县卫生健康局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陈绍林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经济管理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县卫生健康局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会计学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县妇幼保健院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肖曼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经济管理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县总医院北院区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李劲松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法律专业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县疾病预防控制中心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肖学晟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司机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县疾病预防控制中心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五、宣传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统计组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王亚琼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数学与应用数学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县卫生健康局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龚艳萍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县卫生健康局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魏 维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县卫生健康局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普猛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广播电视新闻学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县总医院北院区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Times New Roman" w:hAnsi="Times New Roman" w:eastAsia="方正仿宋_GBK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Times New Roman" w:hAnsi="Times New Roman" w:eastAsia="方正仿宋_GBK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i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i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i w:val="0"/>
          <w:i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新平县地震灾害卫生应急队伍</w:t>
      </w:r>
    </w:p>
    <w:p>
      <w:pPr>
        <w:jc w:val="both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4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604"/>
        <w:gridCol w:w="1176"/>
        <w:gridCol w:w="839"/>
        <w:gridCol w:w="2354"/>
        <w:gridCol w:w="1294"/>
        <w:gridCol w:w="171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AB角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应急队伍负责人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龚琦雅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县卫生健康局副局长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137078775507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信息联络员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郭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丽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公共卫生股股长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15808660799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后勤保障负责人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刘家会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县总医院副院长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18087779221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刘进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副院长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/主治医师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中医学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13887764119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罗开成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科主任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/主任医师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 xml:space="preserve">13887784486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张懿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主治医师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18987713383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白磊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住院医师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13759060074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刀院东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主治医师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 xml:space="preserve">15987289839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毕世荣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主治医师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13908890718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自正武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主治医师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 xml:space="preserve">15108706929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杨春凤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住院医师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 xml:space="preserve">15348775075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倪丽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护理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护师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18087793327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方思梅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护理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主管护师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18313105145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毛志仙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护理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主管护师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15912763600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新平县总医院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钟应琴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护理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主管护师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15708771359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刘晓冬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支部书记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中西医结合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13508896578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冯春明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主管技师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医学检验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13887705996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迟天立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高级工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13987714865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罗鸿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高级工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中西医结合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13988406409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普华峰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医士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中西医结合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13988401597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钟艳萍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中西医结合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13887797881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袁美玲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主管医师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预防医学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15288272334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何文惠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主任技师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医学检验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15987743123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龚家云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副主任技师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医学检验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13508892289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张松喜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中西医结合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13988499772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方梅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主管技师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中西医结合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13708774325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新平县疾控中心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何安平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中西医结合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13988452516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B</w:t>
            </w:r>
          </w:p>
        </w:tc>
      </w:tr>
      <w:bookmarkEnd w:id="0"/>
    </w:tbl>
    <w:p>
      <w:pPr>
        <w:jc w:val="center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5309A"/>
    <w:multiLevelType w:val="singleLevel"/>
    <w:tmpl w:val="D815309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1ACBE9"/>
    <w:multiLevelType w:val="singleLevel"/>
    <w:tmpl w:val="F21ACB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zU5MDA3OWI1YzdlYzE0NmQ1M2ZhNjhjMTVhZTQifQ=="/>
  </w:docVars>
  <w:rsids>
    <w:rsidRoot w:val="00000000"/>
    <w:rsid w:val="0A9630E1"/>
    <w:rsid w:val="452A75EB"/>
    <w:rsid w:val="545F2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caption|1"/>
    <w:basedOn w:val="1"/>
    <w:qFormat/>
    <w:uiPriority w:val="0"/>
    <w:pPr>
      <w:jc w:val="center"/>
    </w:pPr>
    <w:rPr>
      <w:rFonts w:ascii="宋体" w:hAnsi="宋体" w:cs="宋体"/>
      <w:sz w:val="20"/>
      <w:szCs w:val="20"/>
    </w:rPr>
  </w:style>
  <w:style w:type="paragraph" w:customStyle="1" w:styleId="7">
    <w:name w:val="Other|1"/>
    <w:basedOn w:val="1"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2023-03-29T01:25:00Z</dcterms:created>
  <dc:creator>Admin</dc:creator>
  <cp:lastModifiedBy>魏维</cp:lastModifiedBy>
  <dcterms:modified xsi:type="dcterms:W3CDTF">2024-04-12T06:48:00Z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docranid">
    <vt:lpwstr>9B11EA5811BE4DB1A51FD37FC2860EBE</vt:lpwstr>
  </property>
  <property fmtid="{D5CDD505-2E9C-101B-9397-08002B2CF9AE}" pid="4" name="ICV">
    <vt:lpwstr>859D6ABEF71648F2848D0CF6588C61D0_13</vt:lpwstr>
  </property>
</Properties>
</file>