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eastAsia="zh-CN"/>
        </w:rPr>
        <w:t>新平县</w:t>
      </w:r>
      <w:r>
        <w:rPr>
          <w:rFonts w:hint="default" w:ascii="Times New Roman" w:hAnsi="Times New Roman" w:eastAsia="方正小标宋简体" w:cs="Times New Roman"/>
          <w:b/>
          <w:color w:val="FF0000"/>
          <w:w w:val="99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b/>
          <w:color w:val="FF0000"/>
          <w:w w:val="99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val="en-US" w:eastAsia="zh-CN"/>
        </w:rPr>
        <w:t>年</w:t>
      </w:r>
      <w:r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eastAsia="zh-CN"/>
        </w:rPr>
        <w:t>电子商务进农村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val="en-US" w:eastAsia="zh-CN"/>
        </w:rPr>
        <w:t>综合</w:t>
      </w:r>
      <w:r>
        <w:rPr>
          <w:rFonts w:hint="eastAsia" w:ascii="方正小标宋简体" w:eastAsia="方正小标宋简体"/>
          <w:b/>
          <w:color w:val="FF0000"/>
          <w:w w:val="99"/>
          <w:sz w:val="44"/>
          <w:szCs w:val="44"/>
          <w:lang w:eastAsia="zh-CN"/>
        </w:rPr>
        <w:t>示范项目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jc w:val="center"/>
        <w:rPr>
          <w:rFonts w:hint="eastAsia" w:ascii="方正小标宋简体" w:hAnsi="新宋体" w:eastAsia="方正小标宋简体"/>
          <w:b/>
          <w:color w:val="FF0000"/>
          <w:spacing w:val="16"/>
          <w:w w:val="85"/>
          <w:sz w:val="112"/>
          <w:szCs w:val="112"/>
        </w:rPr>
      </w:pPr>
      <w:r>
        <w:rPr>
          <w:rFonts w:hint="eastAsia" w:ascii="方正小标宋简体" w:hAnsi="新宋体" w:eastAsia="方正小标宋简体"/>
          <w:b/>
          <w:color w:val="FF0000"/>
          <w:w w:val="85"/>
          <w:sz w:val="112"/>
          <w:szCs w:val="112"/>
          <w:lang w:val="en-US" w:eastAsia="zh-CN"/>
        </w:rPr>
        <w:t>月</w:t>
      </w:r>
      <w:r>
        <w:rPr>
          <w:rFonts w:hint="eastAsia" w:ascii="方正小标宋简体" w:hAnsi="新宋体" w:eastAsia="方正小标宋简体"/>
          <w:b/>
          <w:color w:val="FF0000"/>
          <w:w w:val="85"/>
          <w:sz w:val="112"/>
          <w:szCs w:val="112"/>
        </w:rPr>
        <w:t xml:space="preserve">    </w:t>
      </w:r>
      <w:r>
        <w:rPr>
          <w:rFonts w:hint="eastAsia" w:ascii="方正小标宋简体" w:hAnsi="新宋体" w:eastAsia="方正小标宋简体"/>
          <w:b/>
          <w:color w:val="FF0000"/>
          <w:spacing w:val="16"/>
          <w:w w:val="85"/>
          <w:sz w:val="112"/>
          <w:szCs w:val="112"/>
        </w:rPr>
        <w:t>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rPr>
          <w:rFonts w:hint="eastAsia" w:ascii="楷体_GB2312" w:eastAsia="楷体_GB2312"/>
          <w:sz w:val="30"/>
          <w:szCs w:val="30"/>
        </w:rPr>
      </w:pPr>
      <w:r>
        <w:rPr>
          <w:rFonts w:hint="eastAsia" w:ascii="方正小标宋简体" w:eastAsia="方正小标宋简体"/>
          <w:b/>
          <w:color w:val="FFFFFF"/>
          <w:spacing w:val="30"/>
          <w:sz w:val="52"/>
          <w:szCs w:val="5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149860</wp:posOffset>
                </wp:positionV>
                <wp:extent cx="5829300" cy="528320"/>
                <wp:effectExtent l="0" t="0" r="0" b="0"/>
                <wp:wrapNone/>
                <wp:docPr id="102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28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新平县电子商务进农村综合示范项目工作领导小组</w:t>
                            </w:r>
                          </w:p>
                          <w:p>
                            <w:pPr>
                              <w:pStyle w:val="2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 w:ascii="方正仿宋_GBK" w:hAnsi="方正仿宋_GBK" w:eastAsia="方正仿宋_GBK" w:cs="方正仿宋_GBK"/>
                                <w:lang w:val="en-US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 xml:space="preserve">新平礼好电子商务有限公司                          </w:t>
                            </w:r>
                            <w:r>
                              <w:rPr>
                                <w:rFonts w:hint="default" w:ascii="Times New Roman" w:hAnsi="Times New Roman" w:eastAsia="方正仿宋_GBK" w:cs="Times New Roman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202</w:t>
                            </w:r>
                            <w:r>
                              <w:rPr>
                                <w:rFonts w:hint="eastAsia" w:eastAsia="方正仿宋_GBK" w:cs="Times New Roman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年</w:t>
                            </w:r>
                            <w:r>
                              <w:rPr>
                                <w:rFonts w:hint="eastAsia" w:ascii="Times New Roman Regular" w:hAnsi="Times New Roman Regular" w:eastAsia="方正楷体_GBK" w:cs="Times New Roman Regular"/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04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月</w:t>
                            </w:r>
                            <w:r>
                              <w:rPr>
                                <w:rFonts w:hint="eastAsia" w:ascii="Times New Roman Regular" w:hAnsi="Times New Roman Regular" w:eastAsia="方正仿宋_GBK" w:cs="Times New Roman Regular"/>
                                <w:b/>
                                <w:bCs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30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b/>
                                <w:bCs w:val="0"/>
                                <w:spacing w:val="-6"/>
                                <w:sz w:val="28"/>
                                <w:szCs w:val="28"/>
                                <w:lang w:val="en-US" w:eastAsia="zh-CN"/>
                              </w:rPr>
                              <w:t>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6.6pt;margin-top:11.8pt;height:41.6pt;width:459pt;z-index:-251656192;mso-width-relative:page;mso-height-relative:page;" filled="f" stroked="f" coordsize="21600,21600" o:gfxdata="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BQ119P2gAAAAoBAAAPAAAAAAAAAAEAIAAAACIA&#10;AABkcnMvZG93bnJldi54bWxQSwECFAAUAAAACACHTuJA4QSAkJUBAAD8AgAADgAAAAAAAAABACAA&#10;AAAp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新平县电子商务进农村综合示范项目工作领导小组</w:t>
                      </w:r>
                    </w:p>
                    <w:p>
                      <w:pPr>
                        <w:pStyle w:val="2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 w:ascii="方正仿宋_GBK" w:hAnsi="方正仿宋_GBK" w:eastAsia="方正仿宋_GBK" w:cs="方正仿宋_GBK"/>
                          <w:lang w:val="en-US"/>
                        </w:rPr>
                      </w:pP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 xml:space="preserve">新平礼好电子商务有限公司                          </w:t>
                      </w:r>
                      <w:r>
                        <w:rPr>
                          <w:rFonts w:hint="default" w:ascii="Times New Roman" w:hAnsi="Times New Roman" w:eastAsia="方正仿宋_GBK" w:cs="Times New Roman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202</w:t>
                      </w:r>
                      <w:r>
                        <w:rPr>
                          <w:rFonts w:hint="eastAsia" w:eastAsia="方正仿宋_GBK" w:cs="Times New Roman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年</w:t>
                      </w:r>
                      <w:r>
                        <w:rPr>
                          <w:rFonts w:hint="eastAsia" w:ascii="Times New Roman Regular" w:hAnsi="Times New Roman Regular" w:eastAsia="方正楷体_GBK" w:cs="Times New Roman Regular"/>
                          <w:b/>
                          <w:bCs/>
                          <w:spacing w:val="-6"/>
                          <w:sz w:val="28"/>
                          <w:szCs w:val="28"/>
                          <w:lang w:val="en-US" w:eastAsia="zh-CN"/>
                        </w:rPr>
                        <w:t>04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月</w:t>
                      </w:r>
                      <w:r>
                        <w:rPr>
                          <w:rFonts w:hint="eastAsia" w:ascii="Times New Roman Regular" w:hAnsi="Times New Roman Regular" w:eastAsia="方正仿宋_GBK" w:cs="Times New Roman Regular"/>
                          <w:b/>
                          <w:bCs/>
                          <w:spacing w:val="-6"/>
                          <w:sz w:val="28"/>
                          <w:szCs w:val="28"/>
                          <w:lang w:val="en-US" w:eastAsia="zh-CN"/>
                        </w:rPr>
                        <w:t>30</w:t>
                      </w:r>
                      <w:r>
                        <w:rPr>
                          <w:rFonts w:hint="eastAsia" w:ascii="方正仿宋_GBK" w:hAnsi="方正仿宋_GBK" w:eastAsia="方正仿宋_GBK" w:cs="方正仿宋_GBK"/>
                          <w:b/>
                          <w:bCs w:val="0"/>
                          <w:spacing w:val="-6"/>
                          <w:sz w:val="28"/>
                          <w:szCs w:val="28"/>
                          <w:lang w:val="en-US" w:eastAsia="zh-CN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rPr>
          <w:rFonts w:ascii="方正小标宋_GBK" w:eastAsia="方正小标宋_GBK"/>
          <w:sz w:val="44"/>
          <w:szCs w:val="44"/>
        </w:rPr>
      </w:pPr>
      <w:r>
        <w:rPr>
          <w:rFonts w:hint="eastAsia" w:ascii="楷体_GB2312" w:eastAsia="楷体_GB2312"/>
          <w:b/>
          <w:sz w:val="30"/>
          <w:szCs w:val="3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297180</wp:posOffset>
                </wp:positionV>
                <wp:extent cx="5829300" cy="0"/>
                <wp:effectExtent l="0" t="9525" r="0" b="9525"/>
                <wp:wrapNone/>
                <wp:docPr id="1027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9pt;margin-top:23.4pt;height:0pt;width:459pt;z-index:251660288;mso-width-relative:page;mso-height-relative:page;" filled="f" stroked="t" coordsize="21600,21600" o:gfxdata="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QT6H11wAAAAkBAAAPAAAAAAAAAAEAIAAAACIAAABk&#10;cnMvZG93bnJldi54bWxQSwECFAAUAAAACACHTuJAI/LJcs4BAACPAwAADgAAAAAAAAABACAAAAAm&#10;AQAAZHJzL2Uyb0RvYy54bWxQSwUGAAAAAAYABgBZAQAAZ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  <w:t>一、项目建设进度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z w:val="32"/>
          <w:szCs w:val="32"/>
          <w:lang w:val="en-US" w:eastAsia="zh-CN"/>
        </w:rPr>
        <w:t>（一）农村电子商务公共服务体系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1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.强化日常。根据《新平县电商公共服务中心入驻孵化协议》要求，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4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月共入驻一家企业（南恩金果），开展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2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次检查，日常巡查正常。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2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.助力宣传。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4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月办理承接新平县电子商务公共服务中心微信公众号。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3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.做好服务。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4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月共接待来访人员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312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人次，来访事由包括产品对接、参观学习、业务咨询办理等。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4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.活动开展。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根据第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6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届双品网购节云南省重点活动，新平电子商务公共服务中心开展新平十大伴手礼网购节，活动时间：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2024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年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4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月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28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日-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5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月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12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日，活动主要内容依托新平优质农特产品甄选特色十大伴手礼，开展系列直播活动。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5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.站点管理。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4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月共调研了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12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个电子商务（物流）公共服务站点分别是：平甸乡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4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个，白鹤村服务站点、磨皮村服务站点、宁河村服务站点、者甸村服务站点；古城街道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1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个，他拉社区服务站点；嘎洒镇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6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个，嘎洒镇级点服务站点、耀南村服务站点、腊嘎底村服务站点、新寨村服务站点、腰街社区服务站点、大红山服务站点；桂山街道</w:t>
      </w: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1</w:t>
      </w: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个，青龙社区服务站点。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现场整改事项：部分服务站点存在卫生不达标、制度牌缺失，均已现场督促完成整改。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  <w:lang w:val="en-US" w:eastAsia="zh-CN" w:bidi="ar-SA"/>
        </w:rPr>
        <w:t>（二）三级物流共同配送体系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rightChars="0" w:firstLine="640" w:firstLineChars="200"/>
        <w:textAlignment w:val="auto"/>
        <w:rPr>
          <w:rFonts w:hint="default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44"/>
          <w:sz w:val="32"/>
          <w:szCs w:val="32"/>
          <w:lang w:val="en-US" w:eastAsia="zh-CN" w:bidi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月物流配送中心进港件：</w:t>
      </w:r>
      <w:r>
        <w:rPr>
          <w:rFonts w:hint="default" w:ascii="Times New Roman" w:hAnsi="Times New Roman" w:cs="Times New Roman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85</w:t>
      </w:r>
      <w:r>
        <w:rPr>
          <w:rFonts w:hint="eastAsia" w:ascii="Times New Roman" w:hAnsi="Times New Roman" w:cs="Times New Roman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72</w:t>
      </w:r>
      <w:r>
        <w:rPr>
          <w:rFonts w:hint="eastAsia" w:ascii="Times New Roman" w:hAnsi="Times New Roman" w:cs="方正仿宋_GBK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万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件；出港件：</w:t>
      </w:r>
      <w:r>
        <w:rPr>
          <w:rFonts w:hint="default" w:ascii="Times New Roman" w:hAnsi="Times New Roman" w:cs="Times New Roman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10</w:t>
      </w:r>
      <w:r>
        <w:rPr>
          <w:rFonts w:hint="eastAsia" w:ascii="Times New Roman" w:hAnsi="Times New Roman" w:cs="Times New Roman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kern w:val="44"/>
          <w:sz w:val="32"/>
          <w:szCs w:val="32"/>
          <w:lang w:val="en-US" w:eastAsia="zh-CN" w:bidi="zh-CN"/>
        </w:rPr>
        <w:t>66</w:t>
      </w:r>
      <w:r>
        <w:rPr>
          <w:rFonts w:hint="eastAsia" w:cs="方正仿宋_GBK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万件。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cs="方正黑体_GBK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.物流末端配送方案尚未制定，部分电商服务站点依然存在快递物流二次收费情况。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.电商服务站点地区偏远，站点辐射区人员流失区域购买力偏低，工业品下行工作推进滞后。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下个月工作计划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zh-CN"/>
        </w:rPr>
        <w:t>1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.开展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月份站点巡查工作，计划调研</w:t>
      </w:r>
      <w:r>
        <w:rPr>
          <w:rFonts w:hint="eastAsia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zh-CN"/>
        </w:rPr>
        <w:t>8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个电子商务（物流）公共服务站点。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.</w:t>
      </w:r>
      <w:r>
        <w:rPr>
          <w:rFonts w:hint="eastAsia" w:cs="方正仿宋_GBK"/>
          <w:b w:val="0"/>
          <w:bCs/>
          <w:kern w:val="2"/>
          <w:sz w:val="32"/>
          <w:szCs w:val="32"/>
          <w:lang w:val="en-US" w:eastAsia="zh-CN" w:bidi="zh-CN"/>
        </w:rPr>
        <w:t>持续推进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第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zh-CN"/>
        </w:rPr>
        <w:t>6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届</w:t>
      </w:r>
      <w:r>
        <w:rPr>
          <w:rFonts w:hint="eastAsia" w:cs="方正仿宋_GBK"/>
          <w:b w:val="0"/>
          <w:bCs/>
          <w:kern w:val="2"/>
          <w:sz w:val="32"/>
          <w:szCs w:val="32"/>
          <w:lang w:val="en-US" w:eastAsia="zh-CN" w:bidi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双品网购节</w:t>
      </w:r>
      <w:r>
        <w:rPr>
          <w:rFonts w:hint="eastAsia" w:cs="方正仿宋_GBK"/>
          <w:b w:val="0"/>
          <w:bCs/>
          <w:kern w:val="2"/>
          <w:sz w:val="32"/>
          <w:szCs w:val="32"/>
          <w:lang w:val="en-US" w:eastAsia="zh-CN" w:bidi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暨</w:t>
      </w:r>
      <w:r>
        <w:rPr>
          <w:rFonts w:hint="eastAsia" w:cs="方正仿宋_GBK"/>
          <w:b w:val="0"/>
          <w:bCs/>
          <w:kern w:val="2"/>
          <w:sz w:val="32"/>
          <w:szCs w:val="32"/>
          <w:lang w:val="en-US" w:eastAsia="zh-CN" w:bidi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新平十大伴手礼网购节</w:t>
      </w:r>
      <w:r>
        <w:rPr>
          <w:rFonts w:hint="eastAsia" w:cs="方正仿宋_GBK"/>
          <w:b w:val="0"/>
          <w:bCs/>
          <w:kern w:val="2"/>
          <w:sz w:val="32"/>
          <w:szCs w:val="32"/>
          <w:lang w:val="en-US" w:eastAsia="zh-CN" w:bidi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zh-CN"/>
        </w:rPr>
        <w:t>3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.更新新平县电子商务公共服务中心展厅及文化墙。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/>
          <w:kern w:val="2"/>
          <w:sz w:val="32"/>
          <w:szCs w:val="32"/>
          <w:lang w:val="en-US" w:eastAsia="zh-CN" w:bidi="zh-CN"/>
        </w:rPr>
        <w:t>.新平礼好品牌店铺抖音、拼多多、淘宝店铺正式运营。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285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报送：玉溪市商务局     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04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日印发</w:t>
      </w:r>
    </w:p>
    <w:p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CD709A0-8CC7-49F1-84D1-865B600355CC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89BC007-9FD1-44FE-9D1F-52E8A40000F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7ECD4BC-62AE-4C64-ABD8-8E652441BE1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8E9DEA9-6CBE-40C5-A268-B7CB7FCC31C1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29256B38-FFCF-4B0E-B76C-5313587E418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7A32500-0A50-4131-96DC-58521F2BDBC4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80C4B62D-C9A0-4FB9-9AAE-75BB19EC17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MmQ4OTk5ZjM2NGNlZGY2OThkOTYxNTcxNjk2MTIifQ=="/>
  </w:docVars>
  <w:rsids>
    <w:rsidRoot w:val="394A3200"/>
    <w:rsid w:val="0A53734A"/>
    <w:rsid w:val="0D482DE4"/>
    <w:rsid w:val="15683BCB"/>
    <w:rsid w:val="16A06C6F"/>
    <w:rsid w:val="1A854E7D"/>
    <w:rsid w:val="1D320E99"/>
    <w:rsid w:val="1FD13904"/>
    <w:rsid w:val="20DE2ABE"/>
    <w:rsid w:val="220123D5"/>
    <w:rsid w:val="27876268"/>
    <w:rsid w:val="28472425"/>
    <w:rsid w:val="29AEB2B7"/>
    <w:rsid w:val="2AB56367"/>
    <w:rsid w:val="2CC31B0E"/>
    <w:rsid w:val="394A3200"/>
    <w:rsid w:val="3CE851DE"/>
    <w:rsid w:val="3DE513F2"/>
    <w:rsid w:val="41DD633F"/>
    <w:rsid w:val="48583049"/>
    <w:rsid w:val="4ABE0890"/>
    <w:rsid w:val="4C3C32B3"/>
    <w:rsid w:val="4C6E131A"/>
    <w:rsid w:val="50166030"/>
    <w:rsid w:val="58BF50C6"/>
    <w:rsid w:val="5AB50438"/>
    <w:rsid w:val="5BB58080"/>
    <w:rsid w:val="5DA22BCC"/>
    <w:rsid w:val="5F80307D"/>
    <w:rsid w:val="6778782F"/>
    <w:rsid w:val="69A70C62"/>
    <w:rsid w:val="6D267611"/>
    <w:rsid w:val="6E422A90"/>
    <w:rsid w:val="6FC30AAA"/>
    <w:rsid w:val="702A1A77"/>
    <w:rsid w:val="771549B7"/>
    <w:rsid w:val="7F59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line="560" w:lineRule="exact"/>
      <w:ind w:firstLine="0" w:firstLineChars="0"/>
      <w:outlineLvl w:val="0"/>
    </w:pPr>
    <w:rPr>
      <w:rFonts w:ascii="Times New Roman" w:hAnsi="Times New Roman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outlineLvl w:val="1"/>
    </w:pPr>
    <w:rPr>
      <w:rFonts w:ascii="Arial" w:hAnsi="Arial" w:eastAsia="方正楷体_GBK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6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List Paragraph"/>
    <w:basedOn w:val="1"/>
    <w:qFormat/>
    <w:uiPriority w:val="1"/>
    <w:pPr>
      <w:ind w:left="140" w:right="517" w:firstLine="640"/>
    </w:pPr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德宏州直属党政机关单位</Company>
  <Pages>3</Pages>
  <Words>919</Words>
  <Characters>959</Characters>
  <Lines>0</Lines>
  <Paragraphs>0</Paragraphs>
  <TotalTime>63</TotalTime>
  <ScaleCrop>false</ScaleCrop>
  <LinksUpToDate>false</LinksUpToDate>
  <CharactersWithSpaces>974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2022-08-31T01:19:00Z</dcterms:created>
  <dc:creator>苏离</dc:creator>
  <cp:lastModifiedBy>Administrator</cp:lastModifiedBy>
  <dcterms:modified xsi:type="dcterms:W3CDTF">2024-05-09T02:25:54Z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44F84504A415ACCD437E116309956108</vt:lpwstr>
  </property>
</Properties>
</file>