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拆除、改动、迁移城市公共供水设施审核【00011712400301】</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拆除、改动、迁移城市公共供水设施审核【00011712400Y】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拆除、改动、迁移城市公共供水设施审核【000117124003】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拆除、改动、迁移城市公共供水设施审核(00011712400301)</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(中华人民共和国国务院令第158号，根据2020年3月27日《国务院关于修改和废止部分行政法规的决定》第二次修订)第三十条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(中华人民共和国国务院令第158号，根据2020年3月27日《国务院关于修改和废止部分行政法规的决定》第二次修订)第三十条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(中华人民共和国国务院令第158号，根据2020年3月27日《国务院关于修改和废止部分行政法规的决定》第二次修订)第三十条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（2）《城市供水条例》  (中华人民共和国国务院令第158号，根据2020年3月27日《国务院关于修改和废止部分行政法规的决定》第二次修订)第三十五条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县住房和城乡建设局、</w:t>
      </w:r>
      <w:r>
        <w:rPr>
          <w:rFonts w:ascii="方正仿宋_GBK" w:hAnsi="方正仿宋_GBK" w:eastAsia="方正仿宋_GBK" w:cs="方正仿宋_GBK"/>
          <w:sz w:val="28"/>
          <w:szCs w:val="28"/>
        </w:rPr>
        <w:t>县级城市供水部门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因工程建设需要拆除、改动、迁移供水、排水与污水处理设施审核</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因工程建设确需改装、拆除或者迁移城市公共供水设施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拆除、改动或者迁移方案符合有关规范和标准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补救措施合理</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三十条因工程建设确需改装、拆除或者迁移城市公共供水设施的，建设单位应当报经县级以上人民政府城市规划行政主管部门和城市供水行政主管部门批准，并采取相应的补救措施。</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企业法人,事业单位法人,行政机关</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精简许可条件和审批材料，优化审批流程，压减审批时限</w:t>
      </w:r>
      <w:r>
        <w:rPr>
          <w:rFonts w:hint="eastAsia" w:ascii="方正仿宋_GBK" w:hAnsi="方正仿宋_GBK" w:eastAsia="方正仿宋_GBK" w:cs="方正仿宋_GBK"/>
          <w:sz w:val="28"/>
          <w:szCs w:val="28"/>
        </w:rPr>
        <w:t>，将承诺审批时限由20个工作日压减至5个工作日</w:t>
      </w:r>
      <w:r>
        <w:rPr>
          <w:rFonts w:ascii="方正仿宋_GBK" w:hAnsi="方正仿宋_GBK" w:eastAsia="方正仿宋_GBK" w:cs="方正仿宋_GBK"/>
          <w:sz w:val="28"/>
          <w:szCs w:val="28"/>
        </w:rPr>
        <w:t>。</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1.推行“双随机、一公开”监管方式，加强拆除、改动、迁移城市公共供水设施的监督管理，对施工可能影响供水设施稳定运行的进行重点检查。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2.强化城市供水企业设施运行维护主体责任，加强对设施的日常巡查检查，督促建设单位严格按工程方案实施，保障供水设施的稳定运行。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3.运用互联网和大数据技术，依托当地政务服务网上平台，实现动态监管。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4.拓宽公众参与监督的渠道和方式，发挥社会监督作用，鼓励有关单位和个人通过互联网、举报电话等方式参与监督。</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拆除、改动或者迁移城市公共供水设施申请表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项目建设依据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拆除、改动、迁移城市公共供水设施方案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三十条因工程建设确需改装、拆除或者迁移城市公共供水设施的，建设单位应当报经县级以上人民政府城市规划行政主管部门和城市供水行政主管部门批准，并采取相应的补救措施。</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现场勘验（部分情况下开展）</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专家评审（部分情况下开展）</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《中华人民共和国行政许可法》第二十九、第三十一条、第三十二条、第三十四条、第三十七条、第三十九条</w:t>
      </w:r>
      <w:r>
        <w:rPr>
          <w:rFonts w:hint="eastAsia" w:ascii="方正仿宋_GBK" w:hAnsi="方正仿宋_GBK" w:eastAsia="方正仿宋_GBK" w:cs="方正仿宋_GBK"/>
          <w:sz w:val="28"/>
          <w:szCs w:val="28"/>
          <w:lang w:eastAsia="zh-CN"/>
        </w:rPr>
        <w:t>、</w:t>
      </w:r>
      <w:bookmarkStart w:id="0" w:name="_GoBack"/>
      <w:bookmarkEnd w:id="0"/>
      <w:r>
        <w:rPr>
          <w:rFonts w:ascii="方正仿宋_GBK" w:hAnsi="方正仿宋_GBK" w:eastAsia="方正仿宋_GBK" w:cs="方正仿宋_GBK"/>
          <w:sz w:val="28"/>
          <w:szCs w:val="28"/>
        </w:rPr>
        <w:t>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行政机关及其工作人员不得以转让技术作为取得行政许可的条件；不得在实施行政许可的过程中，直接或者间接地要求转让技术。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第三十二条　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第三十四条　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第三十七条　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第三十八条　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第三十九条　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行政机关实施检验、检测、检疫的，可以在检验、检测、检疫合格的设备、设施、产品、物品上加贴标签或者加盖检验、检测、检疫印章。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第一款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拆除、改动、迁移城市公共供水设施审核批文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三十条因工程建设确需改装、拆除或者迁移城市公共供水设施的，建设单位应当报经县级以上人民政府城市规划行政主管部门和城市供水行政主管部门批准，并采取相应的补救措施。</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拆除、改动、迁移城市公共供水设施施工范围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三十条因工程建设确需改装、拆除或者迁移城市公共供水设施的，建设单位应当报经县级以上人民政府城市规划行政主管部门和城市供水行政主管部门批准，并采取相应的补救措施。</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县住房和城乡建设主管部门</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县级城市供水部门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pPr>
        <w:spacing w:line="540" w:lineRule="exact"/>
        <w:outlineLvl w:val="1"/>
        <w:rPr>
          <w:rFonts w:ascii="Times New Roman" w:hAnsi="Times New Roman" w:eastAsia="黑体"/>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jE4N2JiM2RmYzUzNzkyOTk0NGYyZGQ2MDFkMTgifQ=="/>
  </w:docVars>
  <w:rsids>
    <w:rsidRoot w:val="4C59283F"/>
    <w:rsid w:val="01E2426F"/>
    <w:rsid w:val="04B032AE"/>
    <w:rsid w:val="39632035"/>
    <w:rsid w:val="4C59283F"/>
    <w:rsid w:val="4C7A5BEE"/>
    <w:rsid w:val="4F0D5858"/>
    <w:rsid w:val="68662AFC"/>
    <w:rsid w:val="71241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1</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2023-11-04T04:10:00Z</dcterms:created>
  <dc:creator>DELL</dc:creator>
  <cp:lastModifiedBy>陶然</cp:lastModifiedBy>
  <dcterms:modified xsi:type="dcterms:W3CDTF">2024-05-11T08:09:47Z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15ADA8CD06344850B08419B8F2CFA9C0_12</vt:lpwstr>
  </property>
</Properties>
</file>