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在村庄、集镇规划区内公共场所修建临时建筑等设施审批变更</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【00011713800002】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在村庄、集镇规划区内公共场所修建临时建筑等设施审批【000117138000】</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在村庄、集镇规划区内公共场所修建临时建筑等设施审批变更(00011713800002)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（1）《村庄和集镇规划建设管理条例》第32条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（1）《村庄和集镇规划建设管理条例》第40条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乡级政府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镇（乡、街道）级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乡级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540" w:lineRule="exact"/>
        <w:ind w:left="559" w:leftChars="266" w:firstLine="0" w:firstLineChars="0"/>
        <w:outlineLvl w:val="2"/>
        <w:rPr>
          <w:rFonts w:ascii="Times New Roman" w:hAnsi="Times New Roman" w:eastAsia="仿宋GB2312"/>
          <w:b/>
          <w:bCs/>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《村庄和集镇规划建设管理条例》第32条未经乡镇人民政府批准，任何单位和个人不得擅自在村庄、集镇规划区的街道、广场、市场和车站等场所修建临时建筑物、构筑物和其他设施。</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推动将审批事项纳入工程建设项目审批制度改革，提高审批效能。</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进行村庄、集镇规划区内公共场所临时建筑等设施修建的，个人或单位应向乡镇人民政府提出书面申请。申请材料应包括：</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（1）在村庄、集镇规划区内公共场所修建临时建筑等设施审批的申请；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（2）临时建筑等设施设计方案；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（3）临时用地审批意见；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（4）其他应当提供的材料（个人申请包括户籍、身份证明等材料，建设单位申请包括营业执照、授权委托书、法定代表人和被授权人身份证明等材料）。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（1）村庄和集镇规划建设管理条例第三十二条未经乡镇人民政府批准，任何单位和个人不得擅自在村庄、集镇规划区的街道、广场、市场和车站等场所修建临时建筑物、构筑物和其他设施。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（1）申请主体申请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（2）乡级人民政府受理、审查，勘验现场情况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（3）决定给予批准/不给予批准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中华人民共和国行政许可法</w:t>
      </w:r>
      <w:bookmarkStart w:id="0" w:name="_GoBack"/>
      <w:bookmarkEnd w:id="0"/>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在村庄、集镇规划区内公共场所修建临时建筑等设施的审批文件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（1）《村庄和集镇规划建设管理条例》县级以上人民政府建设行政主管部门主管本行政区域的村庄、集镇规划建设管理工作。</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left="559" w:leftChars="266" w:firstLine="0" w:firstLineChars="0"/>
        <w:rPr>
          <w:rFonts w:hint="eastAsia" w:ascii="Times New Roman" w:hAnsi="Times New Roman" w:eastAsia="仿宋GB2312"/>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540" w:lineRule="exact"/>
        <w:ind w:left="559" w:leftChars="266" w:firstLine="0" w:firstLineChars="0"/>
        <w:outlineLvl w:val="2"/>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本村庄、本集镇</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（1）《村庄和集镇规划建设管理条例》第六条：国务院建设行政主管部门主管全国的村庄、集镇规划建设管理工作。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县级以上地方人民政府建设行政主管部门主管本行政区域的村庄、集镇规划建设管理工作。</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乡级人民政府负责本行政区域的村庄、集镇规划建设管理工作。</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（2）《村庄和集镇规划建设管理条例》第三十二条：未经乡级人民政府批准，任何单位和个人不得擅自在村庄、集镇规划区内的街道、广场、市场和车站等场所修建临时建筑物、构筑物和其他设施。</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住房和城乡建设部；省、市、县级住房和城乡建设部门；乡级人民政府。</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CF806D8"/>
    <w:rsid w:val="0996685A"/>
    <w:rsid w:val="117702EF"/>
    <w:rsid w:val="187C7EE0"/>
    <w:rsid w:val="1CF806D8"/>
    <w:rsid w:val="1D434600"/>
    <w:rsid w:val="3EBE0AF3"/>
    <w:rsid w:val="51917ADE"/>
    <w:rsid w:val="5AEA333C"/>
    <w:rsid w:val="5FE65305"/>
    <w:rsid w:val="61645CC5"/>
    <w:rsid w:val="75CF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2023-11-04T04:49:00Z</dcterms:created>
  <dc:creator>DELL</dc:creator>
  <cp:lastModifiedBy>陶然</cp:lastModifiedBy>
  <dcterms:modified xsi:type="dcterms:W3CDTF">2024-08-01T07:41:10Z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EE644C5E243A4EFCA20EF72B6DE3F533_12</vt:lpwstr>
  </property>
</Properties>
</file>