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新平县商务局202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年度法治政府建设情况报</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告</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以来，县商务局在县委、县政府的领导下，坚持以习近平新时代中国特色社会主义思想为指导，认真学习贯彻党的二十大、十九大和习近平总书记关于法治政府建设的重要指示精神，紧紧围绕省市县法治政府建设各项部署，全面深化法治新平建设，紧密联系全县商务</w:t>
      </w:r>
      <w:r>
        <w:rPr>
          <w:rFonts w:hint="eastAsia" w:ascii="方正仿宋_GBK" w:hAnsi="方正仿宋_GBK" w:eastAsia="方正仿宋_GBK" w:cs="方正仿宋_GBK"/>
          <w:sz w:val="32"/>
          <w:szCs w:val="32"/>
          <w:lang w:val="en-US" w:eastAsia="zh-CN"/>
        </w:rPr>
        <w:t>工作开展</w:t>
      </w:r>
      <w:r>
        <w:rPr>
          <w:rFonts w:hint="eastAsia" w:ascii="方正仿宋_GBK" w:hAnsi="方正仿宋_GBK" w:eastAsia="方正仿宋_GBK" w:cs="方正仿宋_GBK"/>
          <w:sz w:val="32"/>
          <w:szCs w:val="32"/>
        </w:rPr>
        <w:t>实际，巩固提升常规工作，扎实推进重点任务，法治建设工作取得了一定成效。现将县商务局推进2022年法治政府建设情况报告如下：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一、2022年推进法治政府建设的主要举措和成效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（一）强化法治工作组织保障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化法治建设工作领导小组制度，由党组书记、局长任组长，相关分管领导任副组长，成员由相关科室负责人组成，进一步明确了分管领导、责任科室和法治联络员，切实加强了对法治工作的领导。同时，将法治工作纳入2022年度局工作计划之中，全局法治工作在规范化、经常化、科学化的轨道上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（二）继续完善法治建设相关制度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今年以来，我局结合工作</w:t>
      </w:r>
      <w:r>
        <w:rPr>
          <w:rFonts w:hint="eastAsia" w:ascii="方正仿宋_GBK" w:hAnsi="方正仿宋_GBK" w:eastAsia="方正仿宋_GBK" w:cs="方正仿宋_GBK"/>
          <w:sz w:val="32"/>
          <w:szCs w:val="32"/>
          <w:lang w:val="en-US" w:eastAsia="zh-CN"/>
        </w:rPr>
        <w:t>开展</w:t>
      </w:r>
      <w:r>
        <w:rPr>
          <w:rFonts w:hint="eastAsia" w:ascii="方正仿宋_GBK" w:hAnsi="方正仿宋_GBK" w:eastAsia="方正仿宋_GBK" w:cs="方正仿宋_GBK"/>
          <w:sz w:val="32"/>
          <w:szCs w:val="32"/>
        </w:rPr>
        <w:t>实际，</w:t>
      </w:r>
      <w:r>
        <w:rPr>
          <w:rFonts w:hint="eastAsia" w:ascii="方正仿宋_GBK" w:hAnsi="方正仿宋_GBK" w:eastAsia="方正仿宋_GBK" w:cs="方正仿宋_GBK"/>
          <w:sz w:val="32"/>
          <w:szCs w:val="32"/>
          <w:lang w:val="en-US" w:eastAsia="zh-CN"/>
        </w:rPr>
        <w:t>进一步</w:t>
      </w:r>
      <w:r>
        <w:rPr>
          <w:rFonts w:hint="eastAsia" w:ascii="方正仿宋_GBK" w:hAnsi="方正仿宋_GBK" w:eastAsia="方正仿宋_GBK" w:cs="方正仿宋_GBK"/>
          <w:sz w:val="32"/>
          <w:szCs w:val="32"/>
        </w:rPr>
        <w:t>完善了《新平县商务局</w:t>
      </w:r>
      <w:r>
        <w:rPr>
          <w:rFonts w:hint="eastAsia" w:ascii="方正仿宋_GBK" w:hAnsi="方正仿宋_GBK" w:eastAsia="方正仿宋_GBK" w:cs="方正仿宋_GBK"/>
          <w:sz w:val="32"/>
          <w:szCs w:val="32"/>
          <w:lang w:eastAsia="zh-CN"/>
        </w:rPr>
        <w:t>发文管理</w:t>
      </w:r>
      <w:r>
        <w:rPr>
          <w:rFonts w:hint="eastAsia" w:ascii="方正仿宋_GBK" w:hAnsi="方正仿宋_GBK" w:eastAsia="方正仿宋_GBK" w:cs="方正仿宋_GBK"/>
          <w:sz w:val="32"/>
          <w:szCs w:val="32"/>
        </w:rPr>
        <w:t>制度》,加强了发文管理，对公文都进行了登记和规范性审查,制定了我局2022年度重大行政决策事项目录,落实了公众参与、风险评估等工作。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（三）继续深化政府信息公开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认真贯彻《中华人民共和国政府信息公开条例》，通过新平县信息公开网站及时、准确地公开工作职能、机构设置、通知公告等内容，方便了群众了解商务工作和职能，增强了工作透明度。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（四）加强依法行政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今年以来，我局相继开展岁末年初商务领域安全生产检查、“五一”和“十一”节前商贸领域安全生产大检查、节假日期间加油站商场超市消防安全大检查、加油站(点)安全经营和散装汽油销售检查等，还不间断地开展了疫情防控检查等。全年开展全覆盖拉网式综合大检查5轮，涉及商场超市3个、加油站31个。3月10日，接到举报线索，县商务局联合市场监管局和扬武派出所，当场在大新公路当场抓获非法加油车一辆，非法加油人员2人，案件已经依法移交市场监管局行政处理，涉案金额3万余元。重新梳理修订县商务局权力清单和责任清单，按照行政许可、行政确认、其他行政职权等进行全面梳理和规范，共梳理行政权力1项（其他行政职权1项），切实加强对权力清单和责任清单运行的动态管理，确保行政权力有序运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（五）加强法治宣传和法律学习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局领导干部的法律学习工作，把法律学习列入我局党组中心组学习内容，认真开展了法律学习宣传活动。积极全员完成领导干部和公务员学法用法考试活动和疫情防控网上法律知识有奖竞答活动。重点学习了习近平法治思想。通过学习教育，增强了全局工作人员法治意识，做到带头依法办事。大力开展商务相关法律法规宣传，重点面向行业企业宣传包括《云南省成品油零售经营资格审批管理暂行规定》、《中华人民共和国外商投资法》等法律法规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二、推进法治政府建设中存在的不足和原因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局高度重视法治政府建设，做了大量工作，但仍存在一些不足，主要表现在：一是法治建设思想认识还需提高。部分干部职工还没有站在四个全面战略布局的高度来推动法治建设,认识不够到位,重视程度不够；二是目前推行“互联网+政务服务”、“互联网+监管”系统，有政务服务管理平台、“一站式”惠民平台、信用信息共享平台、协同监管平台—云南、行政执法人员管理、行政执法综合管理监督等多个平台，各平台互不兼容，造成工作内容重复和交叉。三是部分政务信息公开内容不够详尽，有时公开不够及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导致以上存在问题的原因：近年来虽然加快推进法治政府建设，出台和施行了一系列依法行政制度，但部分干部的法治观念还没有完全确立起来，思想认识上还有误区，依法行政的重要性还没有得到重视，落实依法行政的要求还有差距。各种平台互不兼容的情形，需要牵头部门和上级部门的协调，自上而下方可解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三、党政主要负责人履行推进法治建设第一责任人职责，加快法治政府建设的有关情况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切实履行法治建设第一责任人职责，带头坚持学法、用法、守法，能结合全局工作，牵头开展普法宣传工作，在工作中依法落实责任制度，依法决策、依法办事、遵章守纪，并把履行法治建设第一责任人职责作为年终述职的主要内容，在单位考核大会上进行汇报，树立了知法懂法守法的良好形象。把法治宣传教育工作纳入到全局工作计划中，作为局党组重要议事日程，制定年度工作计划，做到法治宣传教育工作有部署、有重点、有落实。不断健全完善法治宣传教育工作制度。大力推进局领导干部法治宣传教育教育制度化、规范化，坚持并完善了局理论</w:t>
      </w:r>
      <w:r>
        <w:rPr>
          <w:rFonts w:hint="eastAsia" w:ascii="方正仿宋_GBK" w:hAnsi="方正仿宋_GBK" w:eastAsia="方正仿宋_GBK" w:cs="方正仿宋_GBK"/>
          <w:sz w:val="32"/>
          <w:szCs w:val="32"/>
          <w:lang w:eastAsia="zh-CN"/>
        </w:rPr>
        <w:t>学习</w:t>
      </w:r>
      <w:bookmarkStart w:id="0" w:name="_GoBack"/>
      <w:bookmarkEnd w:id="0"/>
      <w:r>
        <w:rPr>
          <w:rFonts w:hint="eastAsia" w:ascii="方正仿宋_GBK" w:hAnsi="方正仿宋_GBK" w:eastAsia="方正仿宋_GBK" w:cs="方正仿宋_GBK"/>
          <w:sz w:val="32"/>
          <w:szCs w:val="32"/>
        </w:rPr>
        <w:t>中心组集体学法</w:t>
      </w:r>
      <w:r>
        <w:rPr>
          <w:rFonts w:hint="eastAsia" w:ascii="方正仿宋_GBK" w:hAnsi="方正仿宋_GBK" w:eastAsia="方正仿宋_GBK" w:cs="方正仿宋_GBK"/>
          <w:sz w:val="32"/>
          <w:szCs w:val="32"/>
          <w:lang w:val="en-US" w:eastAsia="zh-CN"/>
        </w:rPr>
        <w:t>规章</w:t>
      </w:r>
      <w:r>
        <w:rPr>
          <w:rFonts w:hint="eastAsia" w:ascii="方正仿宋_GBK" w:hAnsi="方正仿宋_GBK" w:eastAsia="方正仿宋_GBK" w:cs="方正仿宋_GBK"/>
          <w:sz w:val="32"/>
          <w:szCs w:val="32"/>
        </w:rPr>
        <w:t>制度。今年以来，开展党组理论学习中心组专题学法、党组会集体学法活动6次，党组会听取法治工作汇报</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次，研究法治工作</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次，参与县委组织专题讲座3次，组织干部职工学法20次。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四、2023年推进法治政府建设的工作计划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注重规范，兼顾效率。着力完善法治工作制度机制。牢固树立法治理念，切实加强对局法治工作的领导，进一步完善依法决策、依法行政、学法普法以及日常管理等相关制度，确保各项工作有法可依、有章可循、有迹可查。严格落实重大事项“专家论证、风险评估、合法性审查、集体讨论决定”等法定程序，推动科学民主决策，依法履行行政管理职能，努力实现依法规范、公平高效的工作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突出重点，形成合力。积极与市商务局汇报沟通，对涉及商务领域法律法规规章等条款作一梳理，进一步明确和完善相关流程与规范。加强与相关职能部门的沟通对接，进一步厘清职能界限、明确工作职责，形成监管合力。深入开展“双随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一公开”执法检查，切实加强与市场监管等相关职能部门的联系对接，适时开展联合执法，努力形成合力。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（三）切实抓好普法教育工作。按照县委、</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政府要求，认真制定县商务局五年普法实施方案，切实抓好干部职工的学法用法及企业的法律服务工作。在充分利用法宣在线学习平台自学的基础上，坚持领导干部集体学法、专题学法、向宪法宣誓等，通过党组理论</w:t>
      </w:r>
      <w:r>
        <w:rPr>
          <w:rFonts w:hint="eastAsia" w:ascii="方正仿宋_GBK" w:hAnsi="方正仿宋_GBK" w:eastAsia="方正仿宋_GBK" w:cs="方正仿宋_GBK"/>
          <w:sz w:val="32"/>
          <w:szCs w:val="32"/>
          <w:lang w:eastAsia="zh-CN"/>
        </w:rPr>
        <w:t>学习</w:t>
      </w:r>
      <w:r>
        <w:rPr>
          <w:rFonts w:hint="eastAsia" w:ascii="方正仿宋_GBK" w:hAnsi="方正仿宋_GBK" w:eastAsia="方正仿宋_GBK" w:cs="方正仿宋_GBK"/>
          <w:sz w:val="32"/>
          <w:szCs w:val="32"/>
        </w:rPr>
        <w:t>中心组、领导班子集体学习、专题法治讲座及职工会学习等形式，加强普法宣传教育。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持续优化营商环境。积极探索“智能”监管，充分利用省政务服务管理平台、协同监管平台等平台，主动与有关部门配合，做好“智能”监管。努力从思想上提升，从制度上创新，从政务服务上突破，积极推动优化营商环境政策措施的落实，形成优化营商环境的良好格局。围绕市、县优化营商环境的部署要求和任务分工，结合营商环境评价指标体系，强化服务，规范运行，努力提升政务服务质量和水平，扎实推进优化营商环境工作再上新台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4160" w:firstLineChars="1300"/>
        <w:jc w:val="lef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4800" w:firstLineChars="15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新平县商务局</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4160" w:firstLineChars="13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2022年11月18日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820E2"/>
    <w:rsid w:val="024D407B"/>
    <w:rsid w:val="02B079C2"/>
    <w:rsid w:val="03066DD7"/>
    <w:rsid w:val="036476ED"/>
    <w:rsid w:val="078F7461"/>
    <w:rsid w:val="0DB61B56"/>
    <w:rsid w:val="10C220B9"/>
    <w:rsid w:val="143B7386"/>
    <w:rsid w:val="15C37C97"/>
    <w:rsid w:val="17A115AE"/>
    <w:rsid w:val="1A04746D"/>
    <w:rsid w:val="1E1D7E20"/>
    <w:rsid w:val="1F356AEC"/>
    <w:rsid w:val="1FDE4014"/>
    <w:rsid w:val="20137587"/>
    <w:rsid w:val="204C5356"/>
    <w:rsid w:val="22164745"/>
    <w:rsid w:val="223038B0"/>
    <w:rsid w:val="2838648A"/>
    <w:rsid w:val="284C113B"/>
    <w:rsid w:val="2AD51F3A"/>
    <w:rsid w:val="2C922DAA"/>
    <w:rsid w:val="2D2A0E7B"/>
    <w:rsid w:val="2D645455"/>
    <w:rsid w:val="2ED04B1D"/>
    <w:rsid w:val="30BA1DB9"/>
    <w:rsid w:val="31BC0747"/>
    <w:rsid w:val="32F60D71"/>
    <w:rsid w:val="33473201"/>
    <w:rsid w:val="33F77782"/>
    <w:rsid w:val="346E11BA"/>
    <w:rsid w:val="3562510A"/>
    <w:rsid w:val="36DE63A6"/>
    <w:rsid w:val="371A3BBA"/>
    <w:rsid w:val="387F5D38"/>
    <w:rsid w:val="3A464E59"/>
    <w:rsid w:val="3B386A4E"/>
    <w:rsid w:val="3C890095"/>
    <w:rsid w:val="3D92531E"/>
    <w:rsid w:val="3D97419D"/>
    <w:rsid w:val="3ED30D51"/>
    <w:rsid w:val="4191778F"/>
    <w:rsid w:val="4A1A1A2A"/>
    <w:rsid w:val="4A4D243D"/>
    <w:rsid w:val="4AFC57A4"/>
    <w:rsid w:val="4B0B7ED6"/>
    <w:rsid w:val="4C5E017E"/>
    <w:rsid w:val="4DD0054B"/>
    <w:rsid w:val="4F45187A"/>
    <w:rsid w:val="530B13D0"/>
    <w:rsid w:val="548D54A1"/>
    <w:rsid w:val="54EA3864"/>
    <w:rsid w:val="55BF478A"/>
    <w:rsid w:val="57601A9D"/>
    <w:rsid w:val="58B91997"/>
    <w:rsid w:val="59763A9F"/>
    <w:rsid w:val="5DF12C29"/>
    <w:rsid w:val="5DFE5799"/>
    <w:rsid w:val="5E477D91"/>
    <w:rsid w:val="5EB820E2"/>
    <w:rsid w:val="5EE75A34"/>
    <w:rsid w:val="5F7A3C67"/>
    <w:rsid w:val="60443A3A"/>
    <w:rsid w:val="62340379"/>
    <w:rsid w:val="63BB7857"/>
    <w:rsid w:val="644C73BD"/>
    <w:rsid w:val="64772ADA"/>
    <w:rsid w:val="667B4F20"/>
    <w:rsid w:val="69B82E08"/>
    <w:rsid w:val="6CC97E46"/>
    <w:rsid w:val="746B470C"/>
    <w:rsid w:val="76274586"/>
    <w:rsid w:val="77B97886"/>
    <w:rsid w:val="78083691"/>
    <w:rsid w:val="78BD2670"/>
    <w:rsid w:val="78E15379"/>
    <w:rsid w:val="7CC958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正文首行缩进 21"/>
    <w:basedOn w:val="1"/>
    <w:qFormat/>
    <w:uiPriority w:val="99"/>
    <w:pPr>
      <w:spacing w:after="120"/>
      <w:ind w:left="420" w:leftChars="200" w:firstLine="420" w:firstLineChars="200"/>
    </w:pPr>
    <w:rPr>
      <w:kern w:val="0"/>
      <w:sz w:val="28"/>
      <w:szCs w:val="28"/>
    </w:rPr>
  </w:style>
  <w:style w:type="paragraph" w:styleId="3">
    <w:name w:val="table of authorities"/>
    <w:basedOn w:val="1"/>
    <w:next w:val="1"/>
    <w:qFormat/>
    <w:uiPriority w:val="0"/>
    <w:pPr>
      <w:ind w:left="420" w:leftChars="200"/>
    </w:pPr>
  </w:style>
  <w:style w:type="paragraph" w:styleId="4">
    <w:name w:val="Normal Indent"/>
    <w:basedOn w:val="1"/>
    <w:next w:val="1"/>
    <w:qFormat/>
    <w:uiPriority w:val="0"/>
    <w:pPr>
      <w:ind w:firstLine="420" w:firstLineChars="200"/>
    </w:pPr>
  </w:style>
  <w:style w:type="paragraph" w:styleId="5">
    <w:name w:val="Body Text"/>
    <w:basedOn w:val="1"/>
    <w:next w:val="6"/>
    <w:qFormat/>
    <w:uiPriority w:val="0"/>
    <w:pPr>
      <w:spacing w:afterLines="0" w:afterAutospacing="0"/>
    </w:pPr>
    <w:rPr>
      <w:rFonts w:eastAsia="方正仿宋_GBK"/>
      <w:sz w:val="32"/>
    </w:rPr>
  </w:style>
  <w:style w:type="paragraph" w:styleId="6">
    <w:name w:val="toc 5"/>
    <w:basedOn w:val="1"/>
    <w:next w:val="1"/>
    <w:unhideWhenUsed/>
    <w:qFormat/>
    <w:uiPriority w:val="39"/>
    <w:pPr>
      <w:widowControl w:val="0"/>
      <w:ind w:left="840"/>
      <w:jc w:val="left"/>
    </w:pPr>
    <w:rPr>
      <w:rFonts w:ascii="Times New Roman" w:hAnsi="Times New Roman" w:eastAsia="宋体" w:cs="Calibri"/>
      <w:kern w:val="2"/>
      <w:sz w:val="18"/>
      <w:szCs w:val="18"/>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25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2021-12-14T07:39:00Z</dcterms:created>
  <dc:creator>新平县商务局党委信息</dc:creator>
  <cp:lastModifiedBy>Administrator</cp:lastModifiedBy>
  <dcterms:modified xsi:type="dcterms:W3CDTF">2024-08-01T07:49:08Z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