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24EA">
      <w:pPr>
        <w:jc w:val="center"/>
        <w:rPr>
          <w:rFonts w:ascii="黑体" w:eastAsia="黑体"/>
          <w:b/>
          <w:sz w:val="44"/>
          <w:szCs w:val="44"/>
        </w:rPr>
      </w:pPr>
      <w:r>
        <w:pict>
          <v:shape id="_x0000_s1026" o:spid="_x0000_s1026" o:spt="202" type="#_x0000_t202" style="position:absolute;left:0pt;margin-left:243.65pt;margin-top:154.35pt;height:32.25pt;width:179.35pt;z-index:251660288;mso-width-relative:page;mso-height-relative:page;" filled="f" stroked="f" coordsize="21600,2160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C34100E">
                  <w:pPr>
                    <w:ind w:firstLine="600" w:firstLineChars="250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sz w:val="24"/>
                    </w:rPr>
                    <w:t>二</w:t>
                  </w:r>
                  <w:r>
                    <w:rPr>
                      <w:rFonts w:hint="eastAsia" w:ascii="楷体_GB2312"/>
                      <w:sz w:val="24"/>
                    </w:rPr>
                    <w:t>〇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一八年三月二十七日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62.65pt;margin-top:105.3pt;height:31.2pt;width:90pt;z-index:251659264;mso-width-relative:page;mso-height-relative:page;" stroked="t" coordsize="21600,21600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66A08D52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hint="eastAsia" w:ascii="楷体_GB2312" w:eastAsia="楷体_GB2312"/>
                      <w:sz w:val="30"/>
                      <w:szCs w:val="30"/>
                    </w:rPr>
                    <w:t>第十一期</w:t>
                  </w:r>
                </w:p>
              </w:txbxContent>
            </v:textbox>
          </v:shape>
        </w:pict>
      </w:r>
      <w:r>
        <w:rPr>
          <w:rFonts w:ascii="黑体" w:eastAsia="黑体"/>
          <w:b/>
          <w:sz w:val="44"/>
          <w:szCs w:val="44"/>
        </w:rPr>
        <w:pict>
          <v:shape id="_x0000_i1025" o:spt="75" alt="扶贫信息" type="#_x0000_t75" style="height:184.5pt;width:40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74402E8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F85EFC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部分实职副县级离退休干部视察脱贫攻坚</w:t>
      </w:r>
    </w:p>
    <w:p w14:paraId="539946E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62171B5"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为让离退休干部掌握和了解我县脱贫攻坚工作的推进情况，充分发挥离退休干部的政治优势、经验优势，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日，新平县委组织部、县扶贫办组织县内部分实职副县级以上离退休干部到平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掌乡、建兴乡、老厂乡、平甸乡视察脱贫攻坚工作，积极为脱贫攻坚工作建言献策，推动脱贫攻坚取得更好成效。县委常委、县委组织部部长王丽萍陪同视察。</w:t>
      </w:r>
    </w:p>
    <w:p w14:paraId="135CAA56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老干部们一行先后到</w:t>
      </w:r>
      <w:r>
        <w:rPr>
          <w:rFonts w:hint="eastAsia" w:ascii="方正仿宋_GBK" w:hAnsi="Helvetica" w:eastAsia="方正仿宋_GBK" w:cs="Helvetica"/>
          <w:sz w:val="32"/>
          <w:szCs w:val="32"/>
          <w:shd w:val="clear" w:color="auto" w:fill="FFFFFF"/>
        </w:rPr>
        <w:t>视察组一行先后深入建兴乡马鹿集镇易地扶贫搬迁安置点、建兴中学、建兴乡“红色乡村</w:t>
      </w:r>
      <w:r>
        <w:rPr>
          <w:rFonts w:ascii="方正仿宋_GBK" w:hAnsi="Helvetica" w:eastAsia="方正仿宋_GBK" w:cs="Helvetica"/>
          <w:sz w:val="32"/>
          <w:szCs w:val="32"/>
          <w:shd w:val="clear" w:color="auto" w:fill="FFFFFF"/>
        </w:rPr>
        <w:t>.</w:t>
      </w:r>
      <w:r>
        <w:rPr>
          <w:rFonts w:hint="eastAsia" w:ascii="方正仿宋_GBK" w:hAnsi="Helvetica" w:eastAsia="方正仿宋_GBK" w:cs="Helvetica"/>
          <w:sz w:val="32"/>
          <w:szCs w:val="32"/>
          <w:shd w:val="clear" w:color="auto" w:fill="FFFFFF"/>
        </w:rPr>
        <w:t>幸福家园”文体活动场和建兴乡帽盒山小组；</w:t>
      </w:r>
      <w:r>
        <w:rPr>
          <w:rFonts w:hint="eastAsia" w:ascii="方正仿宋_GBK" w:eastAsia="方正仿宋_GBK"/>
          <w:sz w:val="32"/>
          <w:szCs w:val="32"/>
        </w:rPr>
        <w:t>平掌乡柏枝村白腊度小组搬迁点、库独木村大寨小组直过民族搬迁点、联合村坝塘街省级易地扶贫搬迁点；</w:t>
      </w:r>
      <w:r>
        <w:rPr>
          <w:rFonts w:hint="eastAsia" w:ascii="方正仿宋_GBK" w:hAnsi="仿宋" w:eastAsia="方正仿宋_GBK"/>
          <w:sz w:val="32"/>
          <w:szCs w:val="32"/>
          <w:shd w:val="clear" w:color="auto" w:fill="FFFFFF"/>
        </w:rPr>
        <w:t>老厂乡石头堆、集镇新区易地搬迁安置点以及老厂河大桥；平甸乡磨皮村产业发展</w:t>
      </w:r>
      <w:r>
        <w:rPr>
          <w:rFonts w:hint="eastAsia" w:ascii="方正仿宋_GBK" w:eastAsia="方正仿宋_GBK"/>
          <w:sz w:val="32"/>
          <w:szCs w:val="32"/>
        </w:rPr>
        <w:t>进行了视察。每到一处老干部们都认真查看项目建设，详细听取陪同人员介绍，对于当前脱贫攻坚工作取得的成效，老干部们给予充分肯定。指出贫困乡、村经济社会发展长期落后，经过脱贫攻坚项目的实施，面貌发生了翻天覆地的变化，经济社会发展取得了巨大进步。</w:t>
      </w:r>
      <w:r>
        <w:rPr>
          <w:rFonts w:hint="eastAsia" w:ascii="方正仿宋_GBK" w:hAnsi="Helvetica" w:eastAsia="方正仿宋_GBK"/>
          <w:sz w:val="32"/>
          <w:szCs w:val="32"/>
          <w:shd w:val="clear" w:color="auto" w:fill="FFFFFF"/>
        </w:rPr>
        <w:t>基层干部以最高的政治意识、最硬的工作措施、最快的速度攻坚克难、真抓实干，我县脱贫工作成效明显。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5B8C5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6D91D22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7D8D2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B3C3BA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B921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1ZTM3YzJkNzVmOGY3NjAwOGJhYTdkYWEyNDcwMTMifQ=="/>
  </w:docVars>
  <w:rsids>
    <w:rsidRoot w:val="00DC2C35"/>
    <w:rsid w:val="00035240"/>
    <w:rsid w:val="000413D1"/>
    <w:rsid w:val="00053D96"/>
    <w:rsid w:val="00055CC9"/>
    <w:rsid w:val="00056FBA"/>
    <w:rsid w:val="00060099"/>
    <w:rsid w:val="000866A5"/>
    <w:rsid w:val="00096B02"/>
    <w:rsid w:val="000A26D8"/>
    <w:rsid w:val="000B1911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200502"/>
    <w:rsid w:val="00203AC2"/>
    <w:rsid w:val="002131C0"/>
    <w:rsid w:val="00214A98"/>
    <w:rsid w:val="00232AE6"/>
    <w:rsid w:val="00233BAA"/>
    <w:rsid w:val="00252C31"/>
    <w:rsid w:val="0025338A"/>
    <w:rsid w:val="00257608"/>
    <w:rsid w:val="00280568"/>
    <w:rsid w:val="00291669"/>
    <w:rsid w:val="002C59F5"/>
    <w:rsid w:val="002C70A1"/>
    <w:rsid w:val="002E08D0"/>
    <w:rsid w:val="002E1200"/>
    <w:rsid w:val="0030403B"/>
    <w:rsid w:val="00316889"/>
    <w:rsid w:val="00337E1E"/>
    <w:rsid w:val="00354ED2"/>
    <w:rsid w:val="00397139"/>
    <w:rsid w:val="003A1411"/>
    <w:rsid w:val="003B23F2"/>
    <w:rsid w:val="003E37C3"/>
    <w:rsid w:val="00402257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4E17AE"/>
    <w:rsid w:val="00502D3D"/>
    <w:rsid w:val="0050748E"/>
    <w:rsid w:val="00535DC0"/>
    <w:rsid w:val="00542830"/>
    <w:rsid w:val="005464A8"/>
    <w:rsid w:val="00557CCA"/>
    <w:rsid w:val="005627AA"/>
    <w:rsid w:val="005B26E2"/>
    <w:rsid w:val="005D2327"/>
    <w:rsid w:val="005F6267"/>
    <w:rsid w:val="005F65F2"/>
    <w:rsid w:val="00612F51"/>
    <w:rsid w:val="006134EE"/>
    <w:rsid w:val="006326AF"/>
    <w:rsid w:val="00692571"/>
    <w:rsid w:val="006A15A1"/>
    <w:rsid w:val="006C0558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31ABC"/>
    <w:rsid w:val="00741360"/>
    <w:rsid w:val="00741668"/>
    <w:rsid w:val="007622A0"/>
    <w:rsid w:val="00774327"/>
    <w:rsid w:val="00784C7C"/>
    <w:rsid w:val="0079123E"/>
    <w:rsid w:val="00796B5A"/>
    <w:rsid w:val="007A5A9D"/>
    <w:rsid w:val="007B4345"/>
    <w:rsid w:val="007D2FB5"/>
    <w:rsid w:val="007E7A40"/>
    <w:rsid w:val="00821166"/>
    <w:rsid w:val="00842133"/>
    <w:rsid w:val="00861DE6"/>
    <w:rsid w:val="0086337C"/>
    <w:rsid w:val="00887E36"/>
    <w:rsid w:val="008910FE"/>
    <w:rsid w:val="008C3233"/>
    <w:rsid w:val="008C442B"/>
    <w:rsid w:val="008C63AF"/>
    <w:rsid w:val="008F1507"/>
    <w:rsid w:val="00900A2B"/>
    <w:rsid w:val="00931B1C"/>
    <w:rsid w:val="00932C3A"/>
    <w:rsid w:val="009457C6"/>
    <w:rsid w:val="00950825"/>
    <w:rsid w:val="00951656"/>
    <w:rsid w:val="00972CC1"/>
    <w:rsid w:val="00997D18"/>
    <w:rsid w:val="009B3B53"/>
    <w:rsid w:val="009B4D01"/>
    <w:rsid w:val="009C3758"/>
    <w:rsid w:val="009E7ED5"/>
    <w:rsid w:val="009F3036"/>
    <w:rsid w:val="009F74CF"/>
    <w:rsid w:val="00A242E0"/>
    <w:rsid w:val="00A272DD"/>
    <w:rsid w:val="00A30FFF"/>
    <w:rsid w:val="00A621C1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4BEC"/>
    <w:rsid w:val="00B11CCB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12293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B2D6A"/>
    <w:rsid w:val="00CC2C8C"/>
    <w:rsid w:val="00CD6363"/>
    <w:rsid w:val="00CD778E"/>
    <w:rsid w:val="00D036A8"/>
    <w:rsid w:val="00D10A49"/>
    <w:rsid w:val="00D17DAA"/>
    <w:rsid w:val="00D20BE3"/>
    <w:rsid w:val="00D23A58"/>
    <w:rsid w:val="00D62B9C"/>
    <w:rsid w:val="00D658FC"/>
    <w:rsid w:val="00D749C9"/>
    <w:rsid w:val="00D7614F"/>
    <w:rsid w:val="00D761FF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490A"/>
    <w:rsid w:val="00E41122"/>
    <w:rsid w:val="00E42834"/>
    <w:rsid w:val="00E4799B"/>
    <w:rsid w:val="00E54225"/>
    <w:rsid w:val="00E566AE"/>
    <w:rsid w:val="00E56EE6"/>
    <w:rsid w:val="00E60AEE"/>
    <w:rsid w:val="00E75829"/>
    <w:rsid w:val="00E81CA0"/>
    <w:rsid w:val="00E879AE"/>
    <w:rsid w:val="00EA0918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33AAB"/>
    <w:rsid w:val="00F35D4F"/>
    <w:rsid w:val="00F46632"/>
    <w:rsid w:val="00F47940"/>
    <w:rsid w:val="00F77B8B"/>
    <w:rsid w:val="00FA4014"/>
    <w:rsid w:val="00FB19A4"/>
    <w:rsid w:val="00FB1E2A"/>
    <w:rsid w:val="00FB7B3A"/>
    <w:rsid w:val="00FD0700"/>
    <w:rsid w:val="00FE42FE"/>
    <w:rsid w:val="00FE7E5E"/>
    <w:rsid w:val="1EBF61F0"/>
    <w:rsid w:val="6130006E"/>
    <w:rsid w:val="7A6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00"/>
      <w:u w:val="none"/>
    </w:rPr>
  </w:style>
  <w:style w:type="character" w:customStyle="1" w:styleId="12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Balloon Text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 Char Char Char Char Char1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490</Words>
  <Characters>490</Characters>
  <Lines>0</Lines>
  <Paragraphs>0</Paragraphs>
  <TotalTime>35</TotalTime>
  <ScaleCrop>false</ScaleCrop>
  <LinksUpToDate>false</LinksUpToDate>
  <CharactersWithSpaces>490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2016-01-18T01:43:00Z</dcterms:created>
  <dc:creator>USER</dc:creator>
  <cp:lastModifiedBy>王雪梅</cp:lastModifiedBy>
  <cp:lastPrinted>2016-01-18T02:12:00Z</cp:lastPrinted>
  <dcterms:modified xsi:type="dcterms:W3CDTF">2024-12-26T02:33:26Z</dcterms:modified>
  <dc:title>新平县交通运输局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1B11B074D3A34BFF9F05B51ED10B578D_12</vt:lpwstr>
  </property>
</Properties>
</file>