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59" w:rsidRDefault="000056A1" w:rsidP="00704AC3">
      <w:pPr>
        <w:snapToGrid w:val="0"/>
        <w:spacing w:afterLines="200" w:line="590" w:lineRule="exact"/>
        <w:jc w:val="center"/>
        <w:rPr>
          <w:rFonts w:ascii="Times New Roman" w:eastAsia="方正小标宋简体" w:hAnsi="Times New Roman"/>
          <w:spacing w:val="14"/>
          <w:sz w:val="44"/>
          <w:szCs w:val="44"/>
        </w:rPr>
      </w:pPr>
      <w:r>
        <w:rPr>
          <w:rFonts w:ascii="Times New Roman" w:eastAsia="方正小标宋_GBK" w:hAnsi="Times New Roman" w:hint="eastAsia"/>
          <w:sz w:val="44"/>
          <w:szCs w:val="44"/>
        </w:rPr>
        <w:t>新平彝族傣族自治县新化乡小学</w:t>
      </w:r>
      <w:r w:rsidR="00DA02E2">
        <w:rPr>
          <w:rFonts w:ascii="Times New Roman" w:eastAsia="方正小标宋_GBK" w:hAnsi="Times New Roman" w:hint="eastAsia"/>
          <w:sz w:val="44"/>
          <w:szCs w:val="44"/>
        </w:rPr>
        <w:t>单位</w:t>
      </w:r>
      <w:r w:rsidR="00DA02E2">
        <w:rPr>
          <w:rFonts w:ascii="Times New Roman" w:eastAsia="方正小标宋_GBK" w:hAnsi="Times New Roman" w:hint="eastAsia"/>
          <w:sz w:val="44"/>
          <w:szCs w:val="44"/>
        </w:rPr>
        <w:br/>
      </w:r>
      <w:r w:rsidR="00DA02E2">
        <w:rPr>
          <w:rFonts w:ascii="Times New Roman" w:eastAsia="方正小标宋_GBK" w:hAnsi="Times New Roman" w:hint="eastAsia"/>
          <w:sz w:val="44"/>
          <w:szCs w:val="44"/>
        </w:rPr>
        <w:t>2025</w:t>
      </w:r>
      <w:r w:rsidR="00DA02E2">
        <w:rPr>
          <w:rFonts w:ascii="Times New Roman" w:eastAsia="方正小标宋_GBK" w:hAnsi="Times New Roman" w:hint="eastAsia"/>
          <w:sz w:val="44"/>
          <w:szCs w:val="44"/>
        </w:rPr>
        <w:t>年</w:t>
      </w:r>
      <w:r w:rsidR="00DA02E2">
        <w:rPr>
          <w:rFonts w:ascii="Times New Roman" w:eastAsia="方正小标宋_GBK" w:hAnsi="Times New Roman" w:hint="eastAsia"/>
          <w:sz w:val="44"/>
          <w:szCs w:val="44"/>
        </w:rPr>
        <w:t>部门</w:t>
      </w:r>
      <w:r w:rsidR="00DA02E2">
        <w:rPr>
          <w:rFonts w:ascii="Times New Roman" w:eastAsia="方正小标宋_GBK" w:hAnsi="Times New Roman" w:hint="eastAsia"/>
          <w:spacing w:val="14"/>
          <w:sz w:val="44"/>
          <w:szCs w:val="44"/>
        </w:rPr>
        <w:t>预算重点领域财政项目文本（一）</w:t>
      </w:r>
    </w:p>
    <w:p w:rsidR="00425759" w:rsidRDefault="00DA02E2">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一、</w:t>
      </w:r>
      <w:r>
        <w:rPr>
          <w:rFonts w:ascii="Times New Roman" w:eastAsia="方正黑体_GBK" w:hAnsi="Times New Roman" w:hint="eastAsia"/>
          <w:kern w:val="0"/>
          <w:sz w:val="32"/>
          <w:szCs w:val="32"/>
        </w:rPr>
        <w:t>项目名称</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义务教育家庭经济困难学生补助经费</w:t>
      </w:r>
      <w:r>
        <w:rPr>
          <w:rFonts w:hint="eastAsia"/>
          <w:color w:val="auto"/>
          <w:kern w:val="0"/>
          <w:szCs w:val="32"/>
        </w:rPr>
        <w:t>。</w:t>
      </w:r>
    </w:p>
    <w:p w:rsidR="00425759" w:rsidRDefault="00DA02E2">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二、立项依据</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w:t>
      </w:r>
      <w:proofErr w:type="gramStart"/>
      <w:r w:rsidRPr="00704AC3">
        <w:rPr>
          <w:rFonts w:hint="eastAsia"/>
          <w:color w:val="auto"/>
          <w:kern w:val="0"/>
          <w:szCs w:val="32"/>
        </w:rPr>
        <w:t>玉教体函</w:t>
      </w:r>
      <w:proofErr w:type="gramEnd"/>
      <w:r w:rsidRPr="00704AC3">
        <w:rPr>
          <w:rFonts w:hint="eastAsia"/>
          <w:color w:val="auto"/>
          <w:kern w:val="0"/>
          <w:szCs w:val="32"/>
        </w:rPr>
        <w:t>〔</w:t>
      </w:r>
      <w:r w:rsidRPr="00704AC3">
        <w:rPr>
          <w:rFonts w:hint="eastAsia"/>
          <w:color w:val="auto"/>
          <w:kern w:val="0"/>
          <w:szCs w:val="32"/>
        </w:rPr>
        <w:t>2019</w:t>
      </w:r>
      <w:r w:rsidRPr="00704AC3">
        <w:rPr>
          <w:rFonts w:hint="eastAsia"/>
          <w:color w:val="auto"/>
          <w:kern w:val="0"/>
          <w:szCs w:val="32"/>
        </w:rPr>
        <w:t>〕</w:t>
      </w:r>
      <w:r w:rsidRPr="00704AC3">
        <w:rPr>
          <w:rFonts w:hint="eastAsia"/>
          <w:color w:val="auto"/>
          <w:kern w:val="0"/>
          <w:szCs w:val="32"/>
        </w:rPr>
        <w:t>113</w:t>
      </w:r>
      <w:r w:rsidRPr="00704AC3">
        <w:rPr>
          <w:rFonts w:hint="eastAsia"/>
          <w:color w:val="auto"/>
          <w:kern w:val="0"/>
          <w:szCs w:val="32"/>
        </w:rPr>
        <w:t>号）和《教育部办公厅关于进一步规范义务教育阶段家庭经济困难学生生活补助工作的通知》（</w:t>
      </w:r>
      <w:proofErr w:type="gramStart"/>
      <w:r w:rsidRPr="00704AC3">
        <w:rPr>
          <w:rFonts w:hint="eastAsia"/>
          <w:color w:val="auto"/>
          <w:kern w:val="0"/>
          <w:szCs w:val="32"/>
        </w:rPr>
        <w:t>教财厅函</w:t>
      </w:r>
      <w:proofErr w:type="gramEnd"/>
      <w:r w:rsidRPr="00704AC3">
        <w:rPr>
          <w:rFonts w:hint="eastAsia"/>
          <w:color w:val="auto"/>
          <w:kern w:val="0"/>
          <w:szCs w:val="32"/>
        </w:rPr>
        <w:t>〔</w:t>
      </w:r>
      <w:r w:rsidRPr="00704AC3">
        <w:rPr>
          <w:rFonts w:hint="eastAsia"/>
          <w:color w:val="auto"/>
          <w:kern w:val="0"/>
          <w:szCs w:val="32"/>
        </w:rPr>
        <w:t>2019</w:t>
      </w:r>
      <w:r w:rsidRPr="00704AC3">
        <w:rPr>
          <w:rFonts w:hint="eastAsia"/>
          <w:color w:val="auto"/>
          <w:kern w:val="0"/>
          <w:szCs w:val="32"/>
        </w:rPr>
        <w:t>〕</w:t>
      </w:r>
      <w:r w:rsidRPr="00704AC3">
        <w:rPr>
          <w:rFonts w:hint="eastAsia"/>
          <w:color w:val="auto"/>
          <w:kern w:val="0"/>
          <w:szCs w:val="32"/>
        </w:rPr>
        <w:t>20</w:t>
      </w:r>
      <w:r w:rsidRPr="00704AC3">
        <w:rPr>
          <w:rFonts w:hint="eastAsia"/>
          <w:color w:val="auto"/>
          <w:kern w:val="0"/>
          <w:szCs w:val="32"/>
        </w:rPr>
        <w:t>号），我县实施义务教育家庭经济困难学生生活补助，补助金由中央、省、市、县按</w:t>
      </w:r>
      <w:r w:rsidRPr="00704AC3">
        <w:rPr>
          <w:rFonts w:hint="eastAsia"/>
          <w:color w:val="auto"/>
          <w:kern w:val="0"/>
          <w:szCs w:val="32"/>
        </w:rPr>
        <w:t>50:35:6:9</w:t>
      </w:r>
      <w:r w:rsidRPr="00704AC3">
        <w:rPr>
          <w:rFonts w:hint="eastAsia"/>
          <w:color w:val="auto"/>
          <w:kern w:val="0"/>
          <w:szCs w:val="32"/>
        </w:rPr>
        <w:t>的比例出资设立。</w:t>
      </w:r>
    </w:p>
    <w:p w:rsidR="00425759" w:rsidRDefault="00DA02E2">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三、项目实施单位</w:t>
      </w:r>
    </w:p>
    <w:p w:rsidR="00425759" w:rsidRPr="00704AC3" w:rsidRDefault="00704AC3" w:rsidP="00704AC3">
      <w:pPr>
        <w:pStyle w:val="a0"/>
        <w:widowControl w:val="0"/>
        <w:autoSpaceDN w:val="0"/>
        <w:ind w:firstLine="640"/>
        <w:rPr>
          <w:color w:val="auto"/>
          <w:kern w:val="0"/>
          <w:szCs w:val="32"/>
        </w:rPr>
      </w:pPr>
      <w:r w:rsidRPr="00704AC3">
        <w:rPr>
          <w:rFonts w:hint="eastAsia"/>
          <w:color w:val="auto"/>
          <w:kern w:val="0"/>
          <w:szCs w:val="32"/>
        </w:rPr>
        <w:t>新平彝族傣族自治县新化乡小学</w:t>
      </w:r>
      <w:r w:rsidR="00DA02E2">
        <w:rPr>
          <w:rFonts w:hint="eastAsia"/>
          <w:color w:val="auto"/>
          <w:kern w:val="0"/>
          <w:szCs w:val="32"/>
        </w:rPr>
        <w:t>。</w:t>
      </w:r>
    </w:p>
    <w:p w:rsidR="00425759" w:rsidRDefault="00DA02E2">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四、项目基本概况</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义务教育阶段在校建档立卡在校学生、非建档立卡户家庭经济困难残疾学生、</w:t>
      </w:r>
      <w:proofErr w:type="gramStart"/>
      <w:r w:rsidRPr="00704AC3">
        <w:rPr>
          <w:rFonts w:hint="eastAsia"/>
          <w:color w:val="auto"/>
          <w:kern w:val="0"/>
          <w:szCs w:val="32"/>
        </w:rPr>
        <w:t>农村低保家庭</w:t>
      </w:r>
      <w:proofErr w:type="gramEnd"/>
      <w:r w:rsidRPr="00704AC3">
        <w:rPr>
          <w:rFonts w:hint="eastAsia"/>
          <w:color w:val="auto"/>
          <w:kern w:val="0"/>
          <w:szCs w:val="32"/>
        </w:rPr>
        <w:t>学生、农村特困救助供养学生等</w:t>
      </w:r>
      <w:r w:rsidRPr="00704AC3">
        <w:rPr>
          <w:rFonts w:hint="eastAsia"/>
          <w:color w:val="auto"/>
          <w:kern w:val="0"/>
          <w:szCs w:val="32"/>
        </w:rPr>
        <w:lastRenderedPageBreak/>
        <w:t>四类学生按标准足额获得资助，其余资金用于资助寄宿制除建档立卡等四类学生之外的家庭经济困难学生。义务教育家庭经济困难学生补助标准为：寄宿制家庭经济困难学生（含建档立卡等四类学生）小学</w:t>
      </w:r>
      <w:r w:rsidRPr="00704AC3">
        <w:rPr>
          <w:rFonts w:hint="eastAsia"/>
          <w:color w:val="auto"/>
          <w:kern w:val="0"/>
          <w:szCs w:val="32"/>
        </w:rPr>
        <w:t>1</w:t>
      </w:r>
      <w:r w:rsidRPr="00704AC3">
        <w:rPr>
          <w:color w:val="auto"/>
          <w:kern w:val="0"/>
          <w:szCs w:val="32"/>
        </w:rPr>
        <w:t>,</w:t>
      </w:r>
      <w:r w:rsidRPr="00704AC3">
        <w:rPr>
          <w:rFonts w:hint="eastAsia"/>
          <w:color w:val="auto"/>
          <w:kern w:val="0"/>
          <w:szCs w:val="32"/>
        </w:rPr>
        <w:t>250.00</w:t>
      </w:r>
      <w:r w:rsidRPr="00704AC3">
        <w:rPr>
          <w:rFonts w:hint="eastAsia"/>
          <w:color w:val="auto"/>
          <w:kern w:val="0"/>
          <w:szCs w:val="32"/>
        </w:rPr>
        <w:t>元</w:t>
      </w:r>
      <w:r w:rsidRPr="00704AC3">
        <w:rPr>
          <w:rFonts w:hint="eastAsia"/>
          <w:color w:val="auto"/>
          <w:kern w:val="0"/>
          <w:szCs w:val="32"/>
        </w:rPr>
        <w:t>/</w:t>
      </w:r>
      <w:r w:rsidRPr="00704AC3">
        <w:rPr>
          <w:rFonts w:hint="eastAsia"/>
          <w:color w:val="auto"/>
          <w:kern w:val="0"/>
          <w:szCs w:val="32"/>
        </w:rPr>
        <w:t>生</w:t>
      </w:r>
      <w:r w:rsidRPr="00704AC3">
        <w:rPr>
          <w:color w:val="auto"/>
          <w:kern w:val="0"/>
          <w:szCs w:val="32"/>
        </w:rPr>
        <w:t>·</w:t>
      </w:r>
      <w:r w:rsidRPr="00704AC3">
        <w:rPr>
          <w:rFonts w:hint="eastAsia"/>
          <w:color w:val="auto"/>
          <w:kern w:val="0"/>
          <w:szCs w:val="32"/>
        </w:rPr>
        <w:t>学年；非寄宿制建档立卡等四类家庭经济困难学生小学</w:t>
      </w:r>
      <w:r w:rsidRPr="00704AC3">
        <w:rPr>
          <w:rFonts w:hint="eastAsia"/>
          <w:color w:val="auto"/>
          <w:kern w:val="0"/>
          <w:szCs w:val="32"/>
        </w:rPr>
        <w:t>625.00</w:t>
      </w:r>
      <w:r w:rsidRPr="00704AC3">
        <w:rPr>
          <w:rFonts w:hint="eastAsia"/>
          <w:color w:val="auto"/>
          <w:kern w:val="0"/>
          <w:szCs w:val="32"/>
        </w:rPr>
        <w:t>元</w:t>
      </w:r>
      <w:r w:rsidRPr="00704AC3">
        <w:rPr>
          <w:rFonts w:hint="eastAsia"/>
          <w:color w:val="auto"/>
          <w:kern w:val="0"/>
          <w:szCs w:val="32"/>
        </w:rPr>
        <w:t>/</w:t>
      </w:r>
      <w:r w:rsidRPr="00704AC3">
        <w:rPr>
          <w:rFonts w:hint="eastAsia"/>
          <w:color w:val="auto"/>
          <w:kern w:val="0"/>
          <w:szCs w:val="32"/>
        </w:rPr>
        <w:t>生</w:t>
      </w:r>
      <w:r w:rsidRPr="00704AC3">
        <w:rPr>
          <w:color w:val="auto"/>
          <w:kern w:val="0"/>
          <w:szCs w:val="32"/>
        </w:rPr>
        <w:t>·</w:t>
      </w:r>
      <w:r w:rsidRPr="00704AC3">
        <w:rPr>
          <w:rFonts w:hint="eastAsia"/>
          <w:color w:val="auto"/>
          <w:kern w:val="0"/>
          <w:szCs w:val="32"/>
        </w:rPr>
        <w:t>学年。</w:t>
      </w:r>
    </w:p>
    <w:p w:rsidR="00425759" w:rsidRDefault="00DA02E2">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五、项目实施内容</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（一）实施对象。义务教育阶段学校家庭经济困难在校学生。</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（二）实施范围。义务教育阶段在校建档立卡在校学生、非建档立卡户家庭经济困难残疾学生、</w:t>
      </w:r>
      <w:proofErr w:type="gramStart"/>
      <w:r w:rsidRPr="00704AC3">
        <w:rPr>
          <w:rFonts w:hint="eastAsia"/>
          <w:color w:val="auto"/>
          <w:kern w:val="0"/>
          <w:szCs w:val="32"/>
        </w:rPr>
        <w:t>农村低保家庭</w:t>
      </w:r>
      <w:proofErr w:type="gramEnd"/>
      <w:r w:rsidRPr="00704AC3">
        <w:rPr>
          <w:rFonts w:hint="eastAsia"/>
          <w:color w:val="auto"/>
          <w:kern w:val="0"/>
          <w:szCs w:val="32"/>
        </w:rPr>
        <w:t>学生、农村特困救助供养学生等四类学生按标准足额获得资助，其余资金用于资助寄宿制除建档立卡等四类学生之外的家庭经济困难学生。</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（三）实施标准。义务教育家庭经济困难学生补助标准为：寄宿制家庭经济困难学生（含建档立卡等四类学生）小学</w:t>
      </w:r>
      <w:r w:rsidRPr="00704AC3">
        <w:rPr>
          <w:rFonts w:hint="eastAsia"/>
          <w:color w:val="auto"/>
          <w:kern w:val="0"/>
          <w:szCs w:val="32"/>
        </w:rPr>
        <w:t>1</w:t>
      </w:r>
      <w:r w:rsidRPr="00704AC3">
        <w:rPr>
          <w:color w:val="auto"/>
          <w:kern w:val="0"/>
          <w:szCs w:val="32"/>
        </w:rPr>
        <w:t>,</w:t>
      </w:r>
      <w:r w:rsidRPr="00704AC3">
        <w:rPr>
          <w:rFonts w:hint="eastAsia"/>
          <w:color w:val="auto"/>
          <w:kern w:val="0"/>
          <w:szCs w:val="32"/>
        </w:rPr>
        <w:t>000.00</w:t>
      </w:r>
      <w:r w:rsidRPr="00704AC3">
        <w:rPr>
          <w:rFonts w:hint="eastAsia"/>
          <w:color w:val="auto"/>
          <w:kern w:val="0"/>
          <w:szCs w:val="32"/>
        </w:rPr>
        <w:t>元</w:t>
      </w:r>
      <w:r w:rsidRPr="00704AC3">
        <w:rPr>
          <w:rFonts w:hint="eastAsia"/>
          <w:color w:val="auto"/>
          <w:kern w:val="0"/>
          <w:szCs w:val="32"/>
        </w:rPr>
        <w:t>/</w:t>
      </w:r>
      <w:r w:rsidRPr="00704AC3">
        <w:rPr>
          <w:rFonts w:hint="eastAsia"/>
          <w:color w:val="auto"/>
          <w:kern w:val="0"/>
          <w:szCs w:val="32"/>
        </w:rPr>
        <w:t>生</w:t>
      </w:r>
      <w:r w:rsidRPr="00704AC3">
        <w:rPr>
          <w:color w:val="auto"/>
          <w:kern w:val="0"/>
          <w:szCs w:val="32"/>
        </w:rPr>
        <w:t>·</w:t>
      </w:r>
      <w:r w:rsidRPr="00704AC3">
        <w:rPr>
          <w:rFonts w:hint="eastAsia"/>
          <w:color w:val="auto"/>
          <w:kern w:val="0"/>
          <w:szCs w:val="32"/>
        </w:rPr>
        <w:t>学年；非寄宿制建档立卡等四类家庭经济困难学生小学</w:t>
      </w:r>
      <w:r w:rsidRPr="00704AC3">
        <w:rPr>
          <w:rFonts w:hint="eastAsia"/>
          <w:color w:val="auto"/>
          <w:kern w:val="0"/>
          <w:szCs w:val="32"/>
        </w:rPr>
        <w:t>500.00</w:t>
      </w:r>
      <w:r w:rsidRPr="00704AC3">
        <w:rPr>
          <w:rFonts w:hint="eastAsia"/>
          <w:color w:val="auto"/>
          <w:kern w:val="0"/>
          <w:szCs w:val="32"/>
        </w:rPr>
        <w:t>元</w:t>
      </w:r>
      <w:r w:rsidRPr="00704AC3">
        <w:rPr>
          <w:rFonts w:hint="eastAsia"/>
          <w:color w:val="auto"/>
          <w:kern w:val="0"/>
          <w:szCs w:val="32"/>
        </w:rPr>
        <w:t>/</w:t>
      </w:r>
      <w:r w:rsidRPr="00704AC3">
        <w:rPr>
          <w:rFonts w:hint="eastAsia"/>
          <w:color w:val="auto"/>
          <w:kern w:val="0"/>
          <w:szCs w:val="32"/>
        </w:rPr>
        <w:t>生</w:t>
      </w:r>
      <w:r w:rsidRPr="00704AC3">
        <w:rPr>
          <w:color w:val="auto"/>
          <w:kern w:val="0"/>
          <w:szCs w:val="32"/>
        </w:rPr>
        <w:t>·</w:t>
      </w:r>
      <w:r w:rsidRPr="00704AC3">
        <w:rPr>
          <w:rFonts w:hint="eastAsia"/>
          <w:color w:val="auto"/>
          <w:kern w:val="0"/>
          <w:szCs w:val="32"/>
        </w:rPr>
        <w:t>学年。</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（四）实施对象的认定条件</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1.</w:t>
      </w:r>
      <w:r w:rsidRPr="00704AC3">
        <w:rPr>
          <w:rFonts w:hint="eastAsia"/>
          <w:color w:val="auto"/>
          <w:kern w:val="0"/>
          <w:szCs w:val="32"/>
        </w:rPr>
        <w:t>学生向所在学校提交《云南省家庭经济困难学生认定申请表》，并递交相关证明材料；</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2.</w:t>
      </w:r>
      <w:r w:rsidRPr="00704AC3">
        <w:rPr>
          <w:rFonts w:hint="eastAsia"/>
          <w:color w:val="auto"/>
          <w:kern w:val="0"/>
          <w:szCs w:val="32"/>
        </w:rPr>
        <w:t>学校认定评议小组按程序组织审核认定；</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3.</w:t>
      </w:r>
      <w:r w:rsidRPr="00704AC3">
        <w:rPr>
          <w:rFonts w:hint="eastAsia"/>
          <w:color w:val="auto"/>
          <w:kern w:val="0"/>
          <w:szCs w:val="32"/>
        </w:rPr>
        <w:t>张榜公示。认定结果在学校内进行不少于</w:t>
      </w:r>
      <w:r w:rsidRPr="00704AC3">
        <w:rPr>
          <w:rFonts w:hint="eastAsia"/>
          <w:color w:val="auto"/>
          <w:kern w:val="0"/>
          <w:szCs w:val="32"/>
        </w:rPr>
        <w:t>5</w:t>
      </w:r>
      <w:r w:rsidRPr="00704AC3">
        <w:rPr>
          <w:rFonts w:hint="eastAsia"/>
          <w:color w:val="auto"/>
          <w:kern w:val="0"/>
          <w:szCs w:val="32"/>
        </w:rPr>
        <w:t>个工作日的公示；</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4.</w:t>
      </w:r>
      <w:r w:rsidRPr="00704AC3">
        <w:rPr>
          <w:rFonts w:hint="eastAsia"/>
          <w:color w:val="auto"/>
          <w:kern w:val="0"/>
          <w:szCs w:val="32"/>
        </w:rPr>
        <w:t>上报县教育体育局核定。县教育体育局对贫困生档案进行</w:t>
      </w:r>
      <w:r w:rsidRPr="00704AC3">
        <w:rPr>
          <w:rFonts w:hint="eastAsia"/>
          <w:color w:val="auto"/>
          <w:kern w:val="0"/>
          <w:szCs w:val="32"/>
        </w:rPr>
        <w:lastRenderedPageBreak/>
        <w:t>复核，复核合格后，在档案上盖“已查”字样章；</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5.</w:t>
      </w:r>
      <w:r w:rsidRPr="00704AC3">
        <w:rPr>
          <w:rFonts w:hint="eastAsia"/>
          <w:color w:val="auto"/>
          <w:kern w:val="0"/>
          <w:szCs w:val="32"/>
        </w:rPr>
        <w:t>档案管理。学校要将相关文件、学校工作组织、工作制度、学生申请《云南省家庭经济困难学生认定申请表》《汇总表》、会议记录、图片材料等资料集中整理归档，专人管理，存档保管。</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（五）资金发放形式</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（六）动态管理</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对因学籍转入、转出和发生休学等原因造成入校或离校的学生，各义务教育学校必须在学生入校或离校次月做好政策变更手续，对因学籍转入符合享受政策的学生及时纳入政策补助，对因学籍转出等原因离校的学生，要及时做好销号处理，同时完善相关的动态管理台账。确保享受政策学生人数真实、准确。各义务教育学校要及时按月掌握学生的动态变化情况，坚决杜绝虚报政策享受学生人数套取经费补助的情况发生。</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各义务教育学校每学期摸底调查核实认定工作，规范符合享受困难学生生活补助对象的认定程序，建立健全相关工作台账，认真做好一学期一次的动态认定调整。对符合享受的困难学生，及时按相关程序认定纳入政策补助对象，对不符合享受的对象，按相关程序组织核实认定后调整出列。</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lastRenderedPageBreak/>
        <w:t>（七）加强政策宣传引导</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（八）加强工作组织领导</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w:t>
      </w:r>
      <w:proofErr w:type="gramStart"/>
      <w:r w:rsidRPr="00704AC3">
        <w:rPr>
          <w:rFonts w:hint="eastAsia"/>
          <w:color w:val="auto"/>
          <w:kern w:val="0"/>
          <w:szCs w:val="32"/>
        </w:rPr>
        <w:t>作出</w:t>
      </w:r>
      <w:proofErr w:type="gramEnd"/>
      <w:r w:rsidRPr="00704AC3">
        <w:rPr>
          <w:rFonts w:hint="eastAsia"/>
          <w:color w:val="auto"/>
          <w:kern w:val="0"/>
          <w:szCs w:val="32"/>
        </w:rPr>
        <w:t>动态调整和完善。</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（九）强化监督管理</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各义务教育学校必须在校长的统一领导下，明确专人负责组织落实义务教育家庭经济困难学生生活补助的管理，按月组织好资金的审核发放工作，强化对资金的监督管理使用，确保困难学生生活补助资金真正用于解决困难学生生活。</w:t>
      </w:r>
    </w:p>
    <w:p w:rsidR="00425759" w:rsidRDefault="00DA02E2">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六、资金安排情况</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我校学生数</w:t>
      </w:r>
      <w:r w:rsidRPr="00704AC3">
        <w:rPr>
          <w:rFonts w:hint="eastAsia"/>
          <w:color w:val="auto"/>
          <w:kern w:val="0"/>
          <w:szCs w:val="32"/>
        </w:rPr>
        <w:t>721</w:t>
      </w:r>
      <w:r w:rsidRPr="00704AC3">
        <w:rPr>
          <w:rFonts w:hint="eastAsia"/>
          <w:color w:val="auto"/>
          <w:kern w:val="0"/>
          <w:szCs w:val="32"/>
        </w:rPr>
        <w:t>人（其中：寄宿学生</w:t>
      </w:r>
      <w:r w:rsidRPr="00704AC3">
        <w:rPr>
          <w:rFonts w:hint="eastAsia"/>
          <w:color w:val="auto"/>
          <w:kern w:val="0"/>
          <w:szCs w:val="32"/>
        </w:rPr>
        <w:t>717</w:t>
      </w:r>
      <w:r w:rsidRPr="00704AC3">
        <w:rPr>
          <w:rFonts w:hint="eastAsia"/>
          <w:color w:val="auto"/>
          <w:kern w:val="0"/>
          <w:szCs w:val="32"/>
        </w:rPr>
        <w:t>人、重点保障人群非寄宿制学生生活补助预算人数</w:t>
      </w:r>
      <w:r w:rsidRPr="00704AC3">
        <w:rPr>
          <w:rFonts w:hint="eastAsia"/>
          <w:color w:val="auto"/>
          <w:kern w:val="0"/>
          <w:szCs w:val="32"/>
        </w:rPr>
        <w:t>4</w:t>
      </w:r>
      <w:r w:rsidRPr="00704AC3">
        <w:rPr>
          <w:rFonts w:hint="eastAsia"/>
          <w:color w:val="auto"/>
          <w:kern w:val="0"/>
          <w:szCs w:val="32"/>
        </w:rPr>
        <w:t>人）。根据补助对象及人数测算：</w:t>
      </w:r>
      <w:r w:rsidRPr="00704AC3">
        <w:rPr>
          <w:rFonts w:hint="eastAsia"/>
          <w:color w:val="auto"/>
          <w:kern w:val="0"/>
          <w:szCs w:val="32"/>
        </w:rPr>
        <w:t>2025</w:t>
      </w:r>
      <w:r w:rsidRPr="00704AC3">
        <w:rPr>
          <w:rFonts w:hint="eastAsia"/>
          <w:color w:val="auto"/>
          <w:kern w:val="0"/>
          <w:szCs w:val="32"/>
        </w:rPr>
        <w:t>年新化乡小学享受家庭经济困难学生人数需安排补助资金合计</w:t>
      </w:r>
      <w:r w:rsidRPr="00704AC3">
        <w:rPr>
          <w:rFonts w:hint="eastAsia"/>
          <w:color w:val="auto"/>
          <w:kern w:val="0"/>
          <w:szCs w:val="32"/>
        </w:rPr>
        <w:t>898</w:t>
      </w:r>
      <w:r w:rsidRPr="00704AC3">
        <w:rPr>
          <w:color w:val="auto"/>
          <w:kern w:val="0"/>
          <w:szCs w:val="32"/>
        </w:rPr>
        <w:t>,</w:t>
      </w:r>
      <w:r w:rsidRPr="00704AC3">
        <w:rPr>
          <w:rFonts w:hint="eastAsia"/>
          <w:color w:val="auto"/>
          <w:kern w:val="0"/>
          <w:szCs w:val="32"/>
        </w:rPr>
        <w:t>750.00</w:t>
      </w:r>
      <w:r w:rsidRPr="00704AC3">
        <w:rPr>
          <w:rFonts w:hint="eastAsia"/>
          <w:color w:val="auto"/>
          <w:kern w:val="0"/>
          <w:szCs w:val="32"/>
        </w:rPr>
        <w:t>元，按照财政支出事权责任划分</w:t>
      </w:r>
      <w:r w:rsidRPr="00704AC3">
        <w:rPr>
          <w:rFonts w:hint="eastAsia"/>
          <w:color w:val="auto"/>
          <w:kern w:val="0"/>
          <w:szCs w:val="32"/>
        </w:rPr>
        <w:t>50:35:6:9</w:t>
      </w:r>
      <w:r w:rsidRPr="00704AC3">
        <w:rPr>
          <w:rFonts w:hint="eastAsia"/>
          <w:color w:val="auto"/>
          <w:kern w:val="0"/>
          <w:szCs w:val="32"/>
        </w:rPr>
        <w:t>，其中</w:t>
      </w:r>
      <w:r w:rsidRPr="00704AC3">
        <w:rPr>
          <w:rFonts w:hint="eastAsia"/>
          <w:color w:val="auto"/>
          <w:kern w:val="0"/>
          <w:szCs w:val="32"/>
        </w:rPr>
        <w:lastRenderedPageBreak/>
        <w:t>中央</w:t>
      </w:r>
      <w:r w:rsidRPr="00704AC3">
        <w:rPr>
          <w:rFonts w:hint="eastAsia"/>
          <w:color w:val="auto"/>
          <w:kern w:val="0"/>
          <w:szCs w:val="32"/>
        </w:rPr>
        <w:t>449</w:t>
      </w:r>
      <w:r w:rsidRPr="00704AC3">
        <w:rPr>
          <w:color w:val="auto"/>
          <w:kern w:val="0"/>
          <w:szCs w:val="32"/>
        </w:rPr>
        <w:t>,</w:t>
      </w:r>
      <w:r w:rsidRPr="00704AC3">
        <w:rPr>
          <w:rFonts w:hint="eastAsia"/>
          <w:color w:val="auto"/>
          <w:kern w:val="0"/>
          <w:szCs w:val="32"/>
        </w:rPr>
        <w:t>400.00</w:t>
      </w:r>
      <w:r w:rsidRPr="00704AC3">
        <w:rPr>
          <w:rFonts w:hint="eastAsia"/>
          <w:color w:val="auto"/>
          <w:kern w:val="0"/>
          <w:szCs w:val="32"/>
        </w:rPr>
        <w:t>元，省级</w:t>
      </w:r>
      <w:r w:rsidRPr="00704AC3">
        <w:rPr>
          <w:rFonts w:hint="eastAsia"/>
          <w:color w:val="auto"/>
          <w:kern w:val="0"/>
          <w:szCs w:val="32"/>
        </w:rPr>
        <w:t>53</w:t>
      </w:r>
      <w:r w:rsidRPr="00704AC3">
        <w:rPr>
          <w:color w:val="auto"/>
          <w:kern w:val="0"/>
          <w:szCs w:val="32"/>
        </w:rPr>
        <w:t>,</w:t>
      </w:r>
      <w:r w:rsidRPr="00704AC3">
        <w:rPr>
          <w:rFonts w:hint="eastAsia"/>
          <w:color w:val="auto"/>
          <w:kern w:val="0"/>
          <w:szCs w:val="32"/>
        </w:rPr>
        <w:t>900.00</w:t>
      </w:r>
      <w:r w:rsidRPr="00704AC3">
        <w:rPr>
          <w:rFonts w:hint="eastAsia"/>
          <w:color w:val="auto"/>
          <w:kern w:val="0"/>
          <w:szCs w:val="32"/>
        </w:rPr>
        <w:t>元，市级</w:t>
      </w:r>
      <w:r w:rsidRPr="00704AC3">
        <w:rPr>
          <w:rFonts w:hint="eastAsia"/>
          <w:color w:val="auto"/>
          <w:kern w:val="0"/>
          <w:szCs w:val="32"/>
        </w:rPr>
        <w:t>80</w:t>
      </w:r>
      <w:r w:rsidRPr="00704AC3">
        <w:rPr>
          <w:color w:val="auto"/>
          <w:kern w:val="0"/>
          <w:szCs w:val="32"/>
        </w:rPr>
        <w:t>,</w:t>
      </w:r>
      <w:r w:rsidRPr="00704AC3">
        <w:rPr>
          <w:rFonts w:hint="eastAsia"/>
          <w:color w:val="auto"/>
          <w:kern w:val="0"/>
          <w:szCs w:val="32"/>
        </w:rPr>
        <w:t>850.00</w:t>
      </w:r>
      <w:r w:rsidRPr="00704AC3">
        <w:rPr>
          <w:rFonts w:hint="eastAsia"/>
          <w:color w:val="auto"/>
          <w:kern w:val="0"/>
          <w:szCs w:val="32"/>
        </w:rPr>
        <w:t>元，县级</w:t>
      </w:r>
      <w:r w:rsidRPr="00704AC3">
        <w:rPr>
          <w:rFonts w:hint="eastAsia"/>
          <w:color w:val="auto"/>
          <w:kern w:val="0"/>
          <w:szCs w:val="32"/>
        </w:rPr>
        <w:t>62</w:t>
      </w:r>
      <w:r w:rsidRPr="00704AC3">
        <w:rPr>
          <w:color w:val="auto"/>
          <w:kern w:val="0"/>
          <w:szCs w:val="32"/>
        </w:rPr>
        <w:t>,</w:t>
      </w:r>
      <w:r w:rsidRPr="00704AC3">
        <w:rPr>
          <w:rFonts w:hint="eastAsia"/>
          <w:color w:val="auto"/>
          <w:kern w:val="0"/>
          <w:szCs w:val="32"/>
        </w:rPr>
        <w:t>775.00</w:t>
      </w:r>
      <w:r w:rsidRPr="00704AC3">
        <w:rPr>
          <w:rFonts w:hint="eastAsia"/>
          <w:color w:val="auto"/>
          <w:kern w:val="0"/>
          <w:szCs w:val="32"/>
        </w:rPr>
        <w:t>元。</w:t>
      </w:r>
    </w:p>
    <w:p w:rsidR="00425759" w:rsidRDefault="00DA02E2">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七、项目实施计划</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此项目从</w:t>
      </w:r>
      <w:r w:rsidRPr="00704AC3">
        <w:rPr>
          <w:rFonts w:hint="eastAsia"/>
          <w:color w:val="auto"/>
          <w:kern w:val="0"/>
          <w:szCs w:val="32"/>
        </w:rPr>
        <w:t>2011</w:t>
      </w:r>
      <w:r w:rsidRPr="00704AC3">
        <w:rPr>
          <w:rFonts w:hint="eastAsia"/>
          <w:color w:val="auto"/>
          <w:kern w:val="0"/>
          <w:szCs w:val="32"/>
        </w:rPr>
        <w:t>年秋季学期开始，国家提高家庭经济困难寄宿学生生活费补助标准，达到每生每天小学</w:t>
      </w:r>
      <w:r w:rsidRPr="00704AC3">
        <w:rPr>
          <w:rFonts w:hint="eastAsia"/>
          <w:color w:val="auto"/>
          <w:kern w:val="0"/>
          <w:szCs w:val="32"/>
        </w:rPr>
        <w:t>4.00</w:t>
      </w:r>
      <w:r w:rsidRPr="00704AC3">
        <w:rPr>
          <w:rFonts w:hint="eastAsia"/>
          <w:color w:val="auto"/>
          <w:kern w:val="0"/>
          <w:szCs w:val="32"/>
        </w:rPr>
        <w:t>元、初中</w:t>
      </w:r>
      <w:r w:rsidRPr="00704AC3">
        <w:rPr>
          <w:rFonts w:hint="eastAsia"/>
          <w:color w:val="auto"/>
          <w:kern w:val="0"/>
          <w:szCs w:val="32"/>
        </w:rPr>
        <w:t>5.00</w:t>
      </w:r>
      <w:r w:rsidRPr="00704AC3">
        <w:rPr>
          <w:rFonts w:hint="eastAsia"/>
          <w:color w:val="auto"/>
          <w:kern w:val="0"/>
          <w:szCs w:val="32"/>
        </w:rPr>
        <w:t>元（全年按照</w:t>
      </w:r>
      <w:r w:rsidRPr="00704AC3">
        <w:rPr>
          <w:rFonts w:hint="eastAsia"/>
          <w:color w:val="auto"/>
          <w:kern w:val="0"/>
          <w:szCs w:val="32"/>
        </w:rPr>
        <w:t>250</w:t>
      </w:r>
      <w:r w:rsidRPr="00704AC3">
        <w:rPr>
          <w:rFonts w:hint="eastAsia"/>
          <w:color w:val="auto"/>
          <w:kern w:val="0"/>
          <w:szCs w:val="32"/>
        </w:rPr>
        <w:t>天计算）。云南省从</w:t>
      </w:r>
      <w:r w:rsidRPr="00704AC3">
        <w:rPr>
          <w:rFonts w:hint="eastAsia"/>
          <w:color w:val="auto"/>
          <w:kern w:val="0"/>
          <w:szCs w:val="32"/>
        </w:rPr>
        <w:t>2012</w:t>
      </w:r>
      <w:r w:rsidRPr="00704AC3">
        <w:rPr>
          <w:rFonts w:hint="eastAsia"/>
          <w:color w:val="auto"/>
          <w:kern w:val="0"/>
          <w:szCs w:val="32"/>
        </w:rPr>
        <w:t>年春季学期开始，将补助范围扩大到全省农村义务教育所有寄宿学生，从</w:t>
      </w:r>
      <w:r w:rsidRPr="00704AC3">
        <w:rPr>
          <w:rFonts w:hint="eastAsia"/>
          <w:color w:val="auto"/>
          <w:kern w:val="0"/>
          <w:szCs w:val="32"/>
        </w:rPr>
        <w:t>2019</w:t>
      </w:r>
      <w:r w:rsidRPr="00704AC3">
        <w:rPr>
          <w:rFonts w:hint="eastAsia"/>
          <w:color w:val="auto"/>
          <w:kern w:val="0"/>
          <w:szCs w:val="32"/>
        </w:rPr>
        <w:t>年秋季学期起不再执行寄宿生生活费补助“全覆盖”政策，按国家调整后的政策执行，寄宿制家庭经济困难学生（含建档立卡等四类学生）小学</w:t>
      </w:r>
      <w:r w:rsidRPr="00704AC3">
        <w:rPr>
          <w:rFonts w:hint="eastAsia"/>
          <w:color w:val="auto"/>
          <w:kern w:val="0"/>
          <w:szCs w:val="32"/>
        </w:rPr>
        <w:t>1</w:t>
      </w:r>
      <w:r w:rsidRPr="00704AC3">
        <w:rPr>
          <w:color w:val="auto"/>
          <w:kern w:val="0"/>
          <w:szCs w:val="32"/>
        </w:rPr>
        <w:t>,</w:t>
      </w:r>
      <w:r w:rsidRPr="00704AC3">
        <w:rPr>
          <w:rFonts w:hint="eastAsia"/>
          <w:color w:val="auto"/>
          <w:kern w:val="0"/>
          <w:szCs w:val="32"/>
        </w:rPr>
        <w:t>250.00</w:t>
      </w:r>
      <w:r w:rsidRPr="00704AC3">
        <w:rPr>
          <w:rFonts w:hint="eastAsia"/>
          <w:color w:val="auto"/>
          <w:kern w:val="0"/>
          <w:szCs w:val="32"/>
        </w:rPr>
        <w:t>元</w:t>
      </w:r>
      <w:r w:rsidRPr="00704AC3">
        <w:rPr>
          <w:rFonts w:hint="eastAsia"/>
          <w:color w:val="auto"/>
          <w:kern w:val="0"/>
          <w:szCs w:val="32"/>
        </w:rPr>
        <w:t>/</w:t>
      </w:r>
      <w:r w:rsidRPr="00704AC3">
        <w:rPr>
          <w:rFonts w:hint="eastAsia"/>
          <w:color w:val="auto"/>
          <w:kern w:val="0"/>
          <w:szCs w:val="32"/>
        </w:rPr>
        <w:t>生</w:t>
      </w:r>
      <w:r w:rsidRPr="00704AC3">
        <w:rPr>
          <w:color w:val="auto"/>
          <w:kern w:val="0"/>
          <w:szCs w:val="32"/>
        </w:rPr>
        <w:t>·</w:t>
      </w:r>
      <w:r w:rsidRPr="00704AC3">
        <w:rPr>
          <w:rFonts w:hint="eastAsia"/>
          <w:color w:val="auto"/>
          <w:kern w:val="0"/>
          <w:szCs w:val="32"/>
        </w:rPr>
        <w:t>学年和特殊教育学生</w:t>
      </w:r>
      <w:r w:rsidRPr="00704AC3">
        <w:rPr>
          <w:rFonts w:hint="eastAsia"/>
          <w:color w:val="auto"/>
          <w:kern w:val="0"/>
          <w:szCs w:val="32"/>
        </w:rPr>
        <w:t>1</w:t>
      </w:r>
      <w:r w:rsidRPr="00704AC3">
        <w:rPr>
          <w:color w:val="auto"/>
          <w:kern w:val="0"/>
          <w:szCs w:val="32"/>
        </w:rPr>
        <w:t>,</w:t>
      </w:r>
      <w:r w:rsidRPr="00704AC3">
        <w:rPr>
          <w:rFonts w:hint="eastAsia"/>
          <w:color w:val="auto"/>
          <w:kern w:val="0"/>
          <w:szCs w:val="32"/>
        </w:rPr>
        <w:t>250.00</w:t>
      </w:r>
      <w:r w:rsidRPr="00704AC3">
        <w:rPr>
          <w:rFonts w:hint="eastAsia"/>
          <w:color w:val="auto"/>
          <w:kern w:val="0"/>
          <w:szCs w:val="32"/>
        </w:rPr>
        <w:t>元</w:t>
      </w:r>
      <w:r w:rsidRPr="00704AC3">
        <w:rPr>
          <w:rFonts w:hint="eastAsia"/>
          <w:color w:val="auto"/>
          <w:kern w:val="0"/>
          <w:szCs w:val="32"/>
        </w:rPr>
        <w:t>/</w:t>
      </w:r>
      <w:r w:rsidRPr="00704AC3">
        <w:rPr>
          <w:rFonts w:hint="eastAsia"/>
          <w:color w:val="auto"/>
          <w:kern w:val="0"/>
          <w:szCs w:val="32"/>
        </w:rPr>
        <w:t>生</w:t>
      </w:r>
      <w:r w:rsidRPr="00704AC3">
        <w:rPr>
          <w:color w:val="auto"/>
          <w:kern w:val="0"/>
          <w:szCs w:val="32"/>
        </w:rPr>
        <w:t>·</w:t>
      </w:r>
      <w:r w:rsidRPr="00704AC3">
        <w:rPr>
          <w:rFonts w:hint="eastAsia"/>
          <w:color w:val="auto"/>
          <w:kern w:val="0"/>
          <w:szCs w:val="32"/>
        </w:rPr>
        <w:t>学年；非寄宿制建档立卡等四类家庭经济困难学生小学</w:t>
      </w:r>
      <w:r w:rsidRPr="00704AC3">
        <w:rPr>
          <w:rFonts w:hint="eastAsia"/>
          <w:color w:val="auto"/>
          <w:kern w:val="0"/>
          <w:szCs w:val="32"/>
        </w:rPr>
        <w:t>625.00</w:t>
      </w:r>
      <w:r w:rsidRPr="00704AC3">
        <w:rPr>
          <w:rFonts w:hint="eastAsia"/>
          <w:color w:val="auto"/>
          <w:kern w:val="0"/>
          <w:szCs w:val="32"/>
        </w:rPr>
        <w:t>元</w:t>
      </w:r>
      <w:r w:rsidRPr="00704AC3">
        <w:rPr>
          <w:rFonts w:hint="eastAsia"/>
          <w:color w:val="auto"/>
          <w:kern w:val="0"/>
          <w:szCs w:val="32"/>
        </w:rPr>
        <w:t>/</w:t>
      </w:r>
      <w:r w:rsidRPr="00704AC3">
        <w:rPr>
          <w:rFonts w:hint="eastAsia"/>
          <w:color w:val="auto"/>
          <w:kern w:val="0"/>
          <w:szCs w:val="32"/>
        </w:rPr>
        <w:t>生</w:t>
      </w:r>
      <w:r w:rsidRPr="00704AC3">
        <w:rPr>
          <w:color w:val="auto"/>
          <w:kern w:val="0"/>
          <w:szCs w:val="32"/>
        </w:rPr>
        <w:t>·</w:t>
      </w:r>
      <w:r w:rsidRPr="00704AC3">
        <w:rPr>
          <w:rFonts w:hint="eastAsia"/>
          <w:color w:val="auto"/>
          <w:kern w:val="0"/>
          <w:szCs w:val="32"/>
        </w:rPr>
        <w:t>学年。</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此项目</w:t>
      </w:r>
      <w:r w:rsidRPr="00704AC3">
        <w:rPr>
          <w:rFonts w:hint="eastAsia"/>
          <w:color w:val="auto"/>
          <w:kern w:val="0"/>
          <w:szCs w:val="32"/>
        </w:rPr>
        <w:t>2025</w:t>
      </w:r>
      <w:r w:rsidRPr="00704AC3">
        <w:rPr>
          <w:rFonts w:hint="eastAsia"/>
          <w:color w:val="auto"/>
          <w:kern w:val="0"/>
          <w:szCs w:val="32"/>
        </w:rPr>
        <w:t>年</w:t>
      </w:r>
      <w:r w:rsidRPr="00704AC3">
        <w:rPr>
          <w:rFonts w:hint="eastAsia"/>
          <w:color w:val="auto"/>
          <w:kern w:val="0"/>
          <w:szCs w:val="32"/>
        </w:rPr>
        <w:t>1</w:t>
      </w:r>
      <w:r w:rsidRPr="00704AC3">
        <w:rPr>
          <w:rFonts w:hint="eastAsia"/>
          <w:color w:val="auto"/>
          <w:kern w:val="0"/>
          <w:szCs w:val="32"/>
        </w:rPr>
        <w:t>月进行项目挂接</w:t>
      </w:r>
    </w:p>
    <w:p w:rsidR="00425759" w:rsidRDefault="00DA02E2" w:rsidP="00704AC3">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八、项目实施成效</w:t>
      </w:r>
    </w:p>
    <w:p w:rsidR="00704AC3" w:rsidRPr="00704AC3" w:rsidRDefault="00704AC3" w:rsidP="00704AC3">
      <w:pPr>
        <w:pStyle w:val="a0"/>
        <w:widowControl w:val="0"/>
        <w:autoSpaceDN w:val="0"/>
        <w:ind w:firstLine="640"/>
        <w:rPr>
          <w:rFonts w:hint="eastAsia"/>
          <w:color w:val="auto"/>
          <w:kern w:val="0"/>
          <w:szCs w:val="32"/>
        </w:rPr>
      </w:pPr>
      <w:r w:rsidRPr="00704AC3">
        <w:rPr>
          <w:rFonts w:hint="eastAsia"/>
          <w:color w:val="auto"/>
          <w:kern w:val="0"/>
          <w:szCs w:val="32"/>
        </w:rPr>
        <w:t>帮助家庭经济困难学生接受义务教育、防止学生因贫失学辍学，保障贫困家庭子女都能接受公平有质量的教育，不让一个学生因家庭困难而失学，阻断贫困代际传递。</w:t>
      </w:r>
    </w:p>
    <w:p w:rsidR="00425759" w:rsidRPr="00704AC3" w:rsidRDefault="00425759" w:rsidP="00704AC3">
      <w:pPr>
        <w:widowControl/>
        <w:spacing w:line="590" w:lineRule="exact"/>
        <w:ind w:firstLineChars="200" w:firstLine="640"/>
        <w:rPr>
          <w:rFonts w:ascii="Times New Roman" w:eastAsia="方正仿宋_GBK" w:hAnsi="Times New Roman"/>
          <w:kern w:val="0"/>
          <w:sz w:val="32"/>
          <w:szCs w:val="32"/>
        </w:rPr>
      </w:pPr>
    </w:p>
    <w:sectPr w:rsidR="00425759" w:rsidRPr="00704AC3" w:rsidSect="00425759">
      <w:footerReference w:type="even" r:id="rId6"/>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E2" w:rsidRDefault="00DA02E2" w:rsidP="00425759">
      <w:r>
        <w:separator/>
      </w:r>
    </w:p>
  </w:endnote>
  <w:endnote w:type="continuationSeparator" w:id="0">
    <w:p w:rsidR="00DA02E2" w:rsidRDefault="00DA02E2" w:rsidP="00425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59" w:rsidRDefault="00DA02E2">
    <w:pPr>
      <w:ind w:leftChars="200" w:left="420"/>
      <w:jc w:val="left"/>
      <w:rPr>
        <w:rFonts w:ascii="宋体" w:hAnsi="宋体" w:cs="宋体"/>
        <w:sz w:val="28"/>
      </w:rPr>
    </w:pPr>
    <w:r>
      <w:rPr>
        <w:rFonts w:ascii="宋体" w:hAnsi="宋体" w:cs="宋体" w:hint="eastAsia"/>
        <w:sz w:val="28"/>
      </w:rPr>
      <w:t>—</w:t>
    </w:r>
    <w:r>
      <w:rPr>
        <w:rFonts w:ascii="宋体" w:hAnsi="宋体" w:cs="宋体" w:hint="eastAsia"/>
        <w:sz w:val="28"/>
      </w:rPr>
      <w:t xml:space="preserve"> </w:t>
    </w:r>
    <w:r w:rsidR="00425759">
      <w:rPr>
        <w:rFonts w:ascii="宋体" w:hAnsi="宋体" w:cs="宋体" w:hint="eastAsia"/>
        <w:sz w:val="28"/>
      </w:rPr>
      <w:fldChar w:fldCharType="begin"/>
    </w:r>
    <w:r>
      <w:rPr>
        <w:rFonts w:ascii="宋体" w:hAnsi="宋体" w:cs="宋体" w:hint="eastAsia"/>
        <w:sz w:val="28"/>
      </w:rPr>
      <w:instrText xml:space="preserve"> PAGE  \* MERGEFORMAT </w:instrText>
    </w:r>
    <w:r w:rsidR="00425759">
      <w:rPr>
        <w:rFonts w:ascii="宋体" w:hAnsi="宋体" w:cs="宋体" w:hint="eastAsia"/>
        <w:sz w:val="28"/>
      </w:rPr>
      <w:fldChar w:fldCharType="separate"/>
    </w:r>
    <w:r w:rsidR="00704AC3">
      <w:rPr>
        <w:rFonts w:ascii="宋体" w:hAnsi="宋体" w:cs="宋体"/>
        <w:noProof/>
        <w:sz w:val="28"/>
      </w:rPr>
      <w:t>2</w:t>
    </w:r>
    <w:r w:rsidR="00425759">
      <w:rPr>
        <w:rFonts w:ascii="宋体" w:hAnsi="宋体" w:cs="宋体" w:hint="eastAsia"/>
        <w:sz w:val="28"/>
      </w:rPr>
      <w:fldChar w:fldCharType="end"/>
    </w:r>
    <w:r>
      <w:rPr>
        <w:rFonts w:ascii="宋体" w:hAnsi="宋体" w:cs="宋体" w:hint="eastAsia"/>
        <w:sz w:val="28"/>
      </w:rPr>
      <w:t xml:space="preserve"> </w:t>
    </w:r>
    <w:r>
      <w:rPr>
        <w:rFonts w:ascii="宋体" w:hAnsi="宋体" w:cs="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59" w:rsidRDefault="00DA02E2">
    <w:pPr>
      <w:ind w:rightChars="200" w:right="420"/>
      <w:jc w:val="right"/>
      <w:rPr>
        <w:rFonts w:ascii="宋体" w:hAnsi="宋体" w:cs="宋体"/>
        <w:sz w:val="28"/>
      </w:rPr>
    </w:pPr>
    <w:r>
      <w:rPr>
        <w:rFonts w:ascii="宋体" w:hAnsi="宋体" w:cs="宋体" w:hint="eastAsia"/>
        <w:sz w:val="28"/>
      </w:rPr>
      <w:t>—</w:t>
    </w:r>
    <w:r>
      <w:rPr>
        <w:rFonts w:ascii="宋体" w:hAnsi="宋体" w:cs="宋体" w:hint="eastAsia"/>
        <w:sz w:val="28"/>
      </w:rPr>
      <w:t xml:space="preserve"> </w:t>
    </w:r>
    <w:r w:rsidR="00425759">
      <w:rPr>
        <w:rFonts w:ascii="宋体" w:hAnsi="宋体" w:cs="宋体" w:hint="eastAsia"/>
        <w:sz w:val="28"/>
      </w:rPr>
      <w:fldChar w:fldCharType="begin"/>
    </w:r>
    <w:r>
      <w:rPr>
        <w:rFonts w:ascii="宋体" w:hAnsi="宋体" w:cs="宋体" w:hint="eastAsia"/>
        <w:sz w:val="28"/>
      </w:rPr>
      <w:instrText xml:space="preserve"> PAGE  \* MERGEFORMAT </w:instrText>
    </w:r>
    <w:r w:rsidR="00425759">
      <w:rPr>
        <w:rFonts w:ascii="宋体" w:hAnsi="宋体" w:cs="宋体" w:hint="eastAsia"/>
        <w:sz w:val="28"/>
      </w:rPr>
      <w:fldChar w:fldCharType="separate"/>
    </w:r>
    <w:r w:rsidR="000056A1">
      <w:rPr>
        <w:rFonts w:ascii="宋体" w:hAnsi="宋体" w:cs="宋体"/>
        <w:noProof/>
        <w:sz w:val="28"/>
      </w:rPr>
      <w:t>1</w:t>
    </w:r>
    <w:r w:rsidR="00425759">
      <w:rPr>
        <w:rFonts w:ascii="宋体" w:hAnsi="宋体" w:cs="宋体" w:hint="eastAsia"/>
        <w:sz w:val="28"/>
      </w:rPr>
      <w:fldChar w:fldCharType="end"/>
    </w:r>
    <w:r>
      <w:rPr>
        <w:rFonts w:ascii="宋体" w:hAnsi="宋体" w:cs="宋体" w:hint="eastAsia"/>
        <w:sz w:val="28"/>
      </w:rPr>
      <w:t xml:space="preserve"> </w:t>
    </w:r>
    <w:r>
      <w:rPr>
        <w:rFonts w:ascii="宋体" w:hAnsi="宋体" w:cs="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E2" w:rsidRDefault="00DA02E2" w:rsidP="00425759">
      <w:r>
        <w:separator/>
      </w:r>
    </w:p>
  </w:footnote>
  <w:footnote w:type="continuationSeparator" w:id="0">
    <w:p w:rsidR="00DA02E2" w:rsidRDefault="00DA02E2" w:rsidP="00425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hkOGYyZTBhYjZkYmZhYjNmYjVjNTUxMzY1MzhjZDgifQ=="/>
  </w:docVars>
  <w:rsids>
    <w:rsidRoot w:val="001521BC"/>
    <w:rsid w:val="00001E17"/>
    <w:rsid w:val="000056A1"/>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5759"/>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4AC3"/>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02E2"/>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D6B4803"/>
    <w:rsid w:val="0E303356"/>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7093862"/>
    <w:rsid w:val="28013942"/>
    <w:rsid w:val="29D049D8"/>
    <w:rsid w:val="2AA50EFC"/>
    <w:rsid w:val="2BAC0068"/>
    <w:rsid w:val="2EA962D8"/>
    <w:rsid w:val="2FD86035"/>
    <w:rsid w:val="30106060"/>
    <w:rsid w:val="30510AD9"/>
    <w:rsid w:val="30DD6F16"/>
    <w:rsid w:val="31A97DB4"/>
    <w:rsid w:val="31B934DF"/>
    <w:rsid w:val="32806A25"/>
    <w:rsid w:val="342804A8"/>
    <w:rsid w:val="348C6C89"/>
    <w:rsid w:val="357E0CC8"/>
    <w:rsid w:val="37103BA1"/>
    <w:rsid w:val="38312021"/>
    <w:rsid w:val="386B4E07"/>
    <w:rsid w:val="39237490"/>
    <w:rsid w:val="39CD7B28"/>
    <w:rsid w:val="3A900B55"/>
    <w:rsid w:val="3DFA638C"/>
    <w:rsid w:val="3ECA2A00"/>
    <w:rsid w:val="422A126E"/>
    <w:rsid w:val="425251EE"/>
    <w:rsid w:val="43122A4F"/>
    <w:rsid w:val="448B4867"/>
    <w:rsid w:val="44CB1108"/>
    <w:rsid w:val="48482A6F"/>
    <w:rsid w:val="4C4B4671"/>
    <w:rsid w:val="50792360"/>
    <w:rsid w:val="509E3B74"/>
    <w:rsid w:val="545A24A8"/>
    <w:rsid w:val="55AA2FBB"/>
    <w:rsid w:val="56BA722E"/>
    <w:rsid w:val="576860F3"/>
    <w:rsid w:val="596F6AFD"/>
    <w:rsid w:val="59807B66"/>
    <w:rsid w:val="59C06909"/>
    <w:rsid w:val="5DA54794"/>
    <w:rsid w:val="5DF474C9"/>
    <w:rsid w:val="5EB84053"/>
    <w:rsid w:val="5FA17D67"/>
    <w:rsid w:val="61F061FA"/>
    <w:rsid w:val="63604CB9"/>
    <w:rsid w:val="63BC6393"/>
    <w:rsid w:val="64F3678D"/>
    <w:rsid w:val="65200BA4"/>
    <w:rsid w:val="657131AE"/>
    <w:rsid w:val="65766C11"/>
    <w:rsid w:val="67422DB4"/>
    <w:rsid w:val="6B014FD4"/>
    <w:rsid w:val="6B882FFF"/>
    <w:rsid w:val="6BDF3567"/>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759"/>
    <w:pPr>
      <w:widowControl w:val="0"/>
      <w:jc w:val="both"/>
    </w:pPr>
    <w:rPr>
      <w:kern w:val="2"/>
      <w:sz w:val="21"/>
      <w:szCs w:val="22"/>
    </w:rPr>
  </w:style>
  <w:style w:type="paragraph" w:styleId="2">
    <w:name w:val="heading 2"/>
    <w:next w:val="a0"/>
    <w:link w:val="2Char"/>
    <w:qFormat/>
    <w:rsid w:val="00704AC3"/>
    <w:pPr>
      <w:keepLines/>
      <w:spacing w:line="560" w:lineRule="exact"/>
      <w:ind w:firstLineChars="200"/>
      <w:jc w:val="both"/>
      <w:outlineLvl w:val="1"/>
    </w:pPr>
    <w:rPr>
      <w:rFonts w:ascii="Times New Roman" w:eastAsia="方正楷体_GBK" w:hAnsi="等线 Light"/>
      <w:bCs/>
      <w:color w:val="000000"/>
      <w:kern w:val="2"/>
      <w:sz w:val="32"/>
      <w:szCs w:val="32"/>
    </w:rPr>
  </w:style>
  <w:style w:type="paragraph" w:styleId="3">
    <w:name w:val="heading 3"/>
    <w:next w:val="a0"/>
    <w:link w:val="3Char"/>
    <w:qFormat/>
    <w:rsid w:val="00704AC3"/>
    <w:pPr>
      <w:keepLines/>
      <w:spacing w:line="560" w:lineRule="exact"/>
      <w:ind w:firstLineChars="200"/>
      <w:jc w:val="both"/>
      <w:outlineLvl w:val="2"/>
    </w:pPr>
    <w:rPr>
      <w:rFonts w:ascii="Times New Roman" w:eastAsia="方正仿宋_GBK" w:hAnsi="Times New Roman"/>
      <w:bCs/>
      <w:color w:val="000000"/>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semiHidden/>
    <w:qFormat/>
    <w:rsid w:val="00425759"/>
    <w:pPr>
      <w:jc w:val="left"/>
    </w:pPr>
  </w:style>
  <w:style w:type="paragraph" w:styleId="a5">
    <w:name w:val="Body Text"/>
    <w:basedOn w:val="a"/>
    <w:unhideWhenUsed/>
    <w:qFormat/>
    <w:rsid w:val="00425759"/>
  </w:style>
  <w:style w:type="paragraph" w:styleId="a6">
    <w:name w:val="footer"/>
    <w:basedOn w:val="a"/>
    <w:link w:val="Char"/>
    <w:uiPriority w:val="99"/>
    <w:unhideWhenUsed/>
    <w:rsid w:val="00425759"/>
    <w:pPr>
      <w:tabs>
        <w:tab w:val="center" w:pos="4153"/>
        <w:tab w:val="right" w:pos="8306"/>
      </w:tabs>
      <w:snapToGrid w:val="0"/>
      <w:jc w:val="left"/>
    </w:pPr>
    <w:rPr>
      <w:sz w:val="18"/>
      <w:szCs w:val="18"/>
    </w:rPr>
  </w:style>
  <w:style w:type="paragraph" w:styleId="a7">
    <w:name w:val="header"/>
    <w:basedOn w:val="a"/>
    <w:link w:val="Char0"/>
    <w:uiPriority w:val="99"/>
    <w:unhideWhenUsed/>
    <w:rsid w:val="00425759"/>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1"/>
    <w:link w:val="a6"/>
    <w:uiPriority w:val="99"/>
    <w:semiHidden/>
    <w:rsid w:val="00425759"/>
    <w:rPr>
      <w:kern w:val="2"/>
      <w:sz w:val="18"/>
      <w:szCs w:val="18"/>
    </w:rPr>
  </w:style>
  <w:style w:type="character" w:customStyle="1" w:styleId="Char0">
    <w:name w:val="页眉 Char"/>
    <w:basedOn w:val="a1"/>
    <w:link w:val="a7"/>
    <w:uiPriority w:val="99"/>
    <w:semiHidden/>
    <w:rsid w:val="00425759"/>
    <w:rPr>
      <w:kern w:val="2"/>
      <w:sz w:val="18"/>
      <w:szCs w:val="18"/>
    </w:rPr>
  </w:style>
  <w:style w:type="paragraph" w:customStyle="1" w:styleId="a0">
    <w:name w:val="我的正文"/>
    <w:link w:val="a8"/>
    <w:qFormat/>
    <w:rsid w:val="00425759"/>
    <w:pPr>
      <w:spacing w:line="560" w:lineRule="exact"/>
      <w:ind w:firstLineChars="200" w:firstLine="200"/>
      <w:jc w:val="both"/>
    </w:pPr>
    <w:rPr>
      <w:rFonts w:ascii="Times New Roman" w:eastAsia="方正仿宋_GBK" w:hAnsi="Times New Roman"/>
      <w:color w:val="000000"/>
      <w:kern w:val="2"/>
      <w:sz w:val="32"/>
      <w:szCs w:val="24"/>
    </w:rPr>
  </w:style>
  <w:style w:type="character" w:customStyle="1" w:styleId="a8">
    <w:name w:val="我的正文 字符"/>
    <w:link w:val="a0"/>
    <w:rsid w:val="00704AC3"/>
    <w:rPr>
      <w:rFonts w:ascii="Times New Roman" w:eastAsia="方正仿宋_GBK" w:hAnsi="Times New Roman"/>
      <w:color w:val="000000"/>
      <w:kern w:val="2"/>
      <w:sz w:val="32"/>
      <w:szCs w:val="24"/>
    </w:rPr>
  </w:style>
  <w:style w:type="character" w:customStyle="1" w:styleId="2Char">
    <w:name w:val="标题 2 Char"/>
    <w:basedOn w:val="a1"/>
    <w:link w:val="2"/>
    <w:rsid w:val="00704AC3"/>
    <w:rPr>
      <w:rFonts w:ascii="Times New Roman" w:eastAsia="方正楷体_GBK" w:hAnsi="等线 Light"/>
      <w:bCs/>
      <w:color w:val="000000"/>
      <w:kern w:val="2"/>
      <w:sz w:val="32"/>
      <w:szCs w:val="32"/>
    </w:rPr>
  </w:style>
  <w:style w:type="character" w:customStyle="1" w:styleId="3Char">
    <w:name w:val="标题 3 Char"/>
    <w:basedOn w:val="a1"/>
    <w:link w:val="3"/>
    <w:rsid w:val="00704AC3"/>
    <w:rPr>
      <w:rFonts w:ascii="Times New Roman" w:eastAsia="方正仿宋_GBK" w:hAnsi="Times New Roman"/>
      <w:bCs/>
      <w:color w:val="000000"/>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用户</cp:lastModifiedBy>
  <cp:revision>17</cp:revision>
  <cp:lastPrinted>2021-01-14T08:48:00Z</cp:lastPrinted>
  <dcterms:created xsi:type="dcterms:W3CDTF">2018-01-24T13:51:00Z</dcterms:created>
  <dcterms:modified xsi:type="dcterms:W3CDTF">2025-02-26T01:12:00Z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4B3C707FDBC94617AB84BF169CA762F2_13</vt:lpwstr>
  </property>
</Properties>
</file>