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20B4B">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val="en-US" w:eastAsia="zh-CN"/>
        </w:rPr>
      </w:pPr>
    </w:p>
    <w:p w14:paraId="625C39B2">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rPr>
        <w:t>新平彝族傣族自治县第三小学</w:t>
      </w:r>
      <w:r>
        <w:rPr>
          <w:rFonts w:hint="eastAsia" w:ascii="方正小标宋简体" w:eastAsia="方正小标宋简体"/>
          <w:sz w:val="44"/>
          <w:szCs w:val="44"/>
          <w:lang w:val="en-US" w:eastAsia="zh-CN"/>
        </w:rPr>
        <w:t>2025</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w:t>
      </w:r>
    </w:p>
    <w:p w14:paraId="4C320CB5">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r>
        <w:rPr>
          <w:rFonts w:hint="eastAsia" w:ascii="方正小标宋简体" w:hAnsi="华文中宋" w:eastAsia="方正小标宋简体"/>
          <w:color w:val="auto"/>
          <w:spacing w:val="14"/>
          <w:sz w:val="44"/>
          <w:szCs w:val="44"/>
          <w:highlight w:val="none"/>
          <w:lang w:val="en-US" w:eastAsia="zh-CN"/>
        </w:rPr>
        <w:t>文本公开</w:t>
      </w:r>
    </w:p>
    <w:p w14:paraId="53D4CF7B">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bookmarkStart w:id="0" w:name="_GoBack"/>
      <w:bookmarkEnd w:id="0"/>
    </w:p>
    <w:p w14:paraId="01E3880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eastAsia="仿宋_GB2312"/>
          <w:color w:val="auto"/>
          <w:kern w:val="0"/>
          <w:sz w:val="32"/>
          <w:szCs w:val="32"/>
          <w:highlight w:val="none"/>
        </w:rPr>
      </w:pPr>
      <w:r>
        <w:rPr>
          <w:rFonts w:hint="eastAsia" w:eastAsia="仿宋_GB2312"/>
          <w:color w:val="auto"/>
          <w:kern w:val="0"/>
          <w:sz w:val="32"/>
          <w:szCs w:val="32"/>
          <w:highlight w:val="none"/>
        </w:rPr>
        <w:t>农村义务教育学生营养改善计划资金项目</w:t>
      </w:r>
    </w:p>
    <w:p w14:paraId="3AC709C5">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14:paraId="5942FE1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eastAsia="仿宋_GB2312"/>
          <w:color w:val="auto"/>
          <w:kern w:val="0"/>
          <w:sz w:val="32"/>
          <w:szCs w:val="32"/>
          <w:highlight w:val="none"/>
        </w:rPr>
      </w:pPr>
      <w:r>
        <w:rPr>
          <w:rFonts w:hint="eastAsia" w:eastAsia="仿宋_GB2312"/>
          <w:color w:val="auto"/>
          <w:kern w:val="0"/>
          <w:sz w:val="32"/>
          <w:szCs w:val="32"/>
          <w:highlight w:val="none"/>
        </w:rPr>
        <w:t>《国务院办公厅关于实施农村义务教育学生营养改善计划的意见》(国办发〔2011〕54号)和《云南省办公厅关于贯彻落实农村义务教育学生营养改善计划的意见》(云政办发〔2012〕25号),《玉溪市人民政府办公室关于印发农村义务教育学生营养改善计划工作实施方案的通知玉政办发〔2012〕11号),《关于提高营养改善计划补助标准的紧急通知》(云学生营养办函〔2014〕12号)。</w:t>
      </w:r>
    </w:p>
    <w:p w14:paraId="066D0F6D">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14:paraId="705C74D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eastAsia="仿宋_GB2312"/>
          <w:color w:val="auto"/>
          <w:kern w:val="0"/>
          <w:sz w:val="32"/>
          <w:szCs w:val="32"/>
          <w:highlight w:val="none"/>
        </w:rPr>
      </w:pPr>
      <w:r>
        <w:rPr>
          <w:rFonts w:hint="eastAsia" w:eastAsia="仿宋_GB2312"/>
          <w:color w:val="auto"/>
          <w:kern w:val="0"/>
          <w:sz w:val="32"/>
          <w:szCs w:val="32"/>
          <w:highlight w:val="none"/>
        </w:rPr>
        <w:t>新平彝族傣族自治县第三小学</w:t>
      </w:r>
    </w:p>
    <w:p w14:paraId="08687E02">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14:paraId="7FDC948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eastAsia="仿宋_GB2312"/>
          <w:color w:val="auto"/>
          <w:kern w:val="0"/>
          <w:sz w:val="32"/>
          <w:szCs w:val="32"/>
          <w:highlight w:val="none"/>
        </w:rPr>
      </w:pPr>
      <w:r>
        <w:rPr>
          <w:rFonts w:hint="eastAsia" w:eastAsia="仿宋_GB2312"/>
          <w:color w:val="auto"/>
          <w:kern w:val="0"/>
          <w:sz w:val="32"/>
          <w:szCs w:val="32"/>
          <w:highlight w:val="none"/>
        </w:rPr>
        <w:t>为了贯彻落实《国务院办公厅关于实施农村义务教育学生营养改善计划的意见》（国办发〔2011〕54号）、《云南省办公厅关于贯彻落实农村义务教育学生营养改善计划的意见》（云政办发〔2012〕25号）、《玉溪市人民政府办公室关于印发玉溪市农村义务教育学生营养改善计划工作实施方案的通知》（玉政办发〔2012〕11号）和《新平彝族傣族自治县人民政府办公室关于印发新平县农村义务教育学生营养改善计划实施方案的通知》（新政办发〔2012〕9号），切实做好我县农村义务教育学生营养改善计划工作，提高农村学生健康水平</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为实现科教兴县、人才强县提供有力的支撑和保障。现以202</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年教育事业统计数据为依据，预算202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年城乡义务教育学生营养改善计划资金96</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0.00元。</w:t>
      </w:r>
    </w:p>
    <w:p w14:paraId="71E08F63">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14:paraId="5B708D1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1.实施对象</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省级试点县所有农村义务教育阶段学校学生。</w:t>
      </w:r>
    </w:p>
    <w:p w14:paraId="322E60D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2.实施标准。为上述农村义务教育阶段学生提供营养膳食补助，标准为每生每天5.00元(全年按照学生在校时间200天计算）。</w:t>
      </w:r>
    </w:p>
    <w:p w14:paraId="0A51275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3.供餐内容和模式。供餐内容包括向学生提供完整的早餐、中餐和晚餐</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早餐主要以米线外加鸡蛋、水果、肉片、自制米粥等其他营养补充</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中餐和晚餐以一荤一素</w:t>
      </w:r>
      <w:r>
        <w:rPr>
          <w:rFonts w:hint="eastAsia" w:eastAsia="仿宋_GB2312"/>
          <w:color w:val="auto"/>
          <w:kern w:val="0"/>
          <w:sz w:val="32"/>
          <w:szCs w:val="32"/>
          <w:highlight w:val="none"/>
          <w:lang w:eastAsia="zh-CN"/>
        </w:rPr>
        <w:t>一</w:t>
      </w:r>
      <w:r>
        <w:rPr>
          <w:rFonts w:hint="eastAsia" w:eastAsia="仿宋_GB2312"/>
          <w:color w:val="auto"/>
          <w:kern w:val="0"/>
          <w:sz w:val="32"/>
          <w:szCs w:val="32"/>
          <w:highlight w:val="none"/>
        </w:rPr>
        <w:t>汤为主。供餐模式主要以学校食堂供餐为主，按</w:t>
      </w:r>
      <w:r>
        <w:rPr>
          <w:rFonts w:hint="eastAsia" w:eastAsia="仿宋_GB2312"/>
          <w:color w:val="auto"/>
          <w:kern w:val="0"/>
          <w:sz w:val="32"/>
          <w:szCs w:val="32"/>
          <w:highlight w:val="none"/>
          <w:lang w:eastAsia="zh-CN"/>
        </w:rPr>
        <w:t>一</w:t>
      </w:r>
      <w:r>
        <w:rPr>
          <w:rFonts w:hint="eastAsia" w:eastAsia="仿宋_GB2312"/>
          <w:color w:val="auto"/>
          <w:kern w:val="0"/>
          <w:sz w:val="32"/>
          <w:szCs w:val="32"/>
          <w:highlight w:val="none"/>
        </w:rPr>
        <w:t>校一策，结合实际确定供餐内容，外购食品、食物需经验收合格后进入学校食堂统</w:t>
      </w:r>
      <w:r>
        <w:rPr>
          <w:rFonts w:hint="eastAsia" w:eastAsia="仿宋_GB2312"/>
          <w:color w:val="auto"/>
          <w:kern w:val="0"/>
          <w:sz w:val="32"/>
          <w:szCs w:val="32"/>
          <w:highlight w:val="none"/>
          <w:lang w:eastAsia="zh-CN"/>
        </w:rPr>
        <w:t>一</w:t>
      </w:r>
      <w:r>
        <w:rPr>
          <w:rFonts w:hint="eastAsia" w:eastAsia="仿宋_GB2312"/>
          <w:color w:val="auto"/>
          <w:kern w:val="0"/>
          <w:sz w:val="32"/>
          <w:szCs w:val="32"/>
          <w:highlight w:val="none"/>
        </w:rPr>
        <w:t>供餐。做到膳食结构合理搭配、营养均衡</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符合食品卫生安全标准和要求，确保食品原料新鲜洁净</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切实保证数量和质量。</w:t>
      </w:r>
    </w:p>
    <w:p w14:paraId="488CE9B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eastAsia="仿宋_GB2312"/>
          <w:color w:val="auto"/>
          <w:kern w:val="0"/>
          <w:sz w:val="32"/>
          <w:szCs w:val="32"/>
          <w:highlight w:val="none"/>
        </w:rPr>
        <w:t>4.供餐食品。必须符合食品卫生安全标准和要求</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确保食品原料新鲜洁净。</w:t>
      </w:r>
    </w:p>
    <w:p w14:paraId="2F3CB100">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14:paraId="05D6871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仿宋_GB2312" w:cs="黑体"/>
          <w:color w:val="auto"/>
          <w:kern w:val="0"/>
          <w:sz w:val="32"/>
          <w:szCs w:val="32"/>
          <w:highlight w:val="none"/>
          <w:lang w:eastAsia="zh-CN"/>
        </w:rPr>
      </w:pPr>
      <w:r>
        <w:rPr>
          <w:rFonts w:hint="eastAsia" w:eastAsia="仿宋_GB2312"/>
          <w:color w:val="auto"/>
          <w:kern w:val="0"/>
          <w:sz w:val="32"/>
          <w:szCs w:val="32"/>
          <w:highlight w:val="none"/>
        </w:rPr>
        <w:t>根据《云南省办公厅关于贯彻落实农村义务教育学生营养改善计划的意见》〔云政办发〔2012〕25号)</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《玉溪市人民政府办公室关于印发农村义务教育学生营养改善计划工作实施方案的通知》</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auto"/>
          <w:kern w:val="0"/>
          <w:sz w:val="32"/>
          <w:szCs w:val="32"/>
          <w:highlight w:val="none"/>
        </w:rPr>
        <w:t>玉政办发〔2012〕11号</w:t>
      </w:r>
      <w:r>
        <w:rPr>
          <w:rFonts w:eastAsia="仿宋_GB2312"/>
          <w:color w:val="000000" w:themeColor="text1"/>
          <w:kern w:val="0"/>
          <w:sz w:val="32"/>
          <w:szCs w:val="32"/>
          <w14:textFill>
            <w14:solidFill>
              <w14:schemeClr w14:val="tx1"/>
            </w14:solidFill>
          </w14:textFill>
        </w:rPr>
        <w:t>)</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《关于提高营养改善计划补助标准的紧急通知》云学生营养办函〔2014〕12号文件精神</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本次预算202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年营养改善计划合计96</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0.00元</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其中省级经费674,800元、市级经费115,680元、县级经费173,520元。</w:t>
      </w:r>
    </w:p>
    <w:p w14:paraId="168B35FF">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14:paraId="77D7EC9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根据中央、省、市的安排部署，我县农村义务教育学生营养改善计划自2012年3月1日起实施。每生每天5.00元，全年在校时间按200天计算（春、秋学期各按照100天计算），每生每年1,000.00元，资金实行专户管理按月拨付、按月核销。</w:t>
      </w:r>
    </w:p>
    <w:p w14:paraId="08BFCEE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eastAsia="zh-CN"/>
        </w:rPr>
      </w:pPr>
      <w:r>
        <w:rPr>
          <w:rFonts w:hint="eastAsia" w:eastAsia="仿宋_GB2312"/>
          <w:color w:val="auto"/>
          <w:kern w:val="0"/>
          <w:sz w:val="32"/>
          <w:szCs w:val="32"/>
          <w:highlight w:val="none"/>
        </w:rPr>
        <w:t>1月9</w:t>
      </w:r>
      <w:r>
        <w:rPr>
          <w:rFonts w:hint="eastAsia" w:eastAsia="仿宋_GB2312"/>
          <w:color w:val="auto"/>
          <w:kern w:val="0"/>
          <w:sz w:val="32"/>
          <w:szCs w:val="32"/>
          <w:highlight w:val="none"/>
          <w:lang w:val="en-US" w:eastAsia="zh-CN"/>
        </w:rPr>
        <w:t>6</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00.00元，支付202</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年12月营养改善计划款</w:t>
      </w:r>
      <w:r>
        <w:rPr>
          <w:rFonts w:hint="eastAsia" w:eastAsia="仿宋_GB2312"/>
          <w:color w:val="auto"/>
          <w:kern w:val="0"/>
          <w:sz w:val="32"/>
          <w:szCs w:val="32"/>
          <w:highlight w:val="none"/>
          <w:lang w:eastAsia="zh-CN"/>
        </w:rPr>
        <w:t>；</w:t>
      </w:r>
    </w:p>
    <w:p w14:paraId="6B369F8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eastAsia="zh-CN"/>
        </w:rPr>
      </w:pPr>
      <w:r>
        <w:rPr>
          <w:rFonts w:hint="eastAsia" w:eastAsia="仿宋_GB2312"/>
          <w:color w:val="auto"/>
          <w:kern w:val="0"/>
          <w:sz w:val="32"/>
          <w:szCs w:val="32"/>
          <w:highlight w:val="none"/>
        </w:rPr>
        <w:t>3月9</w:t>
      </w:r>
      <w:r>
        <w:rPr>
          <w:rFonts w:hint="eastAsia" w:eastAsia="仿宋_GB2312"/>
          <w:color w:val="auto"/>
          <w:kern w:val="0"/>
          <w:sz w:val="32"/>
          <w:szCs w:val="32"/>
          <w:highlight w:val="none"/>
          <w:lang w:val="en-US" w:eastAsia="zh-CN"/>
        </w:rPr>
        <w:t>6</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00.00元，支付202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年1月营养改善计划款</w:t>
      </w:r>
      <w:r>
        <w:rPr>
          <w:rFonts w:hint="eastAsia" w:eastAsia="仿宋_GB2312"/>
          <w:color w:val="auto"/>
          <w:kern w:val="0"/>
          <w:sz w:val="32"/>
          <w:szCs w:val="32"/>
          <w:highlight w:val="none"/>
          <w:lang w:eastAsia="zh-CN"/>
        </w:rPr>
        <w:t>；</w:t>
      </w:r>
    </w:p>
    <w:p w14:paraId="432CA23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eastAsia="zh-CN"/>
        </w:rPr>
      </w:pPr>
      <w:r>
        <w:rPr>
          <w:rFonts w:hint="eastAsia" w:eastAsia="仿宋_GB2312"/>
          <w:color w:val="auto"/>
          <w:kern w:val="0"/>
          <w:sz w:val="32"/>
          <w:szCs w:val="32"/>
          <w:highlight w:val="none"/>
        </w:rPr>
        <w:t>4月9</w:t>
      </w:r>
      <w:r>
        <w:rPr>
          <w:rFonts w:hint="eastAsia" w:eastAsia="仿宋_GB2312"/>
          <w:color w:val="auto"/>
          <w:kern w:val="0"/>
          <w:sz w:val="32"/>
          <w:szCs w:val="32"/>
          <w:highlight w:val="none"/>
          <w:lang w:val="en-US" w:eastAsia="zh-CN"/>
        </w:rPr>
        <w:t>6</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00.00元，</w:t>
      </w:r>
      <w:r>
        <w:rPr>
          <w:rFonts w:hint="eastAsia" w:eastAsia="仿宋_GB2312"/>
          <w:color w:val="auto"/>
          <w:kern w:val="0"/>
          <w:sz w:val="32"/>
          <w:szCs w:val="32"/>
          <w:highlight w:val="none"/>
          <w:lang w:eastAsia="zh-CN"/>
        </w:rPr>
        <w:t>支</w:t>
      </w:r>
      <w:r>
        <w:rPr>
          <w:rFonts w:hint="eastAsia" w:eastAsia="仿宋_GB2312"/>
          <w:color w:val="auto"/>
          <w:kern w:val="0"/>
          <w:sz w:val="32"/>
          <w:szCs w:val="32"/>
          <w:highlight w:val="none"/>
        </w:rPr>
        <w:t>付202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年3月营养改善计划款</w:t>
      </w:r>
      <w:r>
        <w:rPr>
          <w:rFonts w:hint="eastAsia" w:eastAsia="仿宋_GB2312"/>
          <w:color w:val="auto"/>
          <w:kern w:val="0"/>
          <w:sz w:val="32"/>
          <w:szCs w:val="32"/>
          <w:highlight w:val="none"/>
          <w:lang w:eastAsia="zh-CN"/>
        </w:rPr>
        <w:t>；</w:t>
      </w:r>
    </w:p>
    <w:p w14:paraId="16907DE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eastAsia="zh-CN"/>
        </w:rPr>
      </w:pPr>
      <w:r>
        <w:rPr>
          <w:rFonts w:hint="eastAsia" w:eastAsia="仿宋_GB2312"/>
          <w:color w:val="auto"/>
          <w:kern w:val="0"/>
          <w:sz w:val="32"/>
          <w:szCs w:val="32"/>
          <w:highlight w:val="none"/>
        </w:rPr>
        <w:t>5月9</w:t>
      </w:r>
      <w:r>
        <w:rPr>
          <w:rFonts w:hint="eastAsia" w:eastAsia="仿宋_GB2312"/>
          <w:color w:val="auto"/>
          <w:kern w:val="0"/>
          <w:sz w:val="32"/>
          <w:szCs w:val="32"/>
          <w:highlight w:val="none"/>
          <w:lang w:val="en-US" w:eastAsia="zh-CN"/>
        </w:rPr>
        <w:t>6</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00.00元，</w:t>
      </w:r>
      <w:r>
        <w:rPr>
          <w:rFonts w:hint="eastAsia" w:eastAsia="仿宋_GB2312"/>
          <w:color w:val="auto"/>
          <w:kern w:val="0"/>
          <w:sz w:val="32"/>
          <w:szCs w:val="32"/>
          <w:highlight w:val="none"/>
          <w:lang w:eastAsia="zh-CN"/>
        </w:rPr>
        <w:t>支付</w:t>
      </w:r>
      <w:r>
        <w:rPr>
          <w:rFonts w:hint="eastAsia" w:eastAsia="仿宋_GB2312"/>
          <w:color w:val="auto"/>
          <w:kern w:val="0"/>
          <w:sz w:val="32"/>
          <w:szCs w:val="32"/>
          <w:highlight w:val="none"/>
        </w:rPr>
        <w:t>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年4月营养改善计划款</w:t>
      </w:r>
      <w:r>
        <w:rPr>
          <w:rFonts w:hint="eastAsia" w:eastAsia="仿宋_GB2312"/>
          <w:color w:val="auto"/>
          <w:kern w:val="0"/>
          <w:sz w:val="32"/>
          <w:szCs w:val="32"/>
          <w:highlight w:val="none"/>
          <w:lang w:eastAsia="zh-CN"/>
        </w:rPr>
        <w:t>；</w:t>
      </w:r>
    </w:p>
    <w:p w14:paraId="38163BE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6月9</w:t>
      </w:r>
      <w:r>
        <w:rPr>
          <w:rFonts w:hint="eastAsia" w:eastAsia="仿宋_GB2312"/>
          <w:color w:val="auto"/>
          <w:kern w:val="0"/>
          <w:sz w:val="32"/>
          <w:szCs w:val="32"/>
          <w:highlight w:val="none"/>
          <w:lang w:val="en-US" w:eastAsia="zh-CN"/>
        </w:rPr>
        <w:t>6</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00.00元，</w:t>
      </w:r>
      <w:r>
        <w:rPr>
          <w:rFonts w:hint="eastAsia" w:eastAsia="仿宋_GB2312"/>
          <w:color w:val="auto"/>
          <w:kern w:val="0"/>
          <w:sz w:val="32"/>
          <w:szCs w:val="32"/>
          <w:highlight w:val="none"/>
          <w:lang w:eastAsia="zh-CN"/>
        </w:rPr>
        <w:t>支付</w:t>
      </w:r>
      <w:r>
        <w:rPr>
          <w:rFonts w:hint="eastAsia" w:eastAsia="仿宋_GB2312"/>
          <w:color w:val="auto"/>
          <w:kern w:val="0"/>
          <w:sz w:val="32"/>
          <w:szCs w:val="32"/>
          <w:highlight w:val="none"/>
        </w:rPr>
        <w:t>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年5月营养改善计划款</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 xml:space="preserve"> </w:t>
      </w:r>
    </w:p>
    <w:p w14:paraId="2DB3A23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eastAsia="zh-CN"/>
        </w:rPr>
      </w:pPr>
      <w:r>
        <w:rPr>
          <w:rFonts w:hint="eastAsia" w:eastAsia="仿宋_GB2312"/>
          <w:color w:val="auto"/>
          <w:kern w:val="0"/>
          <w:sz w:val="32"/>
          <w:szCs w:val="32"/>
          <w:highlight w:val="none"/>
        </w:rPr>
        <w:t>7月9</w:t>
      </w:r>
      <w:r>
        <w:rPr>
          <w:rFonts w:hint="eastAsia" w:eastAsia="仿宋_GB2312"/>
          <w:color w:val="auto"/>
          <w:kern w:val="0"/>
          <w:sz w:val="32"/>
          <w:szCs w:val="32"/>
          <w:highlight w:val="none"/>
          <w:lang w:val="en-US" w:eastAsia="zh-CN"/>
        </w:rPr>
        <w:t>6</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00.00元，</w:t>
      </w:r>
      <w:r>
        <w:rPr>
          <w:rFonts w:hint="eastAsia" w:eastAsia="仿宋_GB2312"/>
          <w:color w:val="auto"/>
          <w:kern w:val="0"/>
          <w:sz w:val="32"/>
          <w:szCs w:val="32"/>
          <w:highlight w:val="none"/>
          <w:lang w:eastAsia="zh-CN"/>
        </w:rPr>
        <w:t>支付</w:t>
      </w:r>
      <w:r>
        <w:rPr>
          <w:rFonts w:hint="eastAsia" w:eastAsia="仿宋_GB2312"/>
          <w:color w:val="auto"/>
          <w:kern w:val="0"/>
          <w:sz w:val="32"/>
          <w:szCs w:val="32"/>
          <w:highlight w:val="none"/>
        </w:rPr>
        <w:t>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年6月营养改善计划款</w:t>
      </w:r>
      <w:r>
        <w:rPr>
          <w:rFonts w:hint="eastAsia" w:eastAsia="仿宋_GB2312"/>
          <w:color w:val="auto"/>
          <w:kern w:val="0"/>
          <w:sz w:val="32"/>
          <w:szCs w:val="32"/>
          <w:highlight w:val="none"/>
          <w:lang w:eastAsia="zh-CN"/>
        </w:rPr>
        <w:t>；</w:t>
      </w:r>
    </w:p>
    <w:p w14:paraId="5398F82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eastAsia="zh-CN"/>
        </w:rPr>
      </w:pPr>
      <w:r>
        <w:rPr>
          <w:rFonts w:hint="eastAsia" w:eastAsia="仿宋_GB2312"/>
          <w:color w:val="auto"/>
          <w:kern w:val="0"/>
          <w:sz w:val="32"/>
          <w:szCs w:val="32"/>
          <w:highlight w:val="none"/>
        </w:rPr>
        <w:t>9月9</w:t>
      </w:r>
      <w:r>
        <w:rPr>
          <w:rFonts w:hint="eastAsia" w:eastAsia="仿宋_GB2312"/>
          <w:color w:val="auto"/>
          <w:kern w:val="0"/>
          <w:sz w:val="32"/>
          <w:szCs w:val="32"/>
          <w:highlight w:val="none"/>
          <w:lang w:val="en-US" w:eastAsia="zh-CN"/>
        </w:rPr>
        <w:t>6</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00.00元，</w:t>
      </w:r>
      <w:r>
        <w:rPr>
          <w:rFonts w:hint="eastAsia" w:eastAsia="仿宋_GB2312"/>
          <w:color w:val="auto"/>
          <w:kern w:val="0"/>
          <w:sz w:val="32"/>
          <w:szCs w:val="32"/>
          <w:highlight w:val="none"/>
          <w:lang w:eastAsia="zh-CN"/>
        </w:rPr>
        <w:t>支付</w:t>
      </w:r>
      <w:r>
        <w:rPr>
          <w:rFonts w:hint="eastAsia" w:eastAsia="仿宋_GB2312"/>
          <w:color w:val="auto"/>
          <w:kern w:val="0"/>
          <w:sz w:val="32"/>
          <w:szCs w:val="32"/>
          <w:highlight w:val="none"/>
        </w:rPr>
        <w:t>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年7月营养改善计划款</w:t>
      </w:r>
      <w:r>
        <w:rPr>
          <w:rFonts w:hint="eastAsia" w:eastAsia="仿宋_GB2312"/>
          <w:color w:val="auto"/>
          <w:kern w:val="0"/>
          <w:sz w:val="32"/>
          <w:szCs w:val="32"/>
          <w:highlight w:val="none"/>
          <w:lang w:eastAsia="zh-CN"/>
        </w:rPr>
        <w:t>；</w:t>
      </w:r>
    </w:p>
    <w:p w14:paraId="30687F5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eastAsia="zh-CN"/>
        </w:rPr>
      </w:pPr>
      <w:r>
        <w:rPr>
          <w:rFonts w:hint="eastAsia" w:eastAsia="仿宋_GB2312"/>
          <w:color w:val="auto"/>
          <w:kern w:val="0"/>
          <w:sz w:val="32"/>
          <w:szCs w:val="32"/>
          <w:highlight w:val="none"/>
        </w:rPr>
        <w:t>10月9</w:t>
      </w:r>
      <w:r>
        <w:rPr>
          <w:rFonts w:hint="eastAsia" w:eastAsia="仿宋_GB2312"/>
          <w:color w:val="auto"/>
          <w:kern w:val="0"/>
          <w:sz w:val="32"/>
          <w:szCs w:val="32"/>
          <w:highlight w:val="none"/>
          <w:lang w:val="en-US" w:eastAsia="zh-CN"/>
        </w:rPr>
        <w:t>6</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00.00元，</w:t>
      </w:r>
      <w:r>
        <w:rPr>
          <w:rFonts w:hint="eastAsia" w:eastAsia="仿宋_GB2312"/>
          <w:color w:val="auto"/>
          <w:kern w:val="0"/>
          <w:sz w:val="32"/>
          <w:szCs w:val="32"/>
          <w:highlight w:val="none"/>
          <w:lang w:eastAsia="zh-CN"/>
        </w:rPr>
        <w:t>支付</w:t>
      </w:r>
      <w:r>
        <w:rPr>
          <w:rFonts w:hint="eastAsia" w:eastAsia="仿宋_GB2312"/>
          <w:color w:val="auto"/>
          <w:kern w:val="0"/>
          <w:sz w:val="32"/>
          <w:szCs w:val="32"/>
          <w:highlight w:val="none"/>
        </w:rPr>
        <w:t>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年9月营养改善计划款</w:t>
      </w:r>
      <w:r>
        <w:rPr>
          <w:rFonts w:hint="eastAsia" w:eastAsia="仿宋_GB2312"/>
          <w:color w:val="auto"/>
          <w:kern w:val="0"/>
          <w:sz w:val="32"/>
          <w:szCs w:val="32"/>
          <w:highlight w:val="none"/>
          <w:lang w:eastAsia="zh-CN"/>
        </w:rPr>
        <w:t>；</w:t>
      </w:r>
    </w:p>
    <w:p w14:paraId="6A367E4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eastAsia="zh-CN"/>
        </w:rPr>
      </w:pPr>
      <w:r>
        <w:rPr>
          <w:rFonts w:hint="eastAsia" w:eastAsia="仿宋_GB2312"/>
          <w:color w:val="auto"/>
          <w:kern w:val="0"/>
          <w:sz w:val="32"/>
          <w:szCs w:val="32"/>
          <w:highlight w:val="none"/>
        </w:rPr>
        <w:t>11月9</w:t>
      </w:r>
      <w:r>
        <w:rPr>
          <w:rFonts w:hint="eastAsia" w:eastAsia="仿宋_GB2312"/>
          <w:color w:val="auto"/>
          <w:kern w:val="0"/>
          <w:sz w:val="32"/>
          <w:szCs w:val="32"/>
          <w:highlight w:val="none"/>
          <w:lang w:val="en-US" w:eastAsia="zh-CN"/>
        </w:rPr>
        <w:t>6</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00.00元，</w:t>
      </w:r>
      <w:r>
        <w:rPr>
          <w:rFonts w:hint="eastAsia" w:eastAsia="仿宋_GB2312"/>
          <w:color w:val="auto"/>
          <w:kern w:val="0"/>
          <w:sz w:val="32"/>
          <w:szCs w:val="32"/>
          <w:highlight w:val="none"/>
          <w:lang w:eastAsia="zh-CN"/>
        </w:rPr>
        <w:t>支付</w:t>
      </w:r>
      <w:r>
        <w:rPr>
          <w:rFonts w:hint="eastAsia" w:eastAsia="仿宋_GB2312"/>
          <w:color w:val="auto"/>
          <w:kern w:val="0"/>
          <w:sz w:val="32"/>
          <w:szCs w:val="32"/>
          <w:highlight w:val="none"/>
        </w:rPr>
        <w:t>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年10月营养改善计划款</w:t>
      </w:r>
      <w:r>
        <w:rPr>
          <w:rFonts w:hint="eastAsia" w:eastAsia="仿宋_GB2312"/>
          <w:color w:val="auto"/>
          <w:kern w:val="0"/>
          <w:sz w:val="32"/>
          <w:szCs w:val="32"/>
          <w:highlight w:val="none"/>
          <w:lang w:eastAsia="zh-CN"/>
        </w:rPr>
        <w:t>；</w:t>
      </w:r>
    </w:p>
    <w:p w14:paraId="7046619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仿宋_GB2312" w:cs="黑体"/>
          <w:color w:val="auto"/>
          <w:kern w:val="0"/>
          <w:sz w:val="32"/>
          <w:szCs w:val="32"/>
          <w:highlight w:val="none"/>
          <w:lang w:eastAsia="zh-CN"/>
        </w:rPr>
      </w:pPr>
      <w:r>
        <w:rPr>
          <w:rFonts w:hint="eastAsia" w:eastAsia="仿宋_GB2312"/>
          <w:color w:val="auto"/>
          <w:kern w:val="0"/>
          <w:sz w:val="32"/>
          <w:szCs w:val="32"/>
          <w:highlight w:val="none"/>
        </w:rPr>
        <w:t>12月9</w:t>
      </w:r>
      <w:r>
        <w:rPr>
          <w:rFonts w:hint="eastAsia" w:eastAsia="仿宋_GB2312"/>
          <w:color w:val="auto"/>
          <w:kern w:val="0"/>
          <w:sz w:val="32"/>
          <w:szCs w:val="32"/>
          <w:highlight w:val="none"/>
          <w:lang w:val="en-US" w:eastAsia="zh-CN"/>
        </w:rPr>
        <w:t>6</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00.00元，</w:t>
      </w:r>
      <w:r>
        <w:rPr>
          <w:rFonts w:hint="eastAsia" w:eastAsia="仿宋_GB2312"/>
          <w:color w:val="auto"/>
          <w:kern w:val="0"/>
          <w:sz w:val="32"/>
          <w:szCs w:val="32"/>
          <w:highlight w:val="none"/>
          <w:lang w:eastAsia="zh-CN"/>
        </w:rPr>
        <w:t>支付</w:t>
      </w:r>
      <w:r>
        <w:rPr>
          <w:rFonts w:hint="eastAsia" w:eastAsia="仿宋_GB2312"/>
          <w:color w:val="auto"/>
          <w:kern w:val="0"/>
          <w:sz w:val="32"/>
          <w:szCs w:val="32"/>
          <w:highlight w:val="none"/>
        </w:rPr>
        <w:t>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年1</w:t>
      </w:r>
      <w:r>
        <w:rPr>
          <w:rFonts w:hint="eastAsia" w:eastAsia="仿宋_GB2312"/>
          <w:color w:val="auto"/>
          <w:kern w:val="0"/>
          <w:sz w:val="32"/>
          <w:szCs w:val="32"/>
          <w:highlight w:val="none"/>
          <w:lang w:val="en-US" w:eastAsia="zh-CN"/>
        </w:rPr>
        <w:t>1</w:t>
      </w:r>
      <w:r>
        <w:rPr>
          <w:rFonts w:hint="eastAsia" w:eastAsia="仿宋_GB2312"/>
          <w:color w:val="auto"/>
          <w:kern w:val="0"/>
          <w:sz w:val="32"/>
          <w:szCs w:val="32"/>
          <w:highlight w:val="none"/>
        </w:rPr>
        <w:t>月营养改善计划款</w:t>
      </w:r>
      <w:r>
        <w:rPr>
          <w:rFonts w:hint="eastAsia" w:eastAsia="仿宋_GB2312"/>
          <w:color w:val="auto"/>
          <w:kern w:val="0"/>
          <w:sz w:val="32"/>
          <w:szCs w:val="32"/>
          <w:highlight w:val="none"/>
          <w:lang w:eastAsia="zh-CN"/>
        </w:rPr>
        <w:t>。</w:t>
      </w:r>
    </w:p>
    <w:p w14:paraId="0FBED1AB">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14:paraId="55702B4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rPr>
        <w:t>项目完成，将确保我校202</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年学校教育教学工作的有序开展，以课堂教学为基点，引导孩子们体验革命情怀、弘扬革命传统、牢记历史使命，感知党恩、感悟国情、进行爱国主义教育，激发价值认同、情感认同、使命认同，真正树立正确的世界观、人生观、价值观，促进孩子们全面成长成才，为家长解决后顾之忧；项目实施，将大力促进师幼身心健康发展；受益在校学生大于9</w:t>
      </w:r>
      <w:r>
        <w:rPr>
          <w:rFonts w:hint="eastAsia" w:eastAsia="仿宋_GB2312"/>
          <w:color w:val="auto"/>
          <w:kern w:val="0"/>
          <w:sz w:val="32"/>
          <w:szCs w:val="32"/>
          <w:highlight w:val="none"/>
          <w:lang w:val="en-US" w:eastAsia="zh-CN"/>
        </w:rPr>
        <w:t>64</w:t>
      </w:r>
      <w:r>
        <w:rPr>
          <w:rFonts w:hint="eastAsia" w:eastAsia="仿宋_GB2312"/>
          <w:color w:val="auto"/>
          <w:kern w:val="0"/>
          <w:sz w:val="32"/>
          <w:szCs w:val="32"/>
          <w:highlight w:val="none"/>
        </w:rPr>
        <w:t>人，学生满意度大于98</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%，从学校推进我学校的发展，使我校义务教育发展迈向一个新台阶。</w:t>
      </w:r>
    </w:p>
    <w:p w14:paraId="13A40291">
      <w:pPr>
        <w:rPr>
          <w:rFonts w:hint="eastAsia"/>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D16">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9239">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39563E"/>
    <w:rsid w:val="055D4B81"/>
    <w:rsid w:val="075449B1"/>
    <w:rsid w:val="09012917"/>
    <w:rsid w:val="09313610"/>
    <w:rsid w:val="0D6B4803"/>
    <w:rsid w:val="0E303356"/>
    <w:rsid w:val="0F800C17"/>
    <w:rsid w:val="0F8F6FC4"/>
    <w:rsid w:val="10572E1C"/>
    <w:rsid w:val="123A0C48"/>
    <w:rsid w:val="12BC165D"/>
    <w:rsid w:val="13345697"/>
    <w:rsid w:val="135D699C"/>
    <w:rsid w:val="154B260C"/>
    <w:rsid w:val="163B0AEA"/>
    <w:rsid w:val="16D76A65"/>
    <w:rsid w:val="177E3384"/>
    <w:rsid w:val="17C0574B"/>
    <w:rsid w:val="17E852C8"/>
    <w:rsid w:val="196A02A3"/>
    <w:rsid w:val="1A02029D"/>
    <w:rsid w:val="1A450189"/>
    <w:rsid w:val="1B9E10E6"/>
    <w:rsid w:val="1BA535D6"/>
    <w:rsid w:val="1D13456F"/>
    <w:rsid w:val="1D412E8A"/>
    <w:rsid w:val="1D4F1A4B"/>
    <w:rsid w:val="1E6F3A27"/>
    <w:rsid w:val="1EE64AB5"/>
    <w:rsid w:val="1F5D7D23"/>
    <w:rsid w:val="1FBA5176"/>
    <w:rsid w:val="2123408C"/>
    <w:rsid w:val="21A165ED"/>
    <w:rsid w:val="21D35127"/>
    <w:rsid w:val="224E1B51"/>
    <w:rsid w:val="230E380E"/>
    <w:rsid w:val="234B6811"/>
    <w:rsid w:val="23892362"/>
    <w:rsid w:val="25951FC5"/>
    <w:rsid w:val="25E90563"/>
    <w:rsid w:val="26712A32"/>
    <w:rsid w:val="27093862"/>
    <w:rsid w:val="28013942"/>
    <w:rsid w:val="29D049D8"/>
    <w:rsid w:val="2AA50EFC"/>
    <w:rsid w:val="2BAC0068"/>
    <w:rsid w:val="2EA962D8"/>
    <w:rsid w:val="2FD302BA"/>
    <w:rsid w:val="2FD86035"/>
    <w:rsid w:val="30106060"/>
    <w:rsid w:val="30510AD9"/>
    <w:rsid w:val="30DD6F16"/>
    <w:rsid w:val="31A97DB4"/>
    <w:rsid w:val="31B934DF"/>
    <w:rsid w:val="32044241"/>
    <w:rsid w:val="32806A25"/>
    <w:rsid w:val="342804A8"/>
    <w:rsid w:val="348C6C89"/>
    <w:rsid w:val="357E0CC8"/>
    <w:rsid w:val="37103BA1"/>
    <w:rsid w:val="38312021"/>
    <w:rsid w:val="386B4E07"/>
    <w:rsid w:val="39237490"/>
    <w:rsid w:val="39CD7B28"/>
    <w:rsid w:val="3A900B55"/>
    <w:rsid w:val="3DFA638C"/>
    <w:rsid w:val="3ECA2A00"/>
    <w:rsid w:val="422A126E"/>
    <w:rsid w:val="425251EE"/>
    <w:rsid w:val="43122A4F"/>
    <w:rsid w:val="448B4867"/>
    <w:rsid w:val="44CB1108"/>
    <w:rsid w:val="48482A6F"/>
    <w:rsid w:val="4C4B4671"/>
    <w:rsid w:val="50792360"/>
    <w:rsid w:val="509E3B74"/>
    <w:rsid w:val="545A24A8"/>
    <w:rsid w:val="55AA2FBB"/>
    <w:rsid w:val="56BA722E"/>
    <w:rsid w:val="576860F3"/>
    <w:rsid w:val="57B40121"/>
    <w:rsid w:val="596F6AFD"/>
    <w:rsid w:val="59807B66"/>
    <w:rsid w:val="59C06909"/>
    <w:rsid w:val="5DA54794"/>
    <w:rsid w:val="5DF474C9"/>
    <w:rsid w:val="5EB84053"/>
    <w:rsid w:val="5FA17D67"/>
    <w:rsid w:val="61F061FA"/>
    <w:rsid w:val="63604CB9"/>
    <w:rsid w:val="63BC6393"/>
    <w:rsid w:val="64F3678D"/>
    <w:rsid w:val="65200BA4"/>
    <w:rsid w:val="657131AE"/>
    <w:rsid w:val="65766C11"/>
    <w:rsid w:val="67422DB4"/>
    <w:rsid w:val="6B014FD4"/>
    <w:rsid w:val="6B882FFF"/>
    <w:rsid w:val="6BDF3567"/>
    <w:rsid w:val="6DD0710B"/>
    <w:rsid w:val="6E361438"/>
    <w:rsid w:val="6EDC1FE0"/>
    <w:rsid w:val="6F1C062E"/>
    <w:rsid w:val="6FD131C7"/>
    <w:rsid w:val="70F16392"/>
    <w:rsid w:val="72866B6B"/>
    <w:rsid w:val="731D5B13"/>
    <w:rsid w:val="746A3800"/>
    <w:rsid w:val="74E4574A"/>
    <w:rsid w:val="754F4854"/>
    <w:rsid w:val="755C1784"/>
    <w:rsid w:val="765608C9"/>
    <w:rsid w:val="777D1E86"/>
    <w:rsid w:val="77C14AB5"/>
    <w:rsid w:val="78A376CA"/>
    <w:rsid w:val="78BE09DE"/>
    <w:rsid w:val="78DB6E64"/>
    <w:rsid w:val="79225B6B"/>
    <w:rsid w:val="79BC0A44"/>
    <w:rsid w:val="79FE6D5C"/>
    <w:rsid w:val="7AD51C12"/>
    <w:rsid w:val="7B8B4B71"/>
    <w:rsid w:val="7BDC0473"/>
    <w:rsid w:val="7CFA3BCB"/>
    <w:rsid w:val="7D4150B6"/>
    <w:rsid w:val="7DD319AC"/>
    <w:rsid w:val="7DEC6E08"/>
    <w:rsid w:val="7EC9775F"/>
    <w:rsid w:val="7ED06D3F"/>
    <w:rsid w:val="7F1255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annotation text"/>
    <w:basedOn w:val="1"/>
    <w:semiHidden/>
    <w:qFormat/>
    <w:uiPriority w:val="0"/>
    <w:pPr>
      <w:jc w:val="left"/>
    </w:p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semiHidden/>
    <w:uiPriority w:val="99"/>
    <w:rPr>
      <w:kern w:val="2"/>
      <w:sz w:val="18"/>
      <w:szCs w:val="18"/>
    </w:rPr>
  </w:style>
  <w:style w:type="character" w:customStyle="1" w:styleId="9">
    <w:name w:val="页眉 Char"/>
    <w:basedOn w:val="7"/>
    <w:link w:val="5"/>
    <w:semiHidden/>
    <w:uiPriority w:val="99"/>
    <w:rPr>
      <w:kern w:val="2"/>
      <w:sz w:val="18"/>
      <w:szCs w:val="18"/>
    </w:rPr>
  </w:style>
  <w:style w:type="paragraph" w:customStyle="1" w:styleId="10">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1537</Words>
  <Characters>1776</Characters>
  <Lines>1</Lines>
  <Paragraphs>1</Paragraphs>
  <TotalTime>2</TotalTime>
  <ScaleCrop>false</ScaleCrop>
  <LinksUpToDate>false</LinksUpToDate>
  <CharactersWithSpaces>1791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夏华</cp:lastModifiedBy>
  <cp:lastPrinted>2021-01-14T08:48:00Z</cp:lastPrinted>
  <dcterms:modified xsi:type="dcterms:W3CDTF">2025-03-07T02:10:39Z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4B3C707FDBC94617AB84BF169CA762F2_13</vt:lpwstr>
  </property>
  <property fmtid="{D5CDD505-2E9C-101B-9397-08002B2CF9AE}" pid="4" name="KSOTemplateDocerSaveRecord">
    <vt:lpwstr>eyJoZGlkIjoiZDhjMWQ3Njg3NjIwMGMwMjFkOWQ5ZDlhNWU3ZDAwOWQiLCJ1c2VySWQiOiI2MDAyNjE4In0=</vt:lpwstr>
  </property>
</Properties>
</file>