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D743C">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pacing w:val="14"/>
          <w:sz w:val="44"/>
          <w:szCs w:val="44"/>
        </w:rPr>
      </w:pPr>
      <w:bookmarkStart w:id="0" w:name="_GoBack"/>
      <w:bookmarkEnd w:id="0"/>
      <w:r>
        <w:rPr>
          <w:rFonts w:hint="eastAsia" w:ascii="方正小标宋_GBK" w:hAnsi="方正小标宋_GBK" w:eastAsia="方正小标宋_GBK" w:cs="方正小标宋_GBK"/>
          <w:sz w:val="44"/>
          <w:szCs w:val="44"/>
        </w:rPr>
        <w:t>中共新平彝族傣族自治县委员会办公室</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14:paraId="1DDBCF68">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14:paraId="17ECB716">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华文中宋" w:eastAsia="方正小标宋简体"/>
          <w:spacing w:val="14"/>
          <w:sz w:val="44"/>
          <w:szCs w:val="44"/>
        </w:rPr>
      </w:pPr>
    </w:p>
    <w:p w14:paraId="0B59FE81">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项目一：督查调研及专项业务工作经费</w:t>
      </w:r>
    </w:p>
    <w:p w14:paraId="0C225090">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p>
    <w:p w14:paraId="67B689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督查调研及专项业务工作经费</w:t>
      </w:r>
      <w:r>
        <w:rPr>
          <w:rFonts w:hint="eastAsia" w:eastAsia="方正仿宋_GBK" w:cs="Times New Roman"/>
          <w:spacing w:val="0"/>
          <w:sz w:val="32"/>
          <w:szCs w:val="32"/>
          <w:lang w:val="en-US" w:eastAsia="zh-CN"/>
        </w:rPr>
        <w:t>。</w:t>
      </w:r>
    </w:p>
    <w:p w14:paraId="6374BEAF">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2DFAC4E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项目资金由两部分组成:一是机关党建工作经费1.71万元;二是督查调研及专项业务工作经费59.91万元。</w:t>
      </w:r>
    </w:p>
    <w:p w14:paraId="08919EF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机关党建工作经费立项依据：中共新平县委办公室</w:t>
      </w:r>
      <w:r>
        <w:rPr>
          <w:rFonts w:hint="default" w:eastAsia="仿宋_GB2312"/>
          <w:color w:val="auto"/>
          <w:kern w:val="0"/>
          <w:sz w:val="32"/>
          <w:szCs w:val="32"/>
          <w:highlight w:val="none"/>
          <w:lang w:val="en-US" w:eastAsia="zh-CN"/>
        </w:rPr>
        <w:t>关于贯彻落实《中共玉溪市委关于加强和改进全市机关党的建设的实施意见》的通知</w:t>
      </w:r>
      <w:r>
        <w:rPr>
          <w:rFonts w:hint="eastAsia" w:eastAsia="仿宋_GB2312"/>
          <w:color w:val="auto"/>
          <w:kern w:val="0"/>
          <w:sz w:val="32"/>
          <w:szCs w:val="32"/>
          <w:highlight w:val="none"/>
          <w:lang w:val="en-US" w:eastAsia="zh-CN"/>
        </w:rPr>
        <w:t>（</w:t>
      </w:r>
      <w:r>
        <w:rPr>
          <w:rFonts w:hint="default" w:eastAsia="仿宋_GB2312"/>
          <w:color w:val="auto"/>
          <w:kern w:val="0"/>
          <w:sz w:val="32"/>
          <w:szCs w:val="32"/>
          <w:highlight w:val="none"/>
          <w:lang w:val="en-US" w:eastAsia="zh-CN"/>
        </w:rPr>
        <w:t>新办通〔2020〕10号</w:t>
      </w:r>
      <w:r>
        <w:rPr>
          <w:rFonts w:hint="eastAsia" w:eastAsia="仿宋_GB2312"/>
          <w:color w:val="auto"/>
          <w:kern w:val="0"/>
          <w:sz w:val="32"/>
          <w:szCs w:val="32"/>
          <w:highlight w:val="none"/>
          <w:lang w:val="en-US" w:eastAsia="zh-CN"/>
        </w:rPr>
        <w:t>）和关于印发《新平县离退休干部党组织工作经费使用管理办法（试行）的通知》（新组通</w:t>
      </w:r>
      <w:r>
        <w:rPr>
          <w:rFonts w:hint="default" w:eastAsia="仿宋_GB2312"/>
          <w:color w:val="auto"/>
          <w:kern w:val="0"/>
          <w:sz w:val="32"/>
          <w:szCs w:val="32"/>
          <w:highlight w:val="none"/>
          <w:lang w:val="en-US" w:eastAsia="zh-CN"/>
        </w:rPr>
        <w:t>〔202</w:t>
      </w:r>
      <w:r>
        <w:rPr>
          <w:rFonts w:hint="eastAsia" w:eastAsia="仿宋_GB2312"/>
          <w:color w:val="auto"/>
          <w:kern w:val="0"/>
          <w:sz w:val="32"/>
          <w:szCs w:val="32"/>
          <w:highlight w:val="none"/>
          <w:lang w:val="en-US" w:eastAsia="zh-CN"/>
        </w:rPr>
        <w:t>2</w:t>
      </w:r>
      <w:r>
        <w:rPr>
          <w:rFonts w:hint="default" w:eastAsia="仿宋_GB2312"/>
          <w:color w:val="auto"/>
          <w:kern w:val="0"/>
          <w:sz w:val="32"/>
          <w:szCs w:val="32"/>
          <w:highlight w:val="none"/>
          <w:lang w:val="en-US" w:eastAsia="zh-CN"/>
        </w:rPr>
        <w:t>〕</w:t>
      </w:r>
      <w:r>
        <w:rPr>
          <w:rFonts w:hint="eastAsia" w:eastAsia="仿宋_GB2312"/>
          <w:color w:val="auto"/>
          <w:kern w:val="0"/>
          <w:sz w:val="32"/>
          <w:szCs w:val="32"/>
          <w:highlight w:val="none"/>
          <w:lang w:val="en-US" w:eastAsia="zh-CN"/>
        </w:rPr>
        <w:t>21</w:t>
      </w:r>
      <w:r>
        <w:rPr>
          <w:rFonts w:hint="default" w:eastAsia="仿宋_GB2312"/>
          <w:color w:val="auto"/>
          <w:kern w:val="0"/>
          <w:sz w:val="32"/>
          <w:szCs w:val="32"/>
          <w:highlight w:val="none"/>
          <w:lang w:val="en-US" w:eastAsia="zh-CN"/>
        </w:rPr>
        <w:t>号</w:t>
      </w:r>
      <w:r>
        <w:rPr>
          <w:rFonts w:hint="eastAsia" w:eastAsia="仿宋_GB2312"/>
          <w:color w:val="auto"/>
          <w:kern w:val="0"/>
          <w:sz w:val="32"/>
          <w:szCs w:val="32"/>
          <w:highlight w:val="none"/>
          <w:lang w:val="en-US" w:eastAsia="zh-CN"/>
        </w:rPr>
        <w:t>）立项。</w:t>
      </w:r>
    </w:p>
    <w:p w14:paraId="2C9391CD">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督查调研及专项业务工作经费立项依据：督查专报第38期（</w:t>
      </w:r>
      <w:r>
        <w:rPr>
          <w:rFonts w:hint="default" w:eastAsia="仿宋_GB2312"/>
          <w:color w:val="auto"/>
          <w:kern w:val="0"/>
          <w:sz w:val="32"/>
          <w:szCs w:val="32"/>
          <w:highlight w:val="none"/>
          <w:lang w:val="en-US" w:eastAsia="zh-CN"/>
        </w:rPr>
        <w:t>新</w:t>
      </w:r>
      <w:r>
        <w:rPr>
          <w:rFonts w:hint="eastAsia" w:eastAsia="仿宋_GB2312"/>
          <w:color w:val="auto"/>
          <w:kern w:val="0"/>
          <w:sz w:val="32"/>
          <w:szCs w:val="32"/>
          <w:highlight w:val="none"/>
          <w:lang w:val="en-US" w:eastAsia="zh-CN"/>
        </w:rPr>
        <w:t>平县落实玉发</w:t>
      </w:r>
      <w:r>
        <w:rPr>
          <w:rFonts w:hint="default" w:eastAsia="仿宋_GB2312"/>
          <w:color w:val="auto"/>
          <w:kern w:val="0"/>
          <w:sz w:val="32"/>
          <w:szCs w:val="32"/>
          <w:highlight w:val="none"/>
          <w:lang w:val="en-US" w:eastAsia="zh-CN"/>
        </w:rPr>
        <w:t>〔20</w:t>
      </w:r>
      <w:r>
        <w:rPr>
          <w:rFonts w:hint="eastAsia" w:eastAsia="仿宋_GB2312"/>
          <w:color w:val="auto"/>
          <w:kern w:val="0"/>
          <w:sz w:val="32"/>
          <w:szCs w:val="32"/>
          <w:highlight w:val="none"/>
          <w:lang w:val="en-US" w:eastAsia="zh-CN"/>
        </w:rPr>
        <w:t>13</w:t>
      </w:r>
      <w:r>
        <w:rPr>
          <w:rFonts w:hint="default" w:eastAsia="仿宋_GB2312"/>
          <w:color w:val="auto"/>
          <w:kern w:val="0"/>
          <w:sz w:val="32"/>
          <w:szCs w:val="32"/>
          <w:highlight w:val="none"/>
          <w:lang w:val="en-US" w:eastAsia="zh-CN"/>
        </w:rPr>
        <w:t>〕</w:t>
      </w:r>
      <w:r>
        <w:rPr>
          <w:rFonts w:hint="eastAsia" w:eastAsia="仿宋_GB2312"/>
          <w:color w:val="auto"/>
          <w:kern w:val="0"/>
          <w:sz w:val="32"/>
          <w:szCs w:val="32"/>
          <w:highlight w:val="none"/>
          <w:lang w:val="en-US" w:eastAsia="zh-CN"/>
        </w:rPr>
        <w:t>34</w:t>
      </w:r>
      <w:r>
        <w:rPr>
          <w:rFonts w:hint="default" w:eastAsia="仿宋_GB2312"/>
          <w:color w:val="auto"/>
          <w:kern w:val="0"/>
          <w:sz w:val="32"/>
          <w:szCs w:val="32"/>
          <w:highlight w:val="none"/>
          <w:lang w:val="en-US" w:eastAsia="zh-CN"/>
        </w:rPr>
        <w:t>号</w:t>
      </w:r>
      <w:r>
        <w:rPr>
          <w:rFonts w:hint="eastAsia" w:eastAsia="仿宋_GB2312"/>
          <w:color w:val="auto"/>
          <w:kern w:val="0"/>
          <w:sz w:val="32"/>
          <w:szCs w:val="32"/>
          <w:highlight w:val="none"/>
          <w:lang w:val="en-US" w:eastAsia="zh-CN"/>
        </w:rPr>
        <w:t>中共玉溪市委关于加强和改进党委督促检查工作的实施意见），三定方案，《中华人民共和国公务员法》第十章培训规定立项。《中华人民共和国公务员法》第十章培训：第六十六条，机关根据公务员工作职责的要求和提高公务员素质的需要，对公务员进行分类分级培训。国家建立专门的公务员培训机构。机关根据需要也可以委托其他培训机构承担公务员培训任务。第六十七条，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国家有计划地加强对优秀年轻公务员的培训。</w:t>
      </w:r>
    </w:p>
    <w:p w14:paraId="06CBC5DC">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2CE8A9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eastAsia="仿宋_GB2312"/>
          <w:color w:val="auto"/>
          <w:kern w:val="0"/>
          <w:sz w:val="32"/>
          <w:szCs w:val="32"/>
          <w:highlight w:val="none"/>
          <w:lang w:val="en-US" w:eastAsia="zh-CN"/>
        </w:rPr>
        <w:t>中共新平彝族傣族自治县委员会办公室。</w:t>
      </w:r>
    </w:p>
    <w:p w14:paraId="3B96E2E8">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304DF54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项目资金61.62万元，其中：机关党建工作经费1.71万元，督查调研及专项业务工作经费59.91万元。</w:t>
      </w:r>
    </w:p>
    <w:p w14:paraId="402600B0">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2205EEA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（一）做好2023年度“三会一课”、主题党日、组织生活会、党费收缴，退休党员管理等机关党建工作。</w:t>
      </w:r>
    </w:p>
    <w:p w14:paraId="6F77A8F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做好2023年督促检查党的路线、方针、政策以及上级领导指示、批示贯彻落实情况工作；做好县委领导后勤事务及安全保卫工作；做好县委楼水电畅通、环境美化工作；做好党群单位法律咨询顾问费交纳工作；做好全县办公室系统干部能力素质培训和经验交流工作；做好乡村振兴联系点工作指导和资金支持工作。</w:t>
      </w:r>
    </w:p>
    <w:p w14:paraId="7302472B">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25596B7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（一）党建工作经费1.71万元，其中：党员活动室宣传展板制作费用</w:t>
      </w:r>
      <w:r>
        <w:rPr>
          <w:rFonts w:hint="default" w:eastAsia="仿宋_GB2312"/>
          <w:color w:val="auto"/>
          <w:kern w:val="0"/>
          <w:sz w:val="32"/>
          <w:szCs w:val="32"/>
          <w:highlight w:val="none"/>
          <w:lang w:val="en" w:eastAsia="zh-CN"/>
        </w:rPr>
        <w:t>0.25</w:t>
      </w:r>
      <w:r>
        <w:rPr>
          <w:rFonts w:hint="eastAsia" w:eastAsia="仿宋_GB2312"/>
          <w:color w:val="auto"/>
          <w:kern w:val="0"/>
          <w:sz w:val="32"/>
          <w:szCs w:val="32"/>
          <w:highlight w:val="none"/>
          <w:lang w:val="en" w:eastAsia="zh-CN"/>
        </w:rPr>
        <w:t>万元，</w:t>
      </w:r>
      <w:r>
        <w:rPr>
          <w:rFonts w:hint="eastAsia" w:eastAsia="仿宋_GB2312"/>
          <w:color w:val="auto"/>
          <w:kern w:val="0"/>
          <w:sz w:val="32"/>
          <w:szCs w:val="32"/>
          <w:highlight w:val="none"/>
          <w:lang w:val="en-US" w:eastAsia="zh-CN"/>
        </w:rPr>
        <w:t>征订党报党刊0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75万元，离退休党支部党员活动费0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40万元，支部书记、委员补贴0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31万元。</w:t>
      </w:r>
    </w:p>
    <w:p w14:paraId="1A9CDD8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督查调研及专项业务工作经费59.91万元，其中:办公费4.54万元，差旅费20.48万元，公务用车运行维护费15.60万元，水费0.49万元，电费2.99万元，设备购置费2.98万元，法律顾问费4.00万元，乡村振兴工作经费4.00万元，培训费4.83万元。</w:t>
      </w:r>
    </w:p>
    <w:p w14:paraId="7534FD96">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0FD6C39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（一）党建工作经费1.71万元，其中：党员活动室宣传展板制作费用</w:t>
      </w:r>
      <w:r>
        <w:rPr>
          <w:rFonts w:hint="default" w:eastAsia="仿宋_GB2312"/>
          <w:color w:val="auto"/>
          <w:kern w:val="0"/>
          <w:sz w:val="32"/>
          <w:szCs w:val="32"/>
          <w:highlight w:val="none"/>
          <w:lang w:val="en" w:eastAsia="zh-CN"/>
        </w:rPr>
        <w:t>0.25</w:t>
      </w:r>
      <w:r>
        <w:rPr>
          <w:rFonts w:hint="eastAsia" w:eastAsia="仿宋_GB2312"/>
          <w:color w:val="auto"/>
          <w:kern w:val="0"/>
          <w:sz w:val="32"/>
          <w:szCs w:val="32"/>
          <w:highlight w:val="none"/>
          <w:lang w:val="en" w:eastAsia="zh-CN"/>
        </w:rPr>
        <w:t>万元，</w:t>
      </w:r>
      <w:r>
        <w:rPr>
          <w:rFonts w:hint="eastAsia" w:eastAsia="仿宋_GB2312"/>
          <w:color w:val="auto"/>
          <w:kern w:val="0"/>
          <w:sz w:val="32"/>
          <w:szCs w:val="32"/>
          <w:highlight w:val="none"/>
          <w:lang w:val="en-US" w:eastAsia="zh-CN"/>
        </w:rPr>
        <w:t>计划3月实施；征订党报党刊0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75万元计划12月实施；离退休党支部活动费0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40万元，计划按季度实施；离退休支部书记、委员补贴0</w:t>
      </w:r>
      <w:r>
        <w:rPr>
          <w:rFonts w:hint="default" w:eastAsia="仿宋_GB2312"/>
          <w:color w:val="auto"/>
          <w:kern w:val="0"/>
          <w:sz w:val="32"/>
          <w:szCs w:val="32"/>
          <w:highlight w:val="none"/>
          <w:lang w:val="en" w:eastAsia="zh-CN"/>
        </w:rPr>
        <w:t>.</w:t>
      </w:r>
      <w:r>
        <w:rPr>
          <w:rFonts w:hint="eastAsia" w:eastAsia="仿宋_GB2312"/>
          <w:color w:val="auto"/>
          <w:kern w:val="0"/>
          <w:sz w:val="32"/>
          <w:szCs w:val="32"/>
          <w:highlight w:val="none"/>
          <w:lang w:val="en-US" w:eastAsia="zh-CN"/>
        </w:rPr>
        <w:t>31万元，计划按季度实施。</w:t>
      </w:r>
    </w:p>
    <w:p w14:paraId="04F6371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督查调研及专项业务工作经费59.91万元，其中:办公费4.54万元，差旅费20.48万元，公务用车运行维护费15.60万元，水费0.49万元，电费2.99万元，计划按月实施；设备购置费2.98万元，计划3月和11月实施；法律顾问费4.00万元，计划12月实施；乡村振兴工作经费4.00万元，计划11月实施；培训费4.83万元，计划4月和9月支付实施。</w:t>
      </w:r>
    </w:p>
    <w:p w14:paraId="56D6BCE7">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14:paraId="69E777E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（一）随时跟进和学习党的最新理论，始终坚持和加强党的领导，更好发挥党总揽全局、协调各方的领导核心作用。</w:t>
      </w:r>
    </w:p>
    <w:p w14:paraId="49F44A2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（二）思想上、行动上与党中央保持高度一致性，做到增强“四个意识”、坚定“四个自信”，做到“两个维护”。</w:t>
      </w:r>
    </w:p>
    <w:p w14:paraId="3AF162B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（三）对新平经济建设、政治建设、文化建设、社会建设、生态文明建设实行全面领导，全面负责。</w:t>
      </w:r>
    </w:p>
    <w:p w14:paraId="0D2F4F8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（四）通过重点工作，重点项目督查，使中央、省委、市委的工作部署以及县委领导的要求和党的路线、方针、政策在新平贯彻、落实。</w:t>
      </w:r>
    </w:p>
    <w:p w14:paraId="337EA278">
      <w:pPr>
        <w:keepNext w:val="0"/>
        <w:keepLines w:val="0"/>
        <w:pageBreakBefore w:val="0"/>
        <w:widowControl/>
        <w:numPr>
          <w:ilvl w:val="0"/>
          <w:numId w:val="0"/>
        </w:numPr>
        <w:kinsoku/>
        <w:wordWrap/>
        <w:overflowPunct/>
        <w:topLinePunct w:val="0"/>
        <w:autoSpaceDE/>
        <w:autoSpaceDN/>
        <w:bidi w:val="0"/>
        <w:adjustRightInd/>
        <w:spacing w:line="560" w:lineRule="exact"/>
        <w:jc w:val="both"/>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　　项目二：接待工作经费</w:t>
      </w:r>
    </w:p>
    <w:p w14:paraId="3A656466">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一、</w:t>
      </w:r>
      <w:r>
        <w:rPr>
          <w:rFonts w:hint="eastAsia" w:ascii="黑体" w:hAnsi="黑体" w:eastAsia="黑体" w:cs="黑体"/>
          <w:kern w:val="0"/>
          <w:sz w:val="32"/>
          <w:szCs w:val="32"/>
        </w:rPr>
        <w:t>项目名称</w:t>
      </w:r>
    </w:p>
    <w:p w14:paraId="6DB6334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接待工作经费。</w:t>
      </w:r>
    </w:p>
    <w:p w14:paraId="39DAE787">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二、</w:t>
      </w:r>
      <w:r>
        <w:rPr>
          <w:rFonts w:hint="eastAsia" w:ascii="黑体" w:hAnsi="黑体" w:eastAsia="黑体" w:cs="黑体"/>
          <w:kern w:val="0"/>
          <w:sz w:val="32"/>
          <w:szCs w:val="32"/>
        </w:rPr>
        <w:t>立项依据</w:t>
      </w:r>
    </w:p>
    <w:p w14:paraId="5EC1DF5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依据新编办〔2019〕29号文件规定，新平县接待办公室承担县委、县人大、县政府、县政协四大机关和以四大机关名义开展的重大活动对外接待事宜。负责做好到新平县进行工作调研、检查、指导、考核的副厅级及以上领导和随行人员的公务接待事宜。负责做好由市属相关部门代表市委、市人大、市政府、市政协牵头带队到新平的各类综合性调研、检查、督查、考核的公务接待事宜。负责做好县外由县级主要领导带队的考察组的公务接待事宜。完成县委办公室交办的其他任务。</w:t>
      </w:r>
    </w:p>
    <w:p w14:paraId="66CEFFAE">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三、项目实施单位</w:t>
      </w:r>
    </w:p>
    <w:p w14:paraId="46530E2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新平彝族傣族自治县接待办公室。</w:t>
      </w:r>
    </w:p>
    <w:p w14:paraId="17A3AEE9">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ascii="黑体" w:hAnsi="黑体" w:eastAsia="黑体" w:cs="黑体"/>
          <w:kern w:val="0"/>
          <w:sz w:val="32"/>
          <w:szCs w:val="32"/>
          <w:lang w:val="en-US" w:eastAsia="zh-CN"/>
        </w:rPr>
        <w:t>四、项目基本概况</w:t>
      </w:r>
    </w:p>
    <w:p w14:paraId="0159841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项目资金40.00万元，用于：接待费支出35.00万元，预计接待190批次，3,000人次；用于接待物资支出2.30万元，用于接待手册、席位卡、桌卡制作费用2.70万元。</w:t>
      </w:r>
    </w:p>
    <w:p w14:paraId="4F12C0B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ascii="黑体" w:hAnsi="黑体" w:eastAsia="黑体" w:cs="黑体"/>
          <w:kern w:val="0"/>
          <w:sz w:val="32"/>
          <w:szCs w:val="32"/>
          <w:lang w:val="en-US" w:eastAsia="zh-CN"/>
        </w:rPr>
        <w:t>五、项目实施内容</w:t>
      </w:r>
    </w:p>
    <w:p w14:paraId="03BDAEC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承担2023年县委、县人大、县政府、县政协四大机关和以四大机关名义开展的重大活动对外接待事宜。负责2023年到新平县进行工作调研、检查、指导、考核的副厅级及以上领导和随行人员的公务接待事宜。负责2023年由市属相关部门代表市委、市人大、市政府、市政协牵头带队到新平的各类综合性调研、检查、督查、考核的公务接待事宜。负责2023年县外由县级主要领导带队的考察组的公务接待事宜。负责2023年县委办公室交办的其他任务。</w:t>
      </w:r>
    </w:p>
    <w:p w14:paraId="0B2D9AEF">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六、</w:t>
      </w:r>
      <w:r>
        <w:rPr>
          <w:rFonts w:hint="eastAsia" w:ascii="黑体" w:hAnsi="黑体" w:eastAsia="黑体" w:cs="黑体"/>
          <w:kern w:val="0"/>
          <w:sz w:val="32"/>
          <w:szCs w:val="32"/>
        </w:rPr>
        <w:t>资金安排情况</w:t>
      </w:r>
    </w:p>
    <w:p w14:paraId="318CDE7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项目预计资金支出40.00万元，县级财政补助。其中：</w:t>
      </w:r>
    </w:p>
    <w:p w14:paraId="707F404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接待费支出35.00万元，预计接待190批次，3,000人次。</w:t>
      </w:r>
    </w:p>
    <w:p w14:paraId="7D9EBBA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接待物资2.30万元，其中：一次性湿毛巾1.60万元，口罩0.70万元。</w:t>
      </w:r>
    </w:p>
    <w:p w14:paraId="1B32220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接待手册0.60万元。</w:t>
      </w:r>
    </w:p>
    <w:p w14:paraId="104703E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席位卡、桌卡2.10万元。</w:t>
      </w:r>
    </w:p>
    <w:p w14:paraId="5CB8DBC3">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七、</w:t>
      </w:r>
      <w:r>
        <w:rPr>
          <w:rFonts w:hint="eastAsia" w:ascii="黑体" w:hAnsi="黑体" w:eastAsia="黑体" w:cs="黑体"/>
          <w:kern w:val="0"/>
          <w:sz w:val="32"/>
          <w:szCs w:val="32"/>
        </w:rPr>
        <w:t>项目实施计划</w:t>
      </w:r>
    </w:p>
    <w:p w14:paraId="1B5AC64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项目开展时间：2023年1月1日至 2023年12月31日。</w:t>
      </w:r>
    </w:p>
    <w:p w14:paraId="2BD9DA9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1-10月一般接待上级来我县检查新平围绕省委、市委的工作部署落实情况；检查党的路线、方针、政策；检查省委、市委决策执行情况和工作调研情况的接待。</w:t>
      </w:r>
    </w:p>
    <w:p w14:paraId="7D56A9E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11-12月一般是接待市对县综合考评工作组。</w:t>
      </w:r>
    </w:p>
    <w:p w14:paraId="612E4CB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接待费按月报销。</w:t>
      </w:r>
    </w:p>
    <w:p w14:paraId="1EB7A5E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接待物资，计划按季分批购置。</w:t>
      </w:r>
    </w:p>
    <w:p w14:paraId="1A51860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席位卡、桌卡计划按月报销。</w:t>
      </w:r>
    </w:p>
    <w:p w14:paraId="4EB40AE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接待手册计划1月、6月分批印刷。</w:t>
      </w:r>
    </w:p>
    <w:p w14:paraId="3F212267">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八、</w:t>
      </w:r>
      <w:r>
        <w:rPr>
          <w:rFonts w:hint="eastAsia" w:ascii="黑体" w:hAnsi="黑体" w:eastAsia="黑体" w:cs="黑体"/>
          <w:kern w:val="0"/>
          <w:sz w:val="32"/>
          <w:szCs w:val="32"/>
        </w:rPr>
        <w:t>项目实施成效</w:t>
      </w:r>
    </w:p>
    <w:p w14:paraId="1CDCCA2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做好2023我县重大活动后勤保障服务接待工作。具体是：2023年县委、县人大、县政府、县政协四大机关和以四大机关名义开展的重大活动对外接待事宜。2023年到新平县进行工作调研、检查、指导、考核的副厅级及以上领导和随行人员的公务接待事宜。2023年由市属相关部门代表市委、市人大、市政府、市政协牵头带队到新平的各类综合性调研、检查、督查、考核的公务接待事宜。2023年县外由县级主要领导带队的考察组的公务接待事宜。2023年县委办公室交办的其他任务。</w:t>
      </w:r>
    </w:p>
    <w:p w14:paraId="13D4FC3B">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二）积极挖掘新平特色菜肴，推出地方饮食特色的接待食谱。如“茶马古道风味牛肉汤锅、彝族三线腊肉、山茅野菜”等特色菜肴；傣族干黄鳝、腌鸭蛋、糯米饭等特色小吃，注重宣传新平彝族傣族的饮食文化，讲好新平饮食文化故事。让“土、特、鲜”无污染绿色食品当主角，配以风光为背景的宴席卡，令客人吃出美味、吃出健康、吃出营养、吃出文化，食味不忘；同时根据宾客个人的要求尊重民族饮食习惯及时做出合理调整，以满足不同宾客的饮食之需，努力提供人性化、亲情化的餐饮服务，力推新平发展和新平美丽。</w:t>
      </w:r>
    </w:p>
    <w:p w14:paraId="52F2AF4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项目三：新平县国家综合档案馆建设经费</w:t>
      </w:r>
    </w:p>
    <w:p w14:paraId="16ADDBBF">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一、</w:t>
      </w:r>
      <w:r>
        <w:rPr>
          <w:rFonts w:hint="eastAsia" w:ascii="黑体" w:hAnsi="黑体" w:eastAsia="黑体" w:cs="黑体"/>
          <w:kern w:val="0"/>
          <w:sz w:val="32"/>
          <w:szCs w:val="32"/>
        </w:rPr>
        <w:t>项目名称</w:t>
      </w:r>
    </w:p>
    <w:p w14:paraId="735BB720">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color w:val="auto"/>
          <w:kern w:val="0"/>
          <w:sz w:val="32"/>
          <w:szCs w:val="32"/>
          <w:highlight w:val="none"/>
          <w:lang w:eastAsia="zh-CN"/>
        </w:rPr>
      </w:pPr>
      <w:r>
        <w:rPr>
          <w:rFonts w:hint="eastAsia" w:eastAsia="仿宋_GB2312"/>
          <w:color w:val="auto"/>
          <w:kern w:val="0"/>
          <w:sz w:val="32"/>
          <w:szCs w:val="32"/>
          <w:highlight w:val="none"/>
          <w:lang w:val="en-US" w:eastAsia="zh-CN"/>
        </w:rPr>
        <w:t>新平县国家综合档案馆建设经费。</w:t>
      </w:r>
    </w:p>
    <w:p w14:paraId="3EDA383A">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二、</w:t>
      </w:r>
      <w:r>
        <w:rPr>
          <w:rFonts w:hint="eastAsia" w:ascii="黑体" w:hAnsi="黑体" w:eastAsia="黑体" w:cs="黑体"/>
          <w:kern w:val="0"/>
          <w:sz w:val="32"/>
          <w:szCs w:val="32"/>
        </w:rPr>
        <w:t>立项依据</w:t>
      </w:r>
    </w:p>
    <w:p w14:paraId="41A8B336">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根据云南省发改委、省档案局《关于转发中西部地区县级综合档案馆建设规划的通知》，云发改投资〔2011〕203号和玉溪市发展和改革委员会《关于新平县国家综合档案馆建设项目初步设计的批复》玉发改投资〔2017〕2号《关于新平县国家综合档案馆建设项目初步设计的批复》文件精神，结合新平县档案馆实际，设立此政府性基金预算拨款项目。</w:t>
      </w:r>
    </w:p>
    <w:p w14:paraId="2D76C610">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三、</w:t>
      </w:r>
      <w:r>
        <w:rPr>
          <w:rFonts w:hint="eastAsia" w:ascii="黑体" w:hAnsi="黑体" w:eastAsia="黑体" w:cs="黑体"/>
          <w:kern w:val="0"/>
          <w:sz w:val="32"/>
          <w:szCs w:val="32"/>
        </w:rPr>
        <w:t>项目实施单位</w:t>
      </w:r>
    </w:p>
    <w:p w14:paraId="6836BD3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val="en-US" w:eastAsia="zh-CN"/>
        </w:rPr>
        <w:t>新平彝族傣族自治县档案馆。</w:t>
      </w:r>
    </w:p>
    <w:p w14:paraId="24731F79">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四、</w:t>
      </w:r>
      <w:r>
        <w:rPr>
          <w:rFonts w:hint="eastAsia" w:ascii="黑体" w:hAnsi="黑体" w:eastAsia="黑体" w:cs="黑体"/>
          <w:kern w:val="0"/>
          <w:sz w:val="32"/>
          <w:szCs w:val="32"/>
        </w:rPr>
        <w:t>项目基本概况</w:t>
      </w:r>
    </w:p>
    <w:p w14:paraId="019AEE1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eastAsia="仿宋_GB2312"/>
          <w:color w:val="auto"/>
          <w:kern w:val="0"/>
          <w:sz w:val="32"/>
          <w:szCs w:val="32"/>
          <w:highlight w:val="none"/>
          <w:lang w:val="en-US" w:eastAsia="zh-CN"/>
        </w:rPr>
        <w:t>新平县国家综合档案馆现已建成并投入使用，是集爱国主义教育基地、档案安全保管基地、档案利用服务中心、政府信息公开中心、电子文件管理中心等功能于一体的现代公共档案馆，可满足未来30年的档案增加量。本项目的实施，对保障国家档案文献资源的安全保管，有效利用和贯彻落实《中华人民共和国档案法》具有重要意义。</w:t>
      </w:r>
      <w:r>
        <w:rPr>
          <w:rFonts w:hint="default" w:eastAsia="仿宋_GB2312"/>
          <w:color w:val="auto"/>
          <w:kern w:val="0"/>
          <w:sz w:val="32"/>
          <w:szCs w:val="32"/>
          <w:highlight w:val="none"/>
          <w:lang w:val="en-US" w:eastAsia="zh-CN"/>
        </w:rPr>
        <w:t>项目于2016年11月开工建设，2018年12月通过竣工合格验收并完成备案，2019年1月正式投入使用</w:t>
      </w:r>
      <w:r>
        <w:rPr>
          <w:rFonts w:hint="eastAsia" w:eastAsia="仿宋_GB2312"/>
          <w:color w:val="auto"/>
          <w:kern w:val="0"/>
          <w:sz w:val="32"/>
          <w:szCs w:val="32"/>
          <w:highlight w:val="none"/>
          <w:lang w:val="en-US" w:eastAsia="zh-CN"/>
        </w:rPr>
        <w:t>。</w:t>
      </w:r>
    </w:p>
    <w:p w14:paraId="56531994">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五、</w:t>
      </w:r>
      <w:r>
        <w:rPr>
          <w:rFonts w:hint="eastAsia" w:ascii="黑体" w:hAnsi="黑体" w:eastAsia="黑体" w:cs="黑体"/>
          <w:kern w:val="0"/>
          <w:sz w:val="32"/>
          <w:szCs w:val="32"/>
        </w:rPr>
        <w:t>项目实施内容</w:t>
      </w:r>
    </w:p>
    <w:p w14:paraId="30154CD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新平县国家综合档案馆根据《云南省发展和改革委员会、云南省档案局关于转发中西部地区县级综合档案馆建设规划的通知》（云发改投资〔2011〕203号）精神，严格按照《新平县发展和改革局关于</w:t>
      </w:r>
      <w:r>
        <w:rPr>
          <w:rFonts w:hint="eastAsia" w:ascii="仿宋_GB2312" w:hAnsi="仿宋_GB2312" w:eastAsia="仿宋_GB2312" w:cs="仿宋_GB2312"/>
          <w:color w:val="auto"/>
          <w:kern w:val="0"/>
          <w:sz w:val="32"/>
          <w:szCs w:val="32"/>
          <w:highlight w:val="none"/>
          <w:lang w:val="en-US" w:eastAsia="zh-CN"/>
        </w:rPr>
        <w:t>&lt;</w:t>
      </w:r>
      <w:r>
        <w:rPr>
          <w:rFonts w:hint="eastAsia" w:eastAsia="仿宋_GB2312"/>
          <w:color w:val="auto"/>
          <w:kern w:val="0"/>
          <w:sz w:val="32"/>
          <w:szCs w:val="32"/>
          <w:highlight w:val="none"/>
          <w:lang w:val="en-US" w:eastAsia="zh-CN"/>
        </w:rPr>
        <w:t>云南省玉溪市新平县国家综合档案馆建设项目可行性研究报告</w:t>
      </w:r>
      <w:r>
        <w:rPr>
          <w:rFonts w:hint="eastAsia" w:ascii="仿宋_GB2312" w:hAnsi="仿宋_GB2312" w:eastAsia="仿宋_GB2312" w:cs="仿宋_GB2312"/>
          <w:color w:val="auto"/>
          <w:kern w:val="0"/>
          <w:sz w:val="32"/>
          <w:szCs w:val="32"/>
          <w:highlight w:val="none"/>
          <w:lang w:val="en-US" w:eastAsia="zh-CN"/>
        </w:rPr>
        <w:t>&gt;</w:t>
      </w:r>
      <w:r>
        <w:rPr>
          <w:rFonts w:hint="eastAsia" w:eastAsia="仿宋_GB2312"/>
          <w:color w:val="auto"/>
          <w:kern w:val="0"/>
          <w:sz w:val="32"/>
          <w:szCs w:val="32"/>
          <w:highlight w:val="none"/>
          <w:lang w:val="en-US" w:eastAsia="zh-CN"/>
        </w:rPr>
        <w:t>的批复》（新发改投资〔2016〕77号）有关内容进行新建，总占地面积6,500.00平方米；总建筑面积6,506.00平方米，其中：库房建筑面积3,115.00平方米、对外服务房建筑面积1,867.00平方米、档案业务和技术用房建筑面积736.00平方米、办公用房建筑面积76.00平方米、辅助用房建筑面积288.00平方米、地下设备用房等建筑面积424.00平方米；项目总投资2,057.72万元，资金来源为：中央预算内投资601.92万元、地方财政配套支持1,455.80万元；项目于2016年11月开工建设，2018年11月20日主体工程完工，2019年1月4日正式启用新平县国家综合档案馆，解决了档案馆库不足，保障国家档案资源安全，已达到《档案馆建设标准》中的县级一类档案馆建筑面积标准。</w:t>
      </w:r>
    </w:p>
    <w:p w14:paraId="152F9AB4">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olor w:val="auto"/>
          <w:kern w:val="0"/>
          <w:sz w:val="32"/>
          <w:szCs w:val="32"/>
          <w:highlight w:val="none"/>
          <w:lang w:val="en-US" w:eastAsia="zh-CN"/>
        </w:rPr>
      </w:pPr>
      <w:r>
        <w:rPr>
          <w:rFonts w:hint="eastAsia" w:ascii="黑体" w:hAnsi="黑体" w:eastAsia="黑体" w:cs="黑体"/>
          <w:kern w:val="0"/>
          <w:sz w:val="32"/>
          <w:szCs w:val="32"/>
          <w:lang w:val="en-US" w:eastAsia="zh-CN"/>
        </w:rPr>
        <w:t>六、资金安排情况</w:t>
      </w:r>
    </w:p>
    <w:p w14:paraId="10A8CBBC">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根据玉发改投资〔2017〕2号《关于新平县国家综合档案馆建设项目初步设计的批复》的文件精神，项目概算总投资2,210.16万元，其中：建安工程费1,329.42万元、工程建设其他费707.99万元（含土地征用费582.34万元）、工程预备费72.75万元；资金来源：申请中央补助金601.92万元，其余资金由地方筹措解决，共1,608.16万元，2021年已支付200.00万元，现需1,408.16万元用于档案馆建设缺口资金，2022年申报项目经费500.00万元未下达资金，2023年申报项目经费500.00万元，用于新平县国家综合档案馆建设项目缺口资金。</w:t>
      </w:r>
    </w:p>
    <w:p w14:paraId="057ECDEE">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七、</w:t>
      </w:r>
      <w:r>
        <w:rPr>
          <w:rFonts w:hint="eastAsia" w:ascii="黑体" w:hAnsi="黑体" w:eastAsia="黑体" w:cs="黑体"/>
          <w:kern w:val="0"/>
          <w:sz w:val="32"/>
          <w:szCs w:val="32"/>
        </w:rPr>
        <w:t>项目实施计划</w:t>
      </w:r>
    </w:p>
    <w:p w14:paraId="1916267D">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0"/>
        <w:jc w:val="left"/>
        <w:textAlignment w:val="auto"/>
        <w:rPr>
          <w:rFonts w:ascii="方正黑体_GBK" w:hAnsi="方正黑体_GBK" w:eastAsia="方正黑体_GBK" w:cs="方正黑体_GBK"/>
          <w:kern w:val="0"/>
          <w:sz w:val="32"/>
          <w:szCs w:val="32"/>
        </w:rPr>
      </w:pPr>
      <w:r>
        <w:rPr>
          <w:rFonts w:hint="eastAsia" w:eastAsia="仿宋_GB2312" w:asciiTheme="minorAscii"/>
          <w:color w:val="auto"/>
          <w:kern w:val="0"/>
          <w:sz w:val="32"/>
          <w:szCs w:val="32"/>
          <w:highlight w:val="none"/>
          <w:lang w:val="en-US" w:eastAsia="zh-CN"/>
        </w:rPr>
        <w:t>2023年按照资金到位时间及款项，于30日内</w:t>
      </w:r>
      <w:r>
        <w:rPr>
          <w:rFonts w:hint="default" w:eastAsia="仿宋_GB2312" w:asciiTheme="minorAscii"/>
          <w:color w:val="auto"/>
          <w:kern w:val="0"/>
          <w:sz w:val="32"/>
          <w:szCs w:val="32"/>
          <w:highlight w:val="none"/>
          <w:lang w:val="en-US" w:eastAsia="zh-CN"/>
        </w:rPr>
        <w:t>一次性</w:t>
      </w:r>
      <w:r>
        <w:rPr>
          <w:rFonts w:hint="eastAsia" w:eastAsia="仿宋_GB2312" w:asciiTheme="minorAscii"/>
          <w:color w:val="auto"/>
          <w:kern w:val="0"/>
          <w:sz w:val="32"/>
          <w:szCs w:val="32"/>
          <w:highlight w:val="none"/>
          <w:lang w:val="en-US" w:eastAsia="zh-CN"/>
        </w:rPr>
        <w:t>拨付。</w:t>
      </w:r>
    </w:p>
    <w:p w14:paraId="4A78B773">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　　八、</w:t>
      </w:r>
      <w:r>
        <w:rPr>
          <w:rFonts w:hint="eastAsia" w:ascii="黑体" w:hAnsi="黑体" w:eastAsia="黑体" w:cs="黑体"/>
          <w:kern w:val="0"/>
          <w:sz w:val="32"/>
          <w:szCs w:val="32"/>
        </w:rPr>
        <w:t>项目实施成效</w:t>
      </w:r>
    </w:p>
    <w:p w14:paraId="7677F2F0">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0"/>
        <w:jc w:val="left"/>
        <w:textAlignment w:val="auto"/>
        <w:rPr>
          <w:rFonts w:hint="eastAsia" w:eastAsia="仿宋_GB2312" w:asciiTheme="minorAscii"/>
          <w:color w:val="auto"/>
          <w:kern w:val="0"/>
          <w:sz w:val="32"/>
          <w:szCs w:val="32"/>
          <w:highlight w:val="none"/>
          <w:lang w:val="en-US" w:eastAsia="zh-CN"/>
        </w:rPr>
      </w:pPr>
      <w:r>
        <w:rPr>
          <w:rFonts w:hint="eastAsia" w:eastAsia="仿宋_GB2312" w:asciiTheme="minorAscii"/>
          <w:color w:val="auto"/>
          <w:kern w:val="0"/>
          <w:sz w:val="32"/>
          <w:szCs w:val="32"/>
          <w:highlight w:val="none"/>
          <w:lang w:val="en-US" w:eastAsia="zh-CN"/>
        </w:rPr>
        <w:t>近年来，国家综合档案馆的建设，是围绕全县工作大局，找准对接点、主攻发力点，肩负起档案工作职责使命。通过建设新平县国家综合档案馆，有计划地将到期档案移交接收进馆工作解决历史欠账问题，有力贯彻落实国家档案局第8号令进一步规范归集整理档案工作，夯实档案工作基础。把档案科学管护放在首位，继续抓好基础设施建设，强化制度建设和执行，注重档案数字化信息安全，筑牢档案安全防线。逐步探索常态化档案开放鉴定工作，优化档案查阅利用服务，深入对接全国档案查询平台，着力提升服务大局的能力水平。谋划和启动数字档案馆建设工作，注重存量数字化、增量双套制接收，巩固和拓展县档案馆数字化成果，促进档案馆工作转型升级。</w:t>
      </w:r>
    </w:p>
    <w:p w14:paraId="732A6BF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ascii="方正黑体_GBK" w:hAnsi="方正黑体_GBK" w:eastAsia="方正黑体_GBK" w:cs="方正黑体_GBK"/>
          <w:kern w:val="0"/>
          <w:sz w:val="32"/>
          <w:szCs w:val="32"/>
        </w:rPr>
      </w:pPr>
    </w:p>
    <w:p w14:paraId="3A675A6B">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2098" w:right="1474" w:bottom="2154" w:left="1587" w:header="1361" w:footer="119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7D7B">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FD89B">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14:paraId="293FD89B">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92A1">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EC6EF">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39EC6EF">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0D2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4A6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ZTU4YmNhYjUyMzAwNjBmYTk4MGM0ZDMyMGNjZD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77C6F43"/>
    <w:rsid w:val="08A73283"/>
    <w:rsid w:val="095A6BC7"/>
    <w:rsid w:val="0A712782"/>
    <w:rsid w:val="0AE14283"/>
    <w:rsid w:val="0AEA68A4"/>
    <w:rsid w:val="0AF93C7A"/>
    <w:rsid w:val="0BD968B0"/>
    <w:rsid w:val="0C680587"/>
    <w:rsid w:val="0D3274FF"/>
    <w:rsid w:val="11650C4C"/>
    <w:rsid w:val="12842DC1"/>
    <w:rsid w:val="132D3E3D"/>
    <w:rsid w:val="13F73A25"/>
    <w:rsid w:val="190147E5"/>
    <w:rsid w:val="1A9A2B8E"/>
    <w:rsid w:val="1CAC5BC3"/>
    <w:rsid w:val="1D3F6526"/>
    <w:rsid w:val="1D9857CB"/>
    <w:rsid w:val="1DCA377F"/>
    <w:rsid w:val="1EAE2F20"/>
    <w:rsid w:val="20B67AE3"/>
    <w:rsid w:val="20CA02F7"/>
    <w:rsid w:val="22C00116"/>
    <w:rsid w:val="23B140D4"/>
    <w:rsid w:val="24CD307F"/>
    <w:rsid w:val="25830A62"/>
    <w:rsid w:val="26BA4D46"/>
    <w:rsid w:val="28F7073F"/>
    <w:rsid w:val="293E567C"/>
    <w:rsid w:val="297056D3"/>
    <w:rsid w:val="297B48C3"/>
    <w:rsid w:val="2AD3217E"/>
    <w:rsid w:val="2B114DC2"/>
    <w:rsid w:val="2C6959C2"/>
    <w:rsid w:val="2F2B24D5"/>
    <w:rsid w:val="31315A5C"/>
    <w:rsid w:val="31661A20"/>
    <w:rsid w:val="337E2536"/>
    <w:rsid w:val="33C4534A"/>
    <w:rsid w:val="34F0004B"/>
    <w:rsid w:val="36EB4709"/>
    <w:rsid w:val="37921A4F"/>
    <w:rsid w:val="37E06DAD"/>
    <w:rsid w:val="388E1489"/>
    <w:rsid w:val="39075472"/>
    <w:rsid w:val="3B065B25"/>
    <w:rsid w:val="3C127D98"/>
    <w:rsid w:val="3EEE3A75"/>
    <w:rsid w:val="3EFA24E1"/>
    <w:rsid w:val="415D6B51"/>
    <w:rsid w:val="444F332A"/>
    <w:rsid w:val="446C50AF"/>
    <w:rsid w:val="44AF4C81"/>
    <w:rsid w:val="45D93744"/>
    <w:rsid w:val="45F45BC3"/>
    <w:rsid w:val="49D13A3E"/>
    <w:rsid w:val="4B112FF3"/>
    <w:rsid w:val="4C706ACD"/>
    <w:rsid w:val="4D375F02"/>
    <w:rsid w:val="4DDF562B"/>
    <w:rsid w:val="4F8E21AA"/>
    <w:rsid w:val="50F5583F"/>
    <w:rsid w:val="53486119"/>
    <w:rsid w:val="55A05383"/>
    <w:rsid w:val="57757E71"/>
    <w:rsid w:val="57F92224"/>
    <w:rsid w:val="5858162F"/>
    <w:rsid w:val="58CF3DF4"/>
    <w:rsid w:val="592E6F80"/>
    <w:rsid w:val="59473369"/>
    <w:rsid w:val="5B7D02F3"/>
    <w:rsid w:val="5C5C6F6C"/>
    <w:rsid w:val="5F1E207D"/>
    <w:rsid w:val="5F2E46CD"/>
    <w:rsid w:val="61713CA5"/>
    <w:rsid w:val="617265A9"/>
    <w:rsid w:val="635B42FB"/>
    <w:rsid w:val="647C6D32"/>
    <w:rsid w:val="659C59FA"/>
    <w:rsid w:val="689D7DAF"/>
    <w:rsid w:val="69501A21"/>
    <w:rsid w:val="6E132173"/>
    <w:rsid w:val="6E2F17C8"/>
    <w:rsid w:val="6F106FEF"/>
    <w:rsid w:val="6F1A39FC"/>
    <w:rsid w:val="6F796661"/>
    <w:rsid w:val="6F8530DB"/>
    <w:rsid w:val="6FC91A6F"/>
    <w:rsid w:val="70ED12F4"/>
    <w:rsid w:val="71822ED2"/>
    <w:rsid w:val="72BB0558"/>
    <w:rsid w:val="72EB0EB0"/>
    <w:rsid w:val="73B972B9"/>
    <w:rsid w:val="73C36B94"/>
    <w:rsid w:val="7453702F"/>
    <w:rsid w:val="74C82721"/>
    <w:rsid w:val="78A971DA"/>
    <w:rsid w:val="78E5522B"/>
    <w:rsid w:val="7C751E70"/>
    <w:rsid w:val="7CD63E8E"/>
    <w:rsid w:val="7EA207E7"/>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9</Pages>
  <Words>4088</Words>
  <Characters>4514</Characters>
  <Lines>35</Lines>
  <Paragraphs>10</Paragraphs>
  <TotalTime>50</TotalTime>
  <ScaleCrop>false</ScaleCrop>
  <LinksUpToDate>false</LinksUpToDate>
  <CharactersWithSpaces>4541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2025-06-05T02:38:10Z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A39B6370638241CA86131616258ED2BD</vt:lpwstr>
  </property>
  <property fmtid="{D5CDD505-2E9C-101B-9397-08002B2CF9AE}" pid="4" name="KSOTemplateDocerSaveRecord">
    <vt:lpwstr>eyJoZGlkIjoiNDM2MDVkYjAzNDhlMmUzNGMzOWJmYWQ1MjM0OWUyYzQiLCJ1c2VySWQiOiIxNjc3ODY4MTk4In0=</vt:lpwstr>
  </property>
</Properties>
</file>