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26D34">
      <w:pPr>
        <w:pageBreakBefore w:val="0"/>
        <w:kinsoku/>
        <w:wordWrap/>
        <w:overflowPunct/>
        <w:topLinePunct w:val="0"/>
        <w:autoSpaceDE/>
        <w:autoSpaceDN/>
        <w:bidi w:val="0"/>
        <w:spacing w:line="560" w:lineRule="exact"/>
        <w:textAlignment w:val="auto"/>
        <w:rPr>
          <w:rFonts w:ascii="宋体" w:hAnsi="宋体"/>
          <w:b/>
          <w:sz w:val="48"/>
          <w:szCs w:val="48"/>
        </w:rPr>
      </w:pPr>
    </w:p>
    <w:p w14:paraId="60904FF3">
      <w:pPr>
        <w:pageBreakBefore w:val="0"/>
        <w:kinsoku/>
        <w:wordWrap/>
        <w:overflowPunct/>
        <w:topLinePunct w:val="0"/>
        <w:autoSpaceDE/>
        <w:autoSpaceDN/>
        <w:bidi w:val="0"/>
        <w:textAlignment w:val="auto"/>
        <w:rPr>
          <w:rFonts w:ascii="宋体" w:hAnsi="宋体"/>
          <w:b/>
          <w:sz w:val="48"/>
          <w:szCs w:val="48"/>
        </w:rPr>
      </w:pPr>
    </w:p>
    <w:p w14:paraId="7DB81F63">
      <w:pPr>
        <w:pageBreakBefore w:val="0"/>
        <w:kinsoku/>
        <w:wordWrap/>
        <w:overflowPunct/>
        <w:topLinePunct w:val="0"/>
        <w:autoSpaceDE/>
        <w:autoSpaceDN/>
        <w:bidi w:val="0"/>
        <w:jc w:val="center"/>
        <w:textAlignment w:val="auto"/>
        <w:rPr>
          <w:rFonts w:hint="eastAsia" w:ascii="方正小标宋_GBK" w:hAnsi="方正小标宋_GBK" w:eastAsia="方正小标宋_GBK" w:cs="方正小标宋_GBK"/>
          <w:color w:val="000000"/>
          <w:spacing w:val="0"/>
          <w:sz w:val="48"/>
          <w:szCs w:val="48"/>
        </w:rPr>
      </w:pPr>
      <w:r>
        <w:rPr>
          <w:rFonts w:hint="eastAsia" w:ascii="方正小标宋_GBK" w:hAnsi="方正小标宋_GBK" w:eastAsia="方正小标宋_GBK" w:cs="方正小标宋_GBK"/>
          <w:color w:val="000000"/>
          <w:spacing w:val="0"/>
          <w:sz w:val="48"/>
          <w:szCs w:val="48"/>
        </w:rPr>
        <w:t>新平彝族傣族自治县国民经济和社会发展</w:t>
      </w:r>
    </w:p>
    <w:p w14:paraId="5E3D379E">
      <w:pPr>
        <w:pageBreakBefore w:val="0"/>
        <w:kinsoku/>
        <w:wordWrap/>
        <w:overflowPunct/>
        <w:topLinePunct w:val="0"/>
        <w:autoSpaceDE/>
        <w:autoSpaceDN/>
        <w:bidi w:val="0"/>
        <w:jc w:val="center"/>
        <w:textAlignment w:val="auto"/>
        <w:rPr>
          <w:rFonts w:hint="eastAsia" w:ascii="方正小标宋_GBK" w:hAnsi="方正小标宋_GBK" w:eastAsia="方正小标宋_GBK" w:cs="方正小标宋_GBK"/>
          <w:color w:val="000000"/>
          <w:spacing w:val="0"/>
          <w:sz w:val="48"/>
          <w:szCs w:val="48"/>
        </w:rPr>
      </w:pPr>
      <w:r>
        <w:rPr>
          <w:rFonts w:hint="eastAsia" w:ascii="方正小标宋_GBK" w:hAnsi="方正小标宋_GBK" w:eastAsia="方正小标宋_GBK" w:cs="方正小标宋_GBK"/>
          <w:color w:val="000000"/>
          <w:spacing w:val="0"/>
          <w:sz w:val="48"/>
          <w:szCs w:val="48"/>
        </w:rPr>
        <w:t>第十四个五年生态文明建设和环境保护</w:t>
      </w:r>
    </w:p>
    <w:p w14:paraId="0FC5EF2A">
      <w:pPr>
        <w:pageBreakBefore w:val="0"/>
        <w:kinsoku/>
        <w:wordWrap/>
        <w:overflowPunct/>
        <w:topLinePunct w:val="0"/>
        <w:autoSpaceDE/>
        <w:autoSpaceDN/>
        <w:bidi w:val="0"/>
        <w:jc w:val="center"/>
        <w:textAlignment w:val="auto"/>
        <w:rPr>
          <w:rFonts w:hint="eastAsia" w:ascii="Times New Roman" w:hAnsi="Times New Roman" w:eastAsia="方正小标宋_GBK" w:cs="Times New Roman"/>
          <w:color w:val="000000"/>
          <w:spacing w:val="0"/>
          <w:sz w:val="48"/>
          <w:szCs w:val="48"/>
          <w:lang w:eastAsia="zh-CN"/>
        </w:rPr>
      </w:pPr>
      <w:r>
        <w:rPr>
          <w:rFonts w:hint="default" w:ascii="Times New Roman" w:hAnsi="Times New Roman" w:eastAsia="方正小标宋_GBK" w:cs="Times New Roman"/>
          <w:color w:val="000000"/>
          <w:spacing w:val="0"/>
          <w:sz w:val="48"/>
          <w:szCs w:val="48"/>
        </w:rPr>
        <w:t>规划(20</w:t>
      </w:r>
      <w:r>
        <w:rPr>
          <w:rFonts w:hint="default" w:ascii="Times New Roman" w:hAnsi="Times New Roman" w:eastAsia="方正小标宋_GBK" w:cs="Times New Roman"/>
          <w:color w:val="000000"/>
          <w:spacing w:val="0"/>
          <w:sz w:val="48"/>
          <w:szCs w:val="48"/>
          <w:lang w:val="en-US" w:eastAsia="zh-CN"/>
        </w:rPr>
        <w:t>21</w:t>
      </w:r>
      <w:r>
        <w:rPr>
          <w:rFonts w:hint="default" w:ascii="Times New Roman" w:hAnsi="Times New Roman" w:eastAsia="方正小标宋_GBK" w:cs="Times New Roman"/>
          <w:color w:val="000000"/>
          <w:spacing w:val="0"/>
          <w:sz w:val="48"/>
          <w:szCs w:val="48"/>
        </w:rPr>
        <w:t>—202</w:t>
      </w:r>
      <w:r>
        <w:rPr>
          <w:rFonts w:hint="default" w:ascii="Times New Roman" w:hAnsi="Times New Roman" w:eastAsia="方正小标宋_GBK" w:cs="Times New Roman"/>
          <w:color w:val="000000"/>
          <w:spacing w:val="0"/>
          <w:sz w:val="48"/>
          <w:szCs w:val="48"/>
          <w:lang w:val="en-US" w:eastAsia="zh-CN"/>
        </w:rPr>
        <w:t>5</w:t>
      </w:r>
      <w:r>
        <w:rPr>
          <w:rFonts w:hint="default" w:ascii="Times New Roman" w:hAnsi="Times New Roman" w:eastAsia="方正小标宋_GBK" w:cs="Times New Roman"/>
          <w:color w:val="000000"/>
          <w:spacing w:val="0"/>
          <w:sz w:val="48"/>
          <w:szCs w:val="48"/>
        </w:rPr>
        <w:t>年)</w:t>
      </w:r>
      <w:r>
        <w:rPr>
          <w:rFonts w:hint="eastAsia" w:eastAsia="方正小标宋_GBK" w:cs="Times New Roman"/>
          <w:color w:val="000000"/>
          <w:spacing w:val="0"/>
          <w:sz w:val="48"/>
          <w:szCs w:val="48"/>
          <w:lang w:eastAsia="zh-CN"/>
        </w:rPr>
        <w:t>（</w:t>
      </w:r>
      <w:r>
        <w:rPr>
          <w:rFonts w:hint="eastAsia" w:eastAsia="方正小标宋_GBK" w:cs="Times New Roman"/>
          <w:color w:val="000000"/>
          <w:spacing w:val="0"/>
          <w:sz w:val="48"/>
          <w:szCs w:val="48"/>
          <w:lang w:val="en-US" w:eastAsia="zh-CN"/>
        </w:rPr>
        <w:t>征求意见稿</w:t>
      </w:r>
      <w:r>
        <w:rPr>
          <w:rFonts w:hint="eastAsia" w:eastAsia="方正小标宋_GBK" w:cs="Times New Roman"/>
          <w:color w:val="000000"/>
          <w:spacing w:val="0"/>
          <w:sz w:val="48"/>
          <w:szCs w:val="48"/>
          <w:lang w:eastAsia="zh-CN"/>
        </w:rPr>
        <w:t>）</w:t>
      </w:r>
    </w:p>
    <w:p w14:paraId="56014AF6">
      <w:pPr>
        <w:pageBreakBefore w:val="0"/>
        <w:kinsoku/>
        <w:wordWrap/>
        <w:overflowPunct/>
        <w:topLinePunct w:val="0"/>
        <w:autoSpaceDE/>
        <w:autoSpaceDN/>
        <w:bidi w:val="0"/>
        <w:textAlignment w:val="auto"/>
        <w:rPr>
          <w:rFonts w:ascii="宋体" w:hAnsi="宋体" w:eastAsia="方正小标宋简体"/>
          <w:b/>
          <w:bCs/>
          <w:color w:val="000000"/>
          <w:spacing w:val="40"/>
          <w:sz w:val="52"/>
          <w:szCs w:val="52"/>
        </w:rPr>
      </w:pPr>
    </w:p>
    <w:p w14:paraId="6B25BBFB">
      <w:pPr>
        <w:pageBreakBefore w:val="0"/>
        <w:kinsoku/>
        <w:wordWrap/>
        <w:overflowPunct/>
        <w:topLinePunct w:val="0"/>
        <w:autoSpaceDE/>
        <w:autoSpaceDN/>
        <w:bidi w:val="0"/>
        <w:jc w:val="center"/>
        <w:textAlignment w:val="auto"/>
        <w:rPr>
          <w:rFonts w:ascii="宋体" w:hAnsi="宋体" w:eastAsia="方正小标宋简体"/>
          <w:b/>
          <w:color w:val="000000"/>
          <w:sz w:val="28"/>
          <w:szCs w:val="28"/>
        </w:rPr>
      </w:pPr>
    </w:p>
    <w:p w14:paraId="3BDF0568">
      <w:pPr>
        <w:pageBreakBefore w:val="0"/>
        <w:kinsoku/>
        <w:wordWrap/>
        <w:overflowPunct/>
        <w:topLinePunct w:val="0"/>
        <w:autoSpaceDE/>
        <w:autoSpaceDN/>
        <w:bidi w:val="0"/>
        <w:spacing w:line="560" w:lineRule="exact"/>
        <w:jc w:val="center"/>
        <w:textAlignment w:val="auto"/>
        <w:rPr>
          <w:rFonts w:ascii="宋体" w:hAnsi="宋体" w:eastAsia="方正小标宋简体"/>
          <w:b/>
          <w:color w:val="000000"/>
          <w:sz w:val="28"/>
          <w:szCs w:val="28"/>
        </w:rPr>
      </w:pPr>
    </w:p>
    <w:p w14:paraId="1DC48648">
      <w:pPr>
        <w:pageBreakBefore w:val="0"/>
        <w:kinsoku/>
        <w:wordWrap/>
        <w:overflowPunct/>
        <w:topLinePunct w:val="0"/>
        <w:autoSpaceDE/>
        <w:autoSpaceDN/>
        <w:bidi w:val="0"/>
        <w:spacing w:line="560" w:lineRule="exact"/>
        <w:jc w:val="center"/>
        <w:textAlignment w:val="auto"/>
        <w:rPr>
          <w:rFonts w:ascii="宋体" w:hAnsi="宋体" w:eastAsia="方正小标宋简体"/>
          <w:b/>
          <w:color w:val="000000"/>
          <w:sz w:val="28"/>
          <w:szCs w:val="28"/>
        </w:rPr>
      </w:pPr>
    </w:p>
    <w:p w14:paraId="66706BD0">
      <w:pPr>
        <w:pageBreakBefore w:val="0"/>
        <w:kinsoku/>
        <w:wordWrap/>
        <w:overflowPunct/>
        <w:topLinePunct w:val="0"/>
        <w:autoSpaceDE/>
        <w:autoSpaceDN/>
        <w:bidi w:val="0"/>
        <w:spacing w:line="560" w:lineRule="exact"/>
        <w:jc w:val="center"/>
        <w:textAlignment w:val="auto"/>
        <w:rPr>
          <w:rFonts w:ascii="宋体" w:hAnsi="宋体" w:eastAsia="方正小标宋简体"/>
          <w:b/>
          <w:color w:val="000000"/>
          <w:sz w:val="28"/>
          <w:szCs w:val="28"/>
        </w:rPr>
      </w:pPr>
    </w:p>
    <w:p w14:paraId="22A61D5C">
      <w:pPr>
        <w:pageBreakBefore w:val="0"/>
        <w:kinsoku/>
        <w:wordWrap/>
        <w:overflowPunct/>
        <w:topLinePunct w:val="0"/>
        <w:autoSpaceDE/>
        <w:autoSpaceDN/>
        <w:bidi w:val="0"/>
        <w:spacing w:line="560" w:lineRule="exact"/>
        <w:jc w:val="center"/>
        <w:textAlignment w:val="auto"/>
        <w:rPr>
          <w:rFonts w:ascii="宋体" w:hAnsi="宋体" w:eastAsia="方正小标宋简体"/>
          <w:b/>
          <w:color w:val="000000"/>
          <w:sz w:val="28"/>
          <w:szCs w:val="28"/>
        </w:rPr>
      </w:pPr>
    </w:p>
    <w:p w14:paraId="6BA7305F">
      <w:pPr>
        <w:pageBreakBefore w:val="0"/>
        <w:kinsoku/>
        <w:wordWrap/>
        <w:overflowPunct/>
        <w:topLinePunct w:val="0"/>
        <w:autoSpaceDE/>
        <w:autoSpaceDN/>
        <w:bidi w:val="0"/>
        <w:spacing w:line="560" w:lineRule="exact"/>
        <w:textAlignment w:val="auto"/>
        <w:rPr>
          <w:rFonts w:ascii="宋体" w:hAnsi="宋体" w:eastAsia="方正小标宋简体"/>
          <w:b/>
          <w:color w:val="000000"/>
          <w:sz w:val="28"/>
          <w:szCs w:val="28"/>
        </w:rPr>
      </w:pPr>
    </w:p>
    <w:p w14:paraId="6796AEFB">
      <w:pPr>
        <w:pageBreakBefore w:val="0"/>
        <w:kinsoku/>
        <w:wordWrap/>
        <w:overflowPunct/>
        <w:topLinePunct w:val="0"/>
        <w:autoSpaceDE/>
        <w:autoSpaceDN/>
        <w:bidi w:val="0"/>
        <w:spacing w:line="560" w:lineRule="exact"/>
        <w:textAlignment w:val="auto"/>
        <w:rPr>
          <w:rFonts w:ascii="宋体" w:hAnsi="宋体" w:eastAsia="方正仿宋_GBK"/>
          <w:b/>
          <w:color w:val="000000"/>
          <w:szCs w:val="32"/>
        </w:rPr>
      </w:pPr>
    </w:p>
    <w:p w14:paraId="6ECCFFF2">
      <w:pPr>
        <w:pageBreakBefore w:val="0"/>
        <w:kinsoku/>
        <w:wordWrap/>
        <w:overflowPunct/>
        <w:topLinePunct w:val="0"/>
        <w:autoSpaceDE/>
        <w:autoSpaceDN/>
        <w:bidi w:val="0"/>
        <w:spacing w:line="560" w:lineRule="exact"/>
        <w:textAlignment w:val="auto"/>
        <w:rPr>
          <w:rFonts w:ascii="宋体" w:hAnsi="宋体" w:eastAsia="方正仿宋_GBK"/>
          <w:b/>
          <w:color w:val="000000"/>
          <w:szCs w:val="32"/>
        </w:rPr>
      </w:pPr>
    </w:p>
    <w:p w14:paraId="0DB6768C">
      <w:pPr>
        <w:pageBreakBefore w:val="0"/>
        <w:kinsoku/>
        <w:wordWrap/>
        <w:overflowPunct/>
        <w:topLinePunct w:val="0"/>
        <w:autoSpaceDE/>
        <w:autoSpaceDN/>
        <w:bidi w:val="0"/>
        <w:spacing w:line="560" w:lineRule="exact"/>
        <w:textAlignment w:val="auto"/>
        <w:rPr>
          <w:rFonts w:ascii="宋体" w:hAnsi="宋体" w:eastAsia="方正仿宋_GBK"/>
          <w:b/>
          <w:color w:val="000000"/>
          <w:szCs w:val="32"/>
        </w:rPr>
      </w:pPr>
    </w:p>
    <w:p w14:paraId="2354264A">
      <w:pPr>
        <w:pageBreakBefore w:val="0"/>
        <w:kinsoku/>
        <w:wordWrap/>
        <w:overflowPunct/>
        <w:topLinePunct w:val="0"/>
        <w:autoSpaceDE/>
        <w:autoSpaceDN/>
        <w:bidi w:val="0"/>
        <w:spacing w:line="560" w:lineRule="exact"/>
        <w:jc w:val="center"/>
        <w:textAlignment w:val="auto"/>
        <w:rPr>
          <w:rFonts w:hint="eastAsia" w:ascii="方正仿宋_GBK" w:hAnsi="方正仿宋_GBK" w:eastAsia="方正仿宋_GBK" w:cs="方正仿宋_GBK"/>
          <w:color w:val="000000"/>
          <w:sz w:val="36"/>
          <w:szCs w:val="36"/>
        </w:rPr>
      </w:pPr>
      <w:r>
        <w:rPr>
          <w:rFonts w:hint="eastAsia" w:ascii="方正仿宋_GBK" w:hAnsi="方正仿宋_GBK" w:eastAsia="方正仿宋_GBK" w:cs="方正仿宋_GBK"/>
          <w:color w:val="000000"/>
          <w:sz w:val="36"/>
          <w:szCs w:val="36"/>
        </w:rPr>
        <w:t>新平彝族傣族自治县人民政府</w:t>
      </w:r>
    </w:p>
    <w:p w14:paraId="51C9A01A">
      <w:pPr>
        <w:pageBreakBefore w:val="0"/>
        <w:kinsoku/>
        <w:wordWrap/>
        <w:overflowPunct/>
        <w:topLinePunct w:val="0"/>
        <w:autoSpaceDE/>
        <w:autoSpaceDN/>
        <w:bidi w:val="0"/>
        <w:spacing w:line="560" w:lineRule="exact"/>
        <w:jc w:val="center"/>
        <w:textAlignment w:val="auto"/>
        <w:rPr>
          <w:rFonts w:hint="eastAsia" w:ascii="方正仿宋_GBK" w:hAnsi="方正仿宋_GBK" w:eastAsia="方正仿宋_GBK" w:cs="方正仿宋_GBK"/>
          <w:color w:val="000000"/>
          <w:sz w:val="36"/>
          <w:szCs w:val="36"/>
        </w:rPr>
      </w:pPr>
      <w:r>
        <w:rPr>
          <w:rFonts w:hint="eastAsia" w:ascii="方正仿宋_GBK" w:hAnsi="方正仿宋_GBK" w:eastAsia="方正仿宋_GBK" w:cs="方正仿宋_GBK"/>
          <w:color w:val="000000"/>
          <w:sz w:val="36"/>
          <w:szCs w:val="36"/>
        </w:rPr>
        <w:t>20</w:t>
      </w:r>
      <w:r>
        <w:rPr>
          <w:rFonts w:hint="eastAsia" w:ascii="方正仿宋_GBK" w:hAnsi="方正仿宋_GBK" w:eastAsia="方正仿宋_GBK" w:cs="方正仿宋_GBK"/>
          <w:color w:val="000000"/>
          <w:sz w:val="36"/>
          <w:szCs w:val="36"/>
          <w:lang w:val="en-US" w:eastAsia="zh-CN"/>
        </w:rPr>
        <w:t>21</w:t>
      </w:r>
      <w:r>
        <w:rPr>
          <w:rFonts w:hint="eastAsia" w:ascii="方正仿宋_GBK" w:hAnsi="方正仿宋_GBK" w:eastAsia="方正仿宋_GBK" w:cs="方正仿宋_GBK"/>
          <w:color w:val="000000"/>
          <w:sz w:val="36"/>
          <w:szCs w:val="36"/>
        </w:rPr>
        <w:t>年</w:t>
      </w:r>
      <w:r>
        <w:rPr>
          <w:rFonts w:hint="eastAsia" w:ascii="方正仿宋_GBK" w:hAnsi="方正仿宋_GBK" w:eastAsia="方正仿宋_GBK" w:cs="方正仿宋_GBK"/>
          <w:color w:val="000000"/>
          <w:sz w:val="36"/>
          <w:szCs w:val="36"/>
          <w:lang w:val="en-US" w:eastAsia="zh-CN"/>
        </w:rPr>
        <w:t>5</w:t>
      </w:r>
      <w:r>
        <w:rPr>
          <w:rFonts w:hint="eastAsia" w:ascii="方正仿宋_GBK" w:hAnsi="方正仿宋_GBK" w:eastAsia="方正仿宋_GBK" w:cs="方正仿宋_GBK"/>
          <w:color w:val="000000"/>
          <w:sz w:val="36"/>
          <w:szCs w:val="36"/>
        </w:rPr>
        <w:t>月</w:t>
      </w:r>
    </w:p>
    <w:p w14:paraId="7292831D">
      <w:pPr>
        <w:pageBreakBefore w:val="0"/>
        <w:kinsoku/>
        <w:wordWrap/>
        <w:overflowPunct/>
        <w:topLinePunct w:val="0"/>
        <w:autoSpaceDE/>
        <w:autoSpaceDN/>
        <w:bidi w:val="0"/>
        <w:spacing w:line="560" w:lineRule="exact"/>
        <w:jc w:val="center"/>
        <w:textAlignment w:val="auto"/>
        <w:rPr>
          <w:rFonts w:ascii="宋体" w:hAnsi="宋体"/>
          <w:b/>
          <w:color w:val="000000"/>
          <w:sz w:val="28"/>
          <w:szCs w:val="28"/>
        </w:rPr>
      </w:pPr>
    </w:p>
    <w:p w14:paraId="689A0BE1">
      <w:pPr>
        <w:pageBreakBefore w:val="0"/>
        <w:kinsoku/>
        <w:wordWrap/>
        <w:overflowPunct/>
        <w:topLinePunct w:val="0"/>
        <w:autoSpaceDE/>
        <w:autoSpaceDN/>
        <w:bidi w:val="0"/>
        <w:spacing w:line="560" w:lineRule="exact"/>
        <w:textAlignment w:val="auto"/>
        <w:rPr>
          <w:rFonts w:ascii="宋体" w:hAnsi="宋体"/>
          <w:b/>
          <w:color w:val="000000"/>
          <w:sz w:val="28"/>
          <w:szCs w:val="28"/>
        </w:rPr>
        <w:sectPr>
          <w:headerReference r:id="rId3" w:type="default"/>
          <w:footerReference r:id="rId5" w:type="default"/>
          <w:headerReference r:id="rId4" w:type="even"/>
          <w:footerReference r:id="rId6" w:type="even"/>
          <w:pgSz w:w="11906" w:h="16838"/>
          <w:pgMar w:top="1440" w:right="1474" w:bottom="1440" w:left="1588" w:header="851" w:footer="992" w:gutter="0"/>
          <w:pgBorders>
            <w:top w:val="none" w:sz="0" w:space="0"/>
            <w:left w:val="none" w:sz="0" w:space="0"/>
            <w:bottom w:val="none" w:sz="0" w:space="0"/>
            <w:right w:val="none" w:sz="0" w:space="0"/>
          </w:pgBorders>
          <w:pgNumType w:fmt="decimal" w:start="1"/>
          <w:cols w:space="425" w:num="1"/>
          <w:titlePg/>
          <w:docGrid w:type="linesAndChars" w:linePitch="312" w:charSpace="0"/>
        </w:sectPr>
      </w:pPr>
    </w:p>
    <w:p w14:paraId="2606B44D">
      <w:pPr>
        <w:pageBreakBefore w:val="0"/>
        <w:tabs>
          <w:tab w:val="right" w:leader="middleDot" w:pos="8400"/>
        </w:tabs>
        <w:kinsoku/>
        <w:wordWrap/>
        <w:overflowPunct/>
        <w:topLinePunct w:val="0"/>
        <w:autoSpaceDE/>
        <w:autoSpaceDN/>
        <w:bidi w:val="0"/>
        <w:spacing w:line="400" w:lineRule="exact"/>
        <w:jc w:val="center"/>
        <w:textAlignment w:val="auto"/>
        <w:rPr>
          <w:rFonts w:ascii="宋体" w:hAnsi="宋体" w:eastAsia="方正小标宋简体"/>
          <w:color w:val="000000"/>
          <w:sz w:val="44"/>
          <w:szCs w:val="44"/>
        </w:rPr>
      </w:pPr>
      <w:bookmarkStart w:id="0" w:name="_Toc364626759"/>
    </w:p>
    <w:p w14:paraId="7BC41EC0">
      <w:pPr>
        <w:keepNext w:val="0"/>
        <w:keepLines w:val="0"/>
        <w:pageBreakBefore w:val="0"/>
        <w:widowControl w:val="0"/>
        <w:tabs>
          <w:tab w:val="right" w:leader="middleDot" w:pos="8400"/>
        </w:tabs>
        <w:kinsoku/>
        <w:wordWrap/>
        <w:overflowPunct/>
        <w:topLinePunct w:val="0"/>
        <w:autoSpaceDE/>
        <w:autoSpaceDN/>
        <w:bidi w:val="0"/>
        <w:adjustRightInd/>
        <w:snapToGrid w:val="0"/>
        <w:spacing w:line="440" w:lineRule="exact"/>
        <w:jc w:val="center"/>
        <w:textAlignment w:val="auto"/>
        <w:rPr>
          <w:rFonts w:ascii="宋体" w:hAnsi="宋体" w:eastAsia="方正黑体_GBK"/>
          <w:color w:val="000000"/>
          <w:sz w:val="36"/>
          <w:szCs w:val="36"/>
        </w:rPr>
      </w:pPr>
      <w:r>
        <w:rPr>
          <w:rFonts w:hint="eastAsia" w:ascii="宋体" w:hAnsi="宋体" w:eastAsia="方正黑体_GBK"/>
          <w:color w:val="000000"/>
          <w:sz w:val="36"/>
          <w:szCs w:val="36"/>
        </w:rPr>
        <w:t>目  录</w:t>
      </w:r>
    </w:p>
    <w:p w14:paraId="59953AFC">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aps w:val="0"/>
          <w:color w:val="000000"/>
          <w:sz w:val="32"/>
          <w:szCs w:val="32"/>
        </w:rPr>
        <w:fldChar w:fldCharType="begin"/>
      </w:r>
      <w:r>
        <w:rPr>
          <w:rFonts w:hint="eastAsia" w:ascii="方正仿宋_GBK" w:hAnsi="方正仿宋_GBK" w:eastAsia="方正仿宋_GBK" w:cs="方正仿宋_GBK"/>
          <w:b w:val="0"/>
          <w:bCs w:val="0"/>
          <w:caps w:val="0"/>
          <w:color w:val="000000"/>
          <w:sz w:val="32"/>
          <w:szCs w:val="32"/>
        </w:rPr>
        <w:instrText xml:space="preserve"> TOC \o "1-3" \h \z \u </w:instrText>
      </w:r>
      <w:r>
        <w:rPr>
          <w:rFonts w:hint="eastAsia" w:ascii="方正仿宋_GBK" w:hAnsi="方正仿宋_GBK" w:eastAsia="方正仿宋_GBK" w:cs="方正仿宋_GBK"/>
          <w:b w:val="0"/>
          <w:bCs w:val="0"/>
          <w:caps w:val="0"/>
          <w:color w:val="000000"/>
          <w:sz w:val="32"/>
          <w:szCs w:val="32"/>
        </w:rPr>
        <w:fldChar w:fldCharType="separate"/>
      </w:r>
      <w:r>
        <w:rPr>
          <w:rFonts w:hint="eastAsia" w:ascii="方正黑体_GBK" w:hAnsi="方正黑体_GBK" w:eastAsia="方正黑体_GBK" w:cs="方正黑体_GBK"/>
          <w:b w:val="0"/>
          <w:bCs w:val="0"/>
          <w:caps w:val="0"/>
          <w:color w:val="000000"/>
          <w:sz w:val="32"/>
          <w:szCs w:val="32"/>
        </w:rPr>
        <w:fldChar w:fldCharType="begin"/>
      </w:r>
      <w:r>
        <w:rPr>
          <w:rFonts w:hint="eastAsia" w:ascii="方正黑体_GBK" w:hAnsi="方正黑体_GBK" w:eastAsia="方正黑体_GBK" w:cs="方正黑体_GBK"/>
          <w:b w:val="0"/>
          <w:bCs w:val="0"/>
          <w:caps w:val="0"/>
          <w:sz w:val="32"/>
          <w:szCs w:val="32"/>
        </w:rPr>
        <w:instrText xml:space="preserve"> HYPERLINK \l _Toc28213 </w:instrText>
      </w:r>
      <w:r>
        <w:rPr>
          <w:rFonts w:hint="eastAsia" w:ascii="方正黑体_GBK" w:hAnsi="方正黑体_GBK" w:eastAsia="方正黑体_GBK" w:cs="方正黑体_GBK"/>
          <w:b w:val="0"/>
          <w:bCs w:val="0"/>
          <w:caps w:val="0"/>
          <w:sz w:val="32"/>
          <w:szCs w:val="32"/>
        </w:rPr>
        <w:fldChar w:fldCharType="separate"/>
      </w:r>
      <w:r>
        <w:rPr>
          <w:rFonts w:hint="eastAsia" w:ascii="方正黑体_GBK" w:hAnsi="方正黑体_GBK" w:eastAsia="方正黑体_GBK" w:cs="方正黑体_GBK"/>
          <w:b w:val="0"/>
          <w:bCs w:val="0"/>
          <w:sz w:val="32"/>
          <w:szCs w:val="32"/>
          <w:lang w:val="en-US" w:eastAsia="zh-CN"/>
        </w:rPr>
        <w:t>第一章  总论</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_Toc28213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1</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aps w:val="0"/>
          <w:color w:val="000000"/>
          <w:sz w:val="32"/>
          <w:szCs w:val="32"/>
        </w:rPr>
        <w:fldChar w:fldCharType="end"/>
      </w:r>
    </w:p>
    <w:p w14:paraId="36ACB96B">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_Toc25758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一、指导思想</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_Toc25758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67160737">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_Toc1881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二、规划原则</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_Toc1881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0AD6BCEE">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_Toc26612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三、规划范围和规划年限</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_Toc26612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58579F97">
      <w:pPr>
        <w:pStyle w:val="25"/>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_Toc7090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（一）规划范围</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_Toc7090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DC343CF">
      <w:pPr>
        <w:pStyle w:val="25"/>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_Toc12284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（二）规划年限</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_Toc12284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0177CE81">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_Toc5120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四、编制依据</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_Toc5120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A70018C">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_Toc14081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发展基础</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_Toc14081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5</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16AFC10B">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_Toc3010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一、“十三五”取得的成绩</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_Toc3010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C44096A">
      <w:pPr>
        <w:pStyle w:val="25"/>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_Toc4958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二、“十三五”期间环境质量状况</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_Toc4958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6CEAE855">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_Toc28002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（一）生态环境质量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_Toc28002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6D5E1242">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_Toc17795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（二）水环境质量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_Toc17795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DB8B22A">
      <w:pPr>
        <w:pStyle w:val="25"/>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_Toc8329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三、“十三五”环境保护工作回顾</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_Toc8329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53ED40BB">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_Toc25450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（一）加强生态环境保护，推进生态文明建设</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_Toc25450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83A044A">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_Toc25694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rPr>
        <w:t>推进</w:t>
      </w:r>
      <w:r>
        <w:rPr>
          <w:rFonts w:hint="eastAsia" w:ascii="方正仿宋_GBK" w:hAnsi="方正仿宋_GBK" w:eastAsia="方正仿宋_GBK" w:cs="方正仿宋_GBK"/>
          <w:b w:val="0"/>
          <w:bCs w:val="0"/>
          <w:sz w:val="32"/>
          <w:szCs w:val="32"/>
          <w:lang w:eastAsia="zh-CN"/>
        </w:rPr>
        <w:t>污染防治</w:t>
      </w:r>
      <w:r>
        <w:rPr>
          <w:rFonts w:hint="eastAsia" w:ascii="方正仿宋_GBK" w:hAnsi="方正仿宋_GBK" w:eastAsia="方正仿宋_GBK" w:cs="方正仿宋_GBK"/>
          <w:b w:val="0"/>
          <w:bCs w:val="0"/>
          <w:sz w:val="32"/>
          <w:szCs w:val="32"/>
        </w:rPr>
        <w:t>，促进绿色发展</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_Toc25694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BD45A35">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_Toc29801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（三）</w:t>
      </w:r>
      <w:r>
        <w:rPr>
          <w:rFonts w:hint="eastAsia" w:ascii="方正仿宋_GBK" w:hAnsi="方正仿宋_GBK" w:eastAsia="方正仿宋_GBK" w:cs="方正仿宋_GBK"/>
          <w:b w:val="0"/>
          <w:bCs w:val="0"/>
          <w:sz w:val="32"/>
          <w:szCs w:val="32"/>
          <w:lang w:eastAsia="zh-CN"/>
        </w:rPr>
        <w:t>强化环境</w:t>
      </w:r>
      <w:r>
        <w:rPr>
          <w:rFonts w:hint="eastAsia" w:ascii="方正仿宋_GBK" w:hAnsi="方正仿宋_GBK" w:eastAsia="方正仿宋_GBK" w:cs="方正仿宋_GBK"/>
          <w:b w:val="0"/>
          <w:bCs w:val="0"/>
          <w:sz w:val="32"/>
          <w:szCs w:val="32"/>
          <w:lang w:val="en-US" w:eastAsia="zh-CN"/>
        </w:rPr>
        <w:t>执法</w:t>
      </w:r>
      <w:r>
        <w:rPr>
          <w:rFonts w:hint="eastAsia" w:ascii="方正仿宋_GBK" w:hAnsi="方正仿宋_GBK" w:eastAsia="方正仿宋_GBK" w:cs="方正仿宋_GBK"/>
          <w:b w:val="0"/>
          <w:bCs w:val="0"/>
          <w:sz w:val="32"/>
          <w:szCs w:val="32"/>
          <w:lang w:eastAsia="zh-CN"/>
        </w:rPr>
        <w:t>监管，构建环境安全防控体系</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_Toc29801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7BF4295">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_Toc31874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（四）</w:t>
      </w:r>
      <w:r>
        <w:rPr>
          <w:rFonts w:hint="eastAsia" w:ascii="方正仿宋_GBK" w:hAnsi="方正仿宋_GBK" w:eastAsia="方正仿宋_GBK" w:cs="方正仿宋_GBK"/>
          <w:b w:val="0"/>
          <w:bCs w:val="0"/>
          <w:sz w:val="32"/>
          <w:szCs w:val="32"/>
          <w:lang w:eastAsia="zh-CN"/>
        </w:rPr>
        <w:t>开展环境质量监测，为生态环境管理提供数据支撑</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_Toc31874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C85082D">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_Toc10426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（五）深化“放管服”，不断提高服务水平</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_Toc10426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010828A9">
      <w:pPr>
        <w:pStyle w:val="12"/>
        <w:keepNext w:val="0"/>
        <w:keepLines w:val="0"/>
        <w:pageBreakBefore w:val="0"/>
        <w:widowControl w:val="0"/>
        <w:tabs>
          <w:tab w:val="right" w:leader="dot" w:pos="8844"/>
        </w:tabs>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_Toc20216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（六）</w:t>
      </w:r>
      <w:r>
        <w:rPr>
          <w:rFonts w:hint="eastAsia" w:ascii="方正仿宋_GBK" w:hAnsi="方正仿宋_GBK" w:eastAsia="方正仿宋_GBK" w:cs="方正仿宋_GBK"/>
          <w:b w:val="0"/>
          <w:bCs w:val="0"/>
          <w:sz w:val="32"/>
          <w:szCs w:val="32"/>
          <w:lang w:eastAsia="zh-CN"/>
        </w:rPr>
        <w:t>全面从严治党，加强环保能力建设</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_Toc20216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1336F639">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_Toc12859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二、取得经验</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_Toc12859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4DDFBE9B">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_Toc17001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三、存在问题</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_Toc17001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19</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5A458112">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_Toc28720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第三章  发展形势</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_Toc28720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22</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67D5A939">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_Toc26459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一、面临机遇</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_Toc26459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8710600">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_Toc28171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二、面临挑战</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_Toc28171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B03AD16">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_Toc3160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第四章  总体思路</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_Toc3160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27</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18CCD7A5">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_Toc30089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一、指导思想</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_Toc30089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67F8F108">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_Toc7194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二、基本原则</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_Toc7194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958CA6F">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_Toc13992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三、发展思路</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_Toc13992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44F88487">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_Toc24112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四、发展目标</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_Toc24112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29</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798EF92">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_Toc23605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第五章  主要任务</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_Toc23605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32</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528FAA9A">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_Toc13755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一、贯彻落实新发展理念，培育绿色发展新动能</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_Toc13755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029A2558">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_Toc23060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二、普惠广大民生福祉，建设美丽宜居生态城市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_Toc23060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D01544C">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_Toc5946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三、统筹山水林田湖草，改善县域生态环境质量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_Toc5946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D8D7016">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_Toc27238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四、深化体制机制改革，建立健全生态文明制度</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_Toc27238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46</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5146BBA">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_Toc30070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五、树立生态文明意识，共建共享绿色生活方式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_Toc30070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53F5DF54">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_Toc6456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第六章  重点行动</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_Toc6456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55</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7460C671">
      <w:pPr>
        <w:pStyle w:val="19"/>
        <w:keepNext w:val="0"/>
        <w:keepLines w:val="0"/>
        <w:pageBreakBefore w:val="0"/>
        <w:widowControl w:val="0"/>
        <w:tabs>
          <w:tab w:val="right" w:pos="3600"/>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_Toc9998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重点行动一</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 xml:space="preserve"> 工业绿色发展行动：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_Toc9998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1D5133B">
      <w:pPr>
        <w:pStyle w:val="19"/>
        <w:keepNext w:val="0"/>
        <w:keepLines w:val="0"/>
        <w:pageBreakBefore w:val="0"/>
        <w:widowControl w:val="0"/>
        <w:tabs>
          <w:tab w:val="right" w:pos="3600"/>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_Toc31336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重点行动二</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 xml:space="preserve"> 农业绿色发展行动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_Toc31336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CFB897F">
      <w:pPr>
        <w:pStyle w:val="19"/>
        <w:keepNext w:val="0"/>
        <w:keepLines w:val="0"/>
        <w:pageBreakBefore w:val="0"/>
        <w:widowControl w:val="0"/>
        <w:tabs>
          <w:tab w:val="right" w:pos="3600"/>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_Toc4410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重点行动三</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 xml:space="preserve"> 宜居城市建设行动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_Toc4410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62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19FA579E">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_Toc17367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重点行动四 美丽乡村建设行动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_Toc17367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65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6E2014FD">
      <w:pPr>
        <w:pStyle w:val="19"/>
        <w:keepNext w:val="0"/>
        <w:keepLines w:val="0"/>
        <w:pageBreakBefore w:val="0"/>
        <w:widowControl w:val="0"/>
        <w:tabs>
          <w:tab w:val="right" w:pos="3600"/>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_Toc2484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重点行动五</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 xml:space="preserve"> 资源节约社会建设行动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_Toc2484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70</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97E9C2E">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_Toc5680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重点行动六 红河水系水污染防治行动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_Toc5680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3414F4C">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_Toc12529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重点行动七 自然生态保护行动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_Toc12529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29E61F46">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_Toc20673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重点行动八 生态环境治理体系建设行动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_Toc20673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83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7F62F4DE">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_Toc20234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第七章  重点项目</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_Toc20234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88</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43DE8971">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_Toc28983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第八章  保障措施</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_Toc28983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89</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3D8DB102">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_Toc20741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一、确立规划地位</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_Toc20741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89</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68A42ADA">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_Toc17993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二、加强组织领导</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_Toc17993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89</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48469D26">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_Toc12645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四、加强监督评估</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_Toc12645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90</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3B845DF6">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sz w:val="32"/>
          <w:szCs w:val="32"/>
        </w:rPr>
        <w:instrText xml:space="preserve"> HYPERLINK \l _Toc13449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val="en-US" w:eastAsia="zh-CN"/>
        </w:rPr>
        <w:t>五、强化合作共建</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_Toc13449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91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000000"/>
          <w:sz w:val="32"/>
          <w:szCs w:val="32"/>
        </w:rPr>
        <w:fldChar w:fldCharType="end"/>
      </w:r>
    </w:p>
    <w:p w14:paraId="5424E6C3">
      <w:pPr>
        <w:pStyle w:val="19"/>
        <w:keepNext w:val="0"/>
        <w:keepLines w:val="0"/>
        <w:pageBreakBefore w:val="0"/>
        <w:widowControl w:val="0"/>
        <w:tabs>
          <w:tab w:val="right" w:leader="dot" w:pos="8844"/>
        </w:tabs>
        <w:kinsoku/>
        <w:wordWrap/>
        <w:overflowPunct/>
        <w:topLinePunct w:val="0"/>
        <w:autoSpaceDE/>
        <w:autoSpaceDN/>
        <w:bidi w:val="0"/>
        <w:adjustRightInd/>
        <w:snapToGrid/>
        <w:spacing w:before="0" w:line="59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fldChar w:fldCharType="begin"/>
      </w:r>
      <w:r>
        <w:rPr>
          <w:rFonts w:hint="eastAsia" w:ascii="方正黑体_GBK" w:hAnsi="方正黑体_GBK" w:eastAsia="方正黑体_GBK" w:cs="方正黑体_GBK"/>
          <w:b w:val="0"/>
          <w:bCs w:val="0"/>
          <w:sz w:val="32"/>
          <w:szCs w:val="32"/>
        </w:rPr>
        <w:instrText xml:space="preserve"> HYPERLINK \l _Toc11811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lang w:val="en-US" w:eastAsia="zh-CN"/>
        </w:rPr>
        <w:t>附件：新平彝族傣族自治县“十四五”生态文明建设与环境保护规划建设项目表</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_Toc11811 \h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91</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color w:val="000000"/>
          <w:sz w:val="32"/>
          <w:szCs w:val="32"/>
        </w:rPr>
        <w:fldChar w:fldCharType="end"/>
      </w:r>
    </w:p>
    <w:p w14:paraId="5B23FDA7">
      <w:pPr>
        <w:keepNext w:val="0"/>
        <w:keepLines w:val="0"/>
        <w:pageBreakBefore w:val="0"/>
        <w:widowControl w:val="0"/>
        <w:tabs>
          <w:tab w:val="right" w:leader="middleDot" w:pos="8400"/>
        </w:tabs>
        <w:kinsoku/>
        <w:wordWrap/>
        <w:overflowPunct/>
        <w:topLinePunct w:val="0"/>
        <w:autoSpaceDE/>
        <w:autoSpaceDN/>
        <w:bidi w:val="0"/>
        <w:adjustRightInd/>
        <w:snapToGrid/>
        <w:spacing w:line="590" w:lineRule="exact"/>
        <w:ind w:left="0" w:firstLine="0" w:firstLineChars="0"/>
        <w:jc w:val="center"/>
        <w:textAlignment w:val="auto"/>
        <w:rPr>
          <w:rFonts w:ascii="宋体" w:hAnsi="宋体" w:eastAsia="方正小标宋简体"/>
          <w:color w:val="000000"/>
          <w:sz w:val="36"/>
          <w:szCs w:val="36"/>
        </w:rPr>
        <w:sectPr>
          <w:pgSz w:w="11906" w:h="16838"/>
          <w:pgMar w:top="1440" w:right="1474" w:bottom="1440" w:left="1588" w:header="851" w:footer="992" w:gutter="0"/>
          <w:pgBorders>
            <w:top w:val="none" w:sz="0" w:space="0"/>
            <w:left w:val="none" w:sz="0" w:space="0"/>
            <w:bottom w:val="none" w:sz="0" w:space="0"/>
            <w:right w:val="none" w:sz="0" w:space="0"/>
          </w:pgBorders>
          <w:pgNumType w:fmt="decimal" w:start="1"/>
          <w:cols w:space="425" w:num="1"/>
          <w:docGrid w:type="lines" w:linePitch="435" w:charSpace="0"/>
        </w:sectPr>
      </w:pPr>
      <w:r>
        <w:rPr>
          <w:rFonts w:hint="eastAsia" w:ascii="方正仿宋_GBK" w:hAnsi="方正仿宋_GBK" w:eastAsia="方正仿宋_GBK" w:cs="方正仿宋_GBK"/>
          <w:b w:val="0"/>
          <w:bCs w:val="0"/>
          <w:color w:val="000000"/>
          <w:sz w:val="32"/>
          <w:szCs w:val="32"/>
        </w:rPr>
        <w:fldChar w:fldCharType="end"/>
      </w:r>
    </w:p>
    <w:bookmarkEnd w:id="0"/>
    <w:p w14:paraId="710F50DF">
      <w:pPr>
        <w:pStyle w:val="30"/>
        <w:bidi w:val="0"/>
        <w:rPr>
          <w:rFonts w:hint="eastAsia"/>
          <w:sz w:val="36"/>
          <w:szCs w:val="36"/>
          <w:lang w:val="en-US" w:eastAsia="zh-CN"/>
        </w:rPr>
      </w:pPr>
      <w:bookmarkStart w:id="1" w:name="_Toc28213"/>
      <w:r>
        <w:rPr>
          <w:rFonts w:hint="eastAsia"/>
          <w:sz w:val="36"/>
          <w:szCs w:val="36"/>
          <w:lang w:val="en-US" w:eastAsia="zh-CN"/>
        </w:rPr>
        <w:t>第一章  总论</w:t>
      </w:r>
      <w:bookmarkEnd w:id="1"/>
    </w:p>
    <w:p w14:paraId="47EFCC0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生态文明建设</w:t>
      </w:r>
      <w:r>
        <w:rPr>
          <w:rFonts w:hint="eastAsia" w:ascii="方正仿宋_GBK" w:hAnsi="方正仿宋_GBK" w:eastAsia="方正仿宋_GBK" w:cs="方正仿宋_GBK"/>
          <w:color w:val="auto"/>
          <w:sz w:val="30"/>
          <w:szCs w:val="30"/>
          <w:lang w:val="en-US" w:eastAsia="zh-CN"/>
        </w:rPr>
        <w:t>工作</w:t>
      </w:r>
      <w:r>
        <w:rPr>
          <w:rFonts w:hint="eastAsia" w:ascii="方正仿宋_GBK" w:hAnsi="方正仿宋_GBK" w:eastAsia="方正仿宋_GBK" w:cs="方正仿宋_GBK"/>
          <w:sz w:val="30"/>
          <w:szCs w:val="30"/>
          <w:lang w:val="en-US" w:eastAsia="zh-CN"/>
        </w:rPr>
        <w:t>关系人民福祉、关乎民族未来。党的十八大指出，要把生态文明建设放在突出地位，融入经济建设、政治建设、文化建设、社会建设各方面和全过程。党的十九大要求，加快生态文明体制改革，建设美丽中国。2018年3月，十三届全国人大一次会议第三次全体会议通过《中华人民共和国宪法修正案》，生态文明上升为国家意志，载入我国治国安邦的总章程。2018年5月全国生态环境保护大会，确立了习近平生态文明思想。</w:t>
      </w:r>
    </w:p>
    <w:p w14:paraId="66038B9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生态兴则文明兴，生态衰则文明衰。在新的历史阶段，新平县资源环境约束日益趋紧，生态文明建设任务比以往任何时候都更加紧迫。为进一步提升生态文明建设水平，新平县委、县政府决定编制《新平彝族傣族自治县国民经济和社会发展第十四个五年生态文明建设和环境保护规划（2021—2025年）》（以下简称规划）。“十四五”（2021-2025年），是污染防治攻坚战取得阶段性胜利、实现第一个一百年奋斗目标和推进美丽中国建设的关键期。“十四五”时期，我国生态文明建设进入了以降碳为重点战略方向、推动减污降碳协同增效、促进经济社会发展全面绿色转型、实现生态环境质量改善由量变到质变的关键时期。制定科学合理的生态环境保护规划，对于解决资源环境瓶颈约束，改善区域生态环境质量，推进生态文明建设，推动绿色发展，促进人与自然和谐共生，建设美丽新平的重要支撑和保障。</w:t>
      </w:r>
    </w:p>
    <w:p w14:paraId="33ED424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规划》回顾总结了新平县生态文明建设的历程和成效，分析了新平县生态文明建设面临的当前形势，进一步明确了生态文明建设的指导思想、总体目标、重点任务并提出具体行动计划。《规划》与其他重大规划保持衔接。</w:t>
      </w:r>
    </w:p>
    <w:p w14:paraId="3722B3D4">
      <w:pPr>
        <w:pStyle w:val="3"/>
        <w:bidi w:val="0"/>
        <w:rPr>
          <w:rFonts w:hint="default"/>
          <w:b w:val="0"/>
          <w:bCs w:val="0"/>
          <w:lang w:val="en-US" w:eastAsia="zh-CN"/>
        </w:rPr>
      </w:pPr>
      <w:r>
        <w:rPr>
          <w:rFonts w:hint="eastAsia"/>
          <w:b w:val="0"/>
          <w:bCs w:val="0"/>
          <w:lang w:val="en-US" w:eastAsia="zh-CN"/>
        </w:rPr>
        <w:t>　　</w:t>
      </w:r>
      <w:bookmarkStart w:id="2" w:name="_Toc25758"/>
      <w:r>
        <w:rPr>
          <w:rFonts w:hint="default"/>
          <w:b w:val="0"/>
          <w:bCs w:val="0"/>
          <w:lang w:val="en-US" w:eastAsia="zh-CN"/>
        </w:rPr>
        <w:t>一、指导思想</w:t>
      </w:r>
      <w:bookmarkEnd w:id="2"/>
    </w:p>
    <w:p w14:paraId="3ECC35A1">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32" w:firstLineChars="20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以习近平新时代中国特色社会主义思想为引领，深入贯彻习近平生态文明思想，牢固树立“绿水青山就是金山银山”的理念，扎实践行绿色发展理念，按照中国特色社会主义事业“五位一体”总体布局，坚持“12345”发展战略，着眼“十四五”期间我县巩固提升污染防治攻坚战成果、全面贯彻绿色发展理念、加快建设美丽新平的阶段性特征，推动绿色发展，改善环境质量，保障环境安全，维护公众健康。</w:t>
      </w:r>
    </w:p>
    <w:p w14:paraId="422A1396">
      <w:pPr>
        <w:pStyle w:val="3"/>
        <w:bidi w:val="0"/>
        <w:rPr>
          <w:rFonts w:hint="default"/>
          <w:lang w:val="en-US" w:eastAsia="zh-CN"/>
        </w:rPr>
      </w:pPr>
      <w:r>
        <w:rPr>
          <w:rFonts w:hint="eastAsia"/>
          <w:lang w:val="en-US" w:eastAsia="zh-CN"/>
        </w:rPr>
        <w:t>　　</w:t>
      </w:r>
      <w:bookmarkStart w:id="3" w:name="_Toc1881"/>
      <w:r>
        <w:rPr>
          <w:rFonts w:hint="default"/>
          <w:lang w:val="en-US" w:eastAsia="zh-CN"/>
        </w:rPr>
        <w:t>二、规划原则</w:t>
      </w:r>
      <w:bookmarkEnd w:id="3"/>
    </w:p>
    <w:p w14:paraId="3FC4847A">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75" w:firstLineChars="200"/>
        <w:textAlignment w:val="auto"/>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pP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坚持把节约优先、保护优先、自然恢复作为基本方针。</w:t>
      </w:r>
      <w:r>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t>在资源开发与节约中，把节约放在优先位置，以最少的资源消耗支撑经济社会持续发展；在环境保护与发展中，把保护放在优先位置，在发展中保护、在保护中发展；在生态建设与修复中，以自然恢复为主，与人工修复相结合。</w:t>
      </w:r>
    </w:p>
    <w:p w14:paraId="773FB7EC">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75" w:firstLineChars="200"/>
        <w:textAlignment w:val="auto"/>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pP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坚持把绿色发展、循环发展、低碳发展作为基本途径。</w:t>
      </w:r>
      <w:r>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t>经济社会发展必须建立在资源得到高效循环利用、生态环境受到严格保护的基础上，与生态文明建设相协调，形成节约资源和保护环境的空间格局、产业结构、生产方式。</w:t>
      </w:r>
    </w:p>
    <w:p w14:paraId="6B0B9BA8">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75" w:firstLineChars="200"/>
        <w:textAlignment w:val="auto"/>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pP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坚持把深化改革和创新驱动作为基本动力。</w:t>
      </w:r>
      <w:r>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t>充分发挥市场配置资源的决定性作用，更好发挥政府作用，不断深化制度改革和科技创新，建立系统完整的生态文明制度体系，强化科技创新引领作用，为生态文明建设注入强大动力。</w:t>
      </w:r>
    </w:p>
    <w:p w14:paraId="56B23E8C">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75" w:firstLineChars="200"/>
        <w:textAlignment w:val="auto"/>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pP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坚持把培育生态文化作为重要支撑。</w:t>
      </w:r>
      <w:r>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t>将生态文明纳入社会主义核心价值体系，加强生态文化的宣传教育，倡导勤俭节约、绿色低碳、文明健康的生活方式和消费模式，提高全社会生态文明意识。</w:t>
      </w:r>
    </w:p>
    <w:p w14:paraId="378B9223">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75" w:firstLineChars="200"/>
        <w:textAlignment w:val="auto"/>
        <w:rPr>
          <w:rFonts w:hint="default" w:ascii="方正仿宋_GBK" w:hAnsi="方正仿宋_GBK" w:eastAsia="方正仿宋_GBK" w:cs="方正仿宋_GBK"/>
          <w:b w:val="0"/>
          <w:bCs w:val="0"/>
          <w:i w:val="0"/>
          <w:caps w:val="0"/>
          <w:color w:val="333333"/>
          <w:spacing w:val="8"/>
          <w:sz w:val="32"/>
          <w:szCs w:val="32"/>
          <w:shd w:val="clear" w:color="auto" w:fill="FFFFFF"/>
          <w:lang w:val="en-US" w:eastAsia="zh-CN"/>
        </w:rPr>
      </w:pP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坚持把重点突破和整体推进作为工作方式。</w:t>
      </w:r>
      <w:r>
        <w:rPr>
          <w:rFonts w:hint="eastAsia" w:ascii="方正仿宋_GBK" w:hAnsi="方正仿宋_GBK" w:eastAsia="方正仿宋_GBK" w:cs="方正仿宋_GBK"/>
          <w:b w:val="0"/>
          <w:bCs w:val="0"/>
          <w:i w:val="0"/>
          <w:caps w:val="0"/>
          <w:color w:val="333333"/>
          <w:spacing w:val="8"/>
          <w:sz w:val="32"/>
          <w:szCs w:val="32"/>
          <w:shd w:val="clear" w:color="auto" w:fill="FFFFFF"/>
          <w:lang w:val="en-US" w:eastAsia="zh-CN"/>
        </w:rPr>
        <w:t>既立足当前，着力解决对经济社会可持续发展制约性强、群众反映强烈的突出问题，打好生态文明建设攻坚战；又着眼长远，加强顶层设计与鼓励基层探索相结合，持之以恒全面推进生态文明建设。</w:t>
      </w:r>
    </w:p>
    <w:p w14:paraId="67952056">
      <w:pPr>
        <w:pStyle w:val="3"/>
        <w:bidi w:val="0"/>
        <w:rPr>
          <w:rFonts w:hint="default"/>
          <w:lang w:val="en-US" w:eastAsia="zh-CN"/>
        </w:rPr>
      </w:pPr>
      <w:r>
        <w:rPr>
          <w:rFonts w:hint="eastAsia"/>
          <w:lang w:val="en-US" w:eastAsia="zh-CN"/>
        </w:rPr>
        <w:t>　　</w:t>
      </w:r>
      <w:bookmarkStart w:id="4" w:name="_Toc26612"/>
      <w:r>
        <w:rPr>
          <w:rFonts w:hint="default"/>
          <w:lang w:val="en-US" w:eastAsia="zh-CN"/>
        </w:rPr>
        <w:t>三、规划范围和规划年限</w:t>
      </w:r>
      <w:bookmarkEnd w:id="4"/>
    </w:p>
    <w:p w14:paraId="6AFD17C9">
      <w:pPr>
        <w:pStyle w:val="4"/>
        <w:pageBreakBefore w:val="0"/>
        <w:widowControl w:val="0"/>
        <w:kinsoku/>
        <w:wordWrap/>
        <w:overflowPunct/>
        <w:topLinePunct w:val="0"/>
        <w:autoSpaceDE/>
        <w:autoSpaceDN/>
        <w:bidi w:val="0"/>
        <w:snapToGrid w:val="0"/>
        <w:spacing w:before="0" w:after="0" w:line="520" w:lineRule="exact"/>
        <w:textAlignment w:val="auto"/>
        <w:rPr>
          <w:rFonts w:hint="default"/>
          <w:sz w:val="30"/>
          <w:szCs w:val="30"/>
          <w:lang w:val="en-US" w:eastAsia="zh-CN"/>
        </w:rPr>
      </w:pPr>
      <w:r>
        <w:rPr>
          <w:rFonts w:hint="eastAsia"/>
          <w:sz w:val="30"/>
          <w:szCs w:val="30"/>
          <w:lang w:val="en-US" w:eastAsia="zh-CN"/>
        </w:rPr>
        <w:t>　　</w:t>
      </w:r>
      <w:bookmarkStart w:id="5" w:name="_Toc7090"/>
      <w:r>
        <w:rPr>
          <w:rFonts w:hint="default"/>
          <w:sz w:val="30"/>
          <w:szCs w:val="30"/>
          <w:lang w:val="en-US" w:eastAsia="zh-CN"/>
        </w:rPr>
        <w:t>（一）规划范围</w:t>
      </w:r>
      <w:bookmarkEnd w:id="5"/>
    </w:p>
    <w:p w14:paraId="584F319E">
      <w:pPr>
        <w:pStyle w:val="31"/>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32" w:firstLineChars="200"/>
        <w:textAlignment w:val="auto"/>
        <w:rPr>
          <w:rFonts w:hint="default"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规划范围：全县辖桂山、古城2个街道办事处，扬武、戛洒、漠沙、水塘4个镇，平甸、新化、老厂、建兴、平掌、者竜6个乡，共12个乡镇（街道）。有村民委员会（社区）123个，村（居）民小组1464个。国土面积为4223平方公里。</w:t>
      </w:r>
    </w:p>
    <w:p w14:paraId="363417C9">
      <w:pPr>
        <w:pStyle w:val="4"/>
        <w:pageBreakBefore w:val="0"/>
        <w:widowControl w:val="0"/>
        <w:kinsoku/>
        <w:wordWrap/>
        <w:overflowPunct/>
        <w:topLinePunct w:val="0"/>
        <w:autoSpaceDE/>
        <w:autoSpaceDN/>
        <w:bidi w:val="0"/>
        <w:snapToGrid w:val="0"/>
        <w:spacing w:before="0" w:after="0" w:line="520" w:lineRule="exact"/>
        <w:textAlignment w:val="auto"/>
        <w:rPr>
          <w:rFonts w:hint="default"/>
          <w:sz w:val="30"/>
          <w:szCs w:val="30"/>
          <w:lang w:val="en-US" w:eastAsia="zh-CN"/>
        </w:rPr>
      </w:pPr>
      <w:r>
        <w:rPr>
          <w:rFonts w:hint="eastAsia"/>
          <w:sz w:val="30"/>
          <w:szCs w:val="30"/>
          <w:lang w:val="en-US" w:eastAsia="zh-CN"/>
        </w:rPr>
        <w:t>　　</w:t>
      </w:r>
      <w:bookmarkStart w:id="6" w:name="_Toc12284"/>
      <w:r>
        <w:rPr>
          <w:rFonts w:hint="default"/>
          <w:sz w:val="30"/>
          <w:szCs w:val="30"/>
          <w:lang w:val="en-US" w:eastAsia="zh-CN"/>
        </w:rPr>
        <w:t>（二）规划年限</w:t>
      </w:r>
      <w:bookmarkEnd w:id="6"/>
    </w:p>
    <w:p w14:paraId="51CD2F7D">
      <w:pPr>
        <w:pStyle w:val="31"/>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32" w:firstLineChars="20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规划基准年：2020年</w:t>
      </w:r>
    </w:p>
    <w:p w14:paraId="22EEF55E">
      <w:pPr>
        <w:pStyle w:val="31"/>
        <w:keepNext w:val="0"/>
        <w:keepLines w:val="0"/>
        <w:pageBreakBefore w:val="0"/>
        <w:widowControl w:val="0"/>
        <w:shd w:val="clear"/>
        <w:kinsoku/>
        <w:wordWrap/>
        <w:overflowPunct/>
        <w:topLinePunct w:val="0"/>
        <w:autoSpaceDE/>
        <w:autoSpaceDN/>
        <w:bidi w:val="0"/>
        <w:adjustRightInd w:val="0"/>
        <w:snapToGrid w:val="0"/>
        <w:spacing w:after="0" w:line="520" w:lineRule="exact"/>
        <w:ind w:left="640" w:leftChars="200" w:right="573" w:rightChars="179" w:firstLine="0" w:firstLineChars="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51"/>
          <w:sz w:val="30"/>
          <w:szCs w:val="30"/>
          <w:shd w:val="clear" w:color="auto" w:fill="FFFFFF"/>
          <w:lang w:val="en-US" w:eastAsia="zh-CN"/>
        </w:rPr>
        <w:t>规划时段：</w:t>
      </w: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2021—2025年</w:t>
      </w:r>
    </w:p>
    <w:p w14:paraId="59BC6E96">
      <w:pPr>
        <w:pStyle w:val="3"/>
        <w:bidi w:val="0"/>
        <w:rPr>
          <w:rFonts w:hint="eastAsia"/>
          <w:lang w:val="en-US" w:eastAsia="zh-CN"/>
        </w:rPr>
      </w:pPr>
      <w:bookmarkStart w:id="7" w:name="_Toc5120"/>
      <w:r>
        <w:rPr>
          <w:rFonts w:hint="eastAsia"/>
          <w:lang w:val="en-US" w:eastAsia="zh-CN"/>
        </w:rPr>
        <w:t>四、编制依据</w:t>
      </w:r>
      <w:bookmarkEnd w:id="7"/>
    </w:p>
    <w:p w14:paraId="036A213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zh-CN"/>
        </w:rPr>
        <w:t>《中华人民共和国环境保护法》；</w:t>
      </w:r>
    </w:p>
    <w:p w14:paraId="113EFE2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《关于构建现代环境治理体系的指导意见》；</w:t>
      </w:r>
    </w:p>
    <w:p w14:paraId="46B5D0F2">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《中共中央国务院关于加快推进生态文明建设的意见》；</w:t>
      </w:r>
    </w:p>
    <w:p w14:paraId="21C5DD3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highlight w:val="yellow"/>
          <w:lang w:val="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zh-CN"/>
        </w:rPr>
        <w:t>《生态文明体制改革</w:t>
      </w:r>
      <w:r>
        <w:rPr>
          <w:rFonts w:hint="eastAsia" w:ascii="方正仿宋_GBK" w:hAnsi="方正仿宋_GBK" w:eastAsia="方正仿宋_GBK" w:cs="方正仿宋_GBK"/>
          <w:sz w:val="32"/>
          <w:szCs w:val="32"/>
          <w:highlight w:val="none"/>
          <w:lang w:val="zh-CN"/>
        </w:rPr>
        <w:t>总体方案》；</w:t>
      </w:r>
    </w:p>
    <w:p w14:paraId="3A7FBB88">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zh-CN"/>
        </w:rPr>
        <w:t>《关于全面加强生态环境保护坚决打好污染防治攻坚战的意见》;</w:t>
      </w:r>
    </w:p>
    <w:p w14:paraId="416128B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zh-CN"/>
        </w:rPr>
        <w:t>《玉溪市生态文明建设规划（2019—2025年）》；</w:t>
      </w:r>
    </w:p>
    <w:p w14:paraId="6D55499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zh-CN"/>
        </w:rPr>
        <w:t>《新平彝族傣族自治县环境规划修编（2012年-2025年）》；</w:t>
      </w:r>
    </w:p>
    <w:p w14:paraId="6411CD80">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zh-CN"/>
        </w:rPr>
        <w:t>《新平县城规划（2010-2030）》；</w:t>
      </w:r>
    </w:p>
    <w:p w14:paraId="3EB3930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val="zh-CN"/>
        </w:rPr>
        <w:t>《新平县国民经济和社会发展第十三个五年生态文明建设与环境保护发展规划》；</w:t>
      </w:r>
    </w:p>
    <w:p w14:paraId="177F52CC">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zh-CN"/>
        </w:rPr>
        <w:t>《新平县城市声环境功能区划分（2019-2029）》。</w:t>
      </w:r>
    </w:p>
    <w:p w14:paraId="4E3647FC">
      <w:pPr>
        <w:pStyle w:val="30"/>
        <w:pageBreakBefore w:val="0"/>
        <w:kinsoku/>
        <w:wordWrap/>
        <w:overflowPunct/>
        <w:topLinePunct w:val="0"/>
        <w:autoSpaceDE/>
        <w:autoSpaceDN/>
        <w:bidi w:val="0"/>
        <w:snapToGrid w:val="0"/>
        <w:spacing w:before="0" w:after="0" w:line="590" w:lineRule="exact"/>
        <w:textAlignment w:val="auto"/>
        <w:rPr>
          <w:rFonts w:hint="eastAsia"/>
        </w:rPr>
        <w:sectPr>
          <w:footerReference r:id="rId7" w:type="default"/>
          <w:footerReference r:id="rId8" w:type="even"/>
          <w:pgSz w:w="11906" w:h="16838"/>
          <w:pgMar w:top="2041" w:right="1474" w:bottom="130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06E660F">
      <w:pPr>
        <w:pStyle w:val="30"/>
        <w:bidi w:val="0"/>
        <w:rPr>
          <w:rFonts w:hint="eastAsia"/>
          <w:sz w:val="36"/>
          <w:szCs w:val="36"/>
          <w:lang w:val="en-US" w:eastAsia="zh-CN"/>
        </w:rPr>
      </w:pPr>
      <w:bookmarkStart w:id="8" w:name="_Toc14081"/>
      <w:r>
        <w:rPr>
          <w:rFonts w:hint="eastAsia"/>
          <w:sz w:val="36"/>
          <w:szCs w:val="36"/>
        </w:rPr>
        <w:t>第</w:t>
      </w:r>
      <w:r>
        <w:rPr>
          <w:rFonts w:hint="eastAsia"/>
          <w:sz w:val="36"/>
          <w:szCs w:val="36"/>
          <w:lang w:val="en-US" w:eastAsia="zh-CN"/>
        </w:rPr>
        <w:t>二</w:t>
      </w:r>
      <w:r>
        <w:rPr>
          <w:rFonts w:hint="eastAsia"/>
          <w:sz w:val="36"/>
          <w:szCs w:val="36"/>
        </w:rPr>
        <w:t xml:space="preserve">章 </w:t>
      </w:r>
      <w:r>
        <w:rPr>
          <w:rFonts w:hint="eastAsia"/>
          <w:sz w:val="36"/>
          <w:szCs w:val="36"/>
          <w:lang w:val="en-US" w:eastAsia="zh-CN"/>
        </w:rPr>
        <w:t xml:space="preserve"> 发展基础</w:t>
      </w:r>
      <w:bookmarkEnd w:id="8"/>
    </w:p>
    <w:p w14:paraId="3E32BCF3">
      <w:pPr>
        <w:pStyle w:val="3"/>
        <w:bidi w:val="0"/>
        <w:rPr>
          <w:rFonts w:hint="eastAsia"/>
          <w:b w:val="0"/>
          <w:bCs w:val="0"/>
          <w:lang w:val="en-US" w:eastAsia="zh-CN"/>
        </w:rPr>
      </w:pPr>
      <w:r>
        <w:rPr>
          <w:rFonts w:hint="eastAsia"/>
          <w:b w:val="0"/>
          <w:bCs w:val="0"/>
          <w:lang w:val="en-US" w:eastAsia="zh-CN"/>
        </w:rPr>
        <w:t>　　</w:t>
      </w:r>
      <w:bookmarkStart w:id="9" w:name="_Toc3010"/>
      <w:r>
        <w:rPr>
          <w:rFonts w:hint="eastAsia"/>
          <w:b w:val="0"/>
          <w:bCs w:val="0"/>
          <w:lang w:val="en-US" w:eastAsia="zh-CN"/>
        </w:rPr>
        <w:t>一、“十三五”取得的成绩</w:t>
      </w:r>
      <w:bookmarkEnd w:id="9"/>
    </w:p>
    <w:p w14:paraId="547C2A2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333333"/>
          <w:spacing w:val="8"/>
          <w:sz w:val="30"/>
          <w:szCs w:val="30"/>
          <w:shd w:val="clear" w:color="auto" w:fill="FFFFFF"/>
          <w:lang w:val="en-US" w:eastAsia="zh-CN"/>
        </w:rPr>
      </w:pPr>
      <w:r>
        <w:rPr>
          <w:rFonts w:hint="eastAsia" w:ascii="方正仿宋_GBK" w:hAnsi="方正仿宋_GBK" w:eastAsia="方正仿宋_GBK" w:cs="方正仿宋_GBK"/>
          <w:i w:val="0"/>
          <w:caps w:val="0"/>
          <w:color w:val="333333"/>
          <w:spacing w:val="8"/>
          <w:sz w:val="30"/>
          <w:szCs w:val="30"/>
          <w:shd w:val="clear" w:color="auto" w:fill="FFFFFF"/>
          <w:lang w:val="en-US" w:eastAsia="zh-CN"/>
        </w:rPr>
        <w:t>“十三五”以来，以习近平新时代中国特色社会主义思想、习近平总书记系列重要讲话精神和考察云南重要讲话精神为引领，牢固树立创新、协调、绿色、开放、共享发展理念，深入贯彻习近平生态文明思想，扎实践行绿色发展理念，全面落实环境保护基本国策，深入实施生态立县、产业强县、开放活县、科教文化兴县发展战略，坚持以生态环境保护为核心，以改善人民群众生活环境质量、优化经济发展和保障环境安全为基本出发点，以削减总量、改善质量、防范风险为着力点，以保障环境安全为根本，以解决危害群众健康和影响可持续发展的突出环境问题为重点，积极推进生态文明建设，坚持清洁生产与循环经济发展，坚持防治结合、预防为主的思想，构建生态环境安全格局，努力构建和谐安全的生态环境体系，积极推进生态文明和资源节约型、环境友好型社会建设，“十三五”生态环境保护规划确定的任务目标基本完成，各项生态环保工作取得明显成效。</w:t>
      </w:r>
    </w:p>
    <w:p w14:paraId="1F9BECA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主要污染物排放总量持续下降。5年来，持续加强钢铁、水泥、制糖、造纸、城镇污水处理等重点行业管理减排，2020年化学需氧量、氨氮、二氧化硫、氮氧化物排放总量分别为3224.11、182.04、6955.38、829.11吨，氨氮、二氧化硫、氮氧化物分别比2016年削减23.24、2340.45、165.03吨，分别削减12.77%、33.65%、16.6%，化学需氧量比2016年增加了670.05吨。十三五末，单位GDP排放强度，化学需氧量和二氧化硫分别为1.99千克/万元GDP和4.29千克/万元GDP，分别完成控制在3.5千克/万元GDP和4.5千克/万元GDP的约束性目标范围内。</w:t>
      </w:r>
    </w:p>
    <w:p w14:paraId="40E14BA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环境质量提升。5年来，全面落实大气十条、水十条、土十条，深入推进蓝天、碧水、净土三大保卫战和七个标志性战，县域环境质量稳中向好，县城环境空气质量优良率稳定在98.6%以上，其中2020年空气环境质量优良率达到100%；县域主要河流戛洒江和平甸河水质满足水环境功能区划要求，2020年省控（出境）段面水功能区达标率达到100%；县城集中式饮用水源地水质达标率保持在100%，供水人口在1000人及以上的乡镇集中式饮用水水源地水质达标率由2017年的64.7%提升至2020年的100%。</w:t>
      </w:r>
    </w:p>
    <w:p w14:paraId="0220D62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生态安全巩固。全县划定生态保护红线面积为1</w:t>
      </w:r>
      <w:r>
        <w:rPr>
          <w:rFonts w:hint="eastAsia" w:ascii="方正仿宋_GBK" w:hAnsi="方正仿宋_GBK" w:eastAsia="方正仿宋_GBK" w:cs="方正仿宋_GBK"/>
          <w:i w:val="0"/>
          <w:caps w:val="0"/>
          <w:color w:val="FF0000"/>
          <w:spacing w:val="8"/>
          <w:sz w:val="30"/>
          <w:szCs w:val="30"/>
          <w:shd w:val="clear" w:color="auto" w:fill="FFFFFF"/>
          <w:lang w:val="en-US" w:eastAsia="zh-CN"/>
        </w:rPr>
        <w:t>205.16平方千米，占县域国土面积的28.24%，</w:t>
      </w:r>
      <w:r>
        <w:rPr>
          <w:rFonts w:hint="eastAsia" w:ascii="方正仿宋_GBK" w:hAnsi="方正仿宋_GBK" w:eastAsia="方正仿宋_GBK" w:cs="方正仿宋_GBK"/>
          <w:i w:val="0"/>
          <w:caps w:val="0"/>
          <w:color w:val="auto"/>
          <w:spacing w:val="8"/>
          <w:sz w:val="30"/>
          <w:szCs w:val="30"/>
          <w:shd w:val="clear" w:color="auto" w:fill="FFFFFF"/>
          <w:lang w:val="en-US" w:eastAsia="zh-CN"/>
        </w:rPr>
        <w:t>生态红线意识得到强化，严格实施“三线一单”生态环境分区管控，强化自然保护地保护，持续开展“绿盾2017－2020”专项行动，强制退出玉白顶市级自然保护区两个养殖场，完善石门峡等3个旅游项目林地、环评等行政审批，完成自然保护地6个焦点问题整改销号；加强生物多样性保护，有序开展极小种群、珍稀物种和种质资源保护，有效巩固生态安全，县域生态环境质量考核结果均为“基本稳定”以上，其中2017年为“轻微变好”，累计下达我县生态转移支付近2亿元。</w:t>
      </w:r>
    </w:p>
    <w:p w14:paraId="192907E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333333"/>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美丽新平彰显。5年来，全面深化生态环境保护体制机制改革，提升生态环境治理的系统性、整体性、协同性。2017年创成云南省生态文明县，全县12个乡镇（街道）创建成为省级以上生态文明乡镇，桂山街道创建为国家级生态乡镇，创建19所省级绿色学校、8个省级绿色社区、2个省级环境教育基地和36所市级绿色学校、14个市级绿色社区；生态旅游、生态农业、绿色矿山等一批“生态＋N”绿色产业不断发展和壮大</w:t>
      </w:r>
      <w:r>
        <w:rPr>
          <w:rFonts w:hint="eastAsia" w:ascii="方正仿宋_GBK" w:hAnsi="方正仿宋_GBK" w:eastAsia="方正仿宋_GBK" w:cs="方正仿宋_GBK"/>
          <w:i w:val="0"/>
          <w:caps w:val="0"/>
          <w:color w:val="333333"/>
          <w:spacing w:val="8"/>
          <w:sz w:val="30"/>
          <w:szCs w:val="30"/>
          <w:shd w:val="clear" w:color="auto" w:fill="FFFFFF"/>
          <w:lang w:val="en-US" w:eastAsia="zh-CN"/>
        </w:rPr>
        <w:t>。</w:t>
      </w:r>
    </w:p>
    <w:p w14:paraId="0E11CC4B">
      <w:pPr>
        <w:pStyle w:val="4"/>
        <w:bidi w:val="0"/>
        <w:rPr>
          <w:rFonts w:hint="eastAsia"/>
          <w:lang w:val="en-US" w:eastAsia="zh-CN"/>
        </w:rPr>
      </w:pPr>
      <w:r>
        <w:rPr>
          <w:rFonts w:hint="eastAsia"/>
          <w:lang w:val="en-US" w:eastAsia="zh-CN"/>
        </w:rPr>
        <w:t>　　</w:t>
      </w:r>
      <w:bookmarkStart w:id="10" w:name="_Toc4958"/>
      <w:r>
        <w:rPr>
          <w:rFonts w:hint="eastAsia"/>
          <w:lang w:val="en-US" w:eastAsia="zh-CN"/>
        </w:rPr>
        <w:t>二、“十三五”期间环境质量状况</w:t>
      </w:r>
      <w:bookmarkEnd w:id="10"/>
    </w:p>
    <w:p w14:paraId="6A4EF805">
      <w:pPr>
        <w:pStyle w:val="2"/>
        <w:pageBreakBefore w:val="0"/>
        <w:kinsoku/>
        <w:wordWrap/>
        <w:overflowPunct/>
        <w:topLinePunct w:val="0"/>
        <w:autoSpaceDE/>
        <w:autoSpaceDN/>
        <w:bidi w:val="0"/>
        <w:snapToGrid w:val="0"/>
        <w:spacing w:line="520" w:lineRule="exact"/>
        <w:textAlignment w:val="auto"/>
        <w:rPr>
          <w:rFonts w:hint="eastAsia"/>
          <w:lang w:val="en-US" w:eastAsia="zh-CN"/>
        </w:rPr>
      </w:pPr>
      <w:r>
        <w:rPr>
          <w:rFonts w:hint="eastAsia"/>
          <w:lang w:val="en-US" w:eastAsia="zh-CN"/>
        </w:rPr>
        <w:t>　　</w:t>
      </w:r>
      <w:bookmarkStart w:id="11" w:name="_Toc28002"/>
      <w:r>
        <w:rPr>
          <w:rFonts w:hint="eastAsia"/>
          <w:lang w:val="en-US" w:eastAsia="zh-CN"/>
        </w:rPr>
        <w:t>（一）生态环境质量</w:t>
      </w:r>
      <w:bookmarkEnd w:id="11"/>
    </w:p>
    <w:p w14:paraId="02E972B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新平县地处哀牢山中段东麓，东西长102km，南北宽88.2km，面积约为4223km</w:t>
      </w:r>
      <w:r>
        <w:rPr>
          <w:rFonts w:hint="eastAsia" w:eastAsia="方正仿宋_GBK" w:cs="宋体"/>
          <w:i w:val="0"/>
          <w:caps w:val="0"/>
          <w:color w:val="auto"/>
          <w:spacing w:val="8"/>
          <w:sz w:val="30"/>
          <w:szCs w:val="30"/>
          <w:shd w:val="clear" w:color="auto" w:fill="FFFFFF"/>
          <w:vertAlign w:val="superscript"/>
          <w:lang w:val="en-US" w:eastAsia="zh-CN"/>
        </w:rPr>
        <w:t>2</w:t>
      </w:r>
      <w:r>
        <w:rPr>
          <w:rFonts w:hint="eastAsia" w:eastAsia="方正仿宋_GBK" w:cs="宋体"/>
          <w:i w:val="0"/>
          <w:caps w:val="0"/>
          <w:color w:val="auto"/>
          <w:spacing w:val="8"/>
          <w:sz w:val="30"/>
          <w:szCs w:val="30"/>
          <w:shd w:val="clear" w:color="auto" w:fill="FFFFFF"/>
          <w:lang w:val="en-US" w:eastAsia="zh-CN"/>
        </w:rPr>
        <w:t>。县域山高坡陡，河谷深切，地质构造复杂。新平县地处低纬高原区，属中亚热带半湿润凉冬高原季风气候区，气候类型的复杂多样，地形地貌复杂，山高谷深，海拔高差大，山地立体气候特征十分明显，各地气候差异较大。全县野生动植物资源、水热资源和矿产资源十分丰富。新平县植物区系丰富，植被类型繁多，植被类型分布随海拔和气候变化呈明显的差异。新平县生物多样性丰富。2019年，全县共有林地面积312919.4079公顷，森林面积297251.6841公顷，森林蓄积量23677717立方米，全县森林覆盖率69.54%；草地面积96.016万亩。有高等植物219科762属1402种，有国家一级保护植物伯乐树、二级保护植物水青树、三级保护植物翠柏等；兽类75种，禽类153种，两栖爬行类45种，昆虫类130余种，其中有一级保护动物绿孔雀、二级保护动物白鹇等。</w:t>
      </w:r>
    </w:p>
    <w:p w14:paraId="4B070028">
      <w:pPr>
        <w:jc w:val="center"/>
        <w:rPr>
          <w:rFonts w:hint="eastAsia" w:ascii="方正小标宋_GBK" w:hAnsi="方正小标宋_GBK" w:eastAsia="方正小标宋_GBK" w:cs="方正小标宋_GBK"/>
          <w:b w:val="0"/>
          <w:bCs w:val="0"/>
          <w:i w:val="0"/>
          <w:caps w:val="0"/>
          <w:color w:val="333333"/>
          <w:spacing w:val="8"/>
          <w:kern w:val="0"/>
          <w:sz w:val="30"/>
          <w:szCs w:val="30"/>
          <w:shd w:val="clear" w:color="auto" w:fill="FFFFFF"/>
          <w:lang w:val="en-US" w:eastAsia="zh-CN" w:bidi="ar-SA"/>
        </w:rPr>
      </w:pPr>
      <w:r>
        <w:rPr>
          <w:rFonts w:hint="eastAsia" w:ascii="方正小标宋_GBK" w:hAnsi="方正小标宋_GBK" w:eastAsia="方正小标宋_GBK" w:cs="方正小标宋_GBK"/>
          <w:b w:val="0"/>
          <w:bCs w:val="0"/>
          <w:i w:val="0"/>
          <w:caps w:val="0"/>
          <w:color w:val="333333"/>
          <w:spacing w:val="8"/>
          <w:kern w:val="0"/>
          <w:sz w:val="30"/>
          <w:szCs w:val="30"/>
          <w:shd w:val="clear" w:color="auto" w:fill="FFFFFF"/>
          <w:lang w:val="en-US" w:eastAsia="zh-CN" w:bidi="ar-SA"/>
        </w:rPr>
        <w:t>“十三五”县域生态环境质量考核结果</w:t>
      </w:r>
    </w:p>
    <w:tbl>
      <w:tblPr>
        <w:tblStyle w:val="33"/>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25"/>
        <w:gridCol w:w="1575"/>
        <w:gridCol w:w="1725"/>
        <w:gridCol w:w="1470"/>
        <w:gridCol w:w="1665"/>
      </w:tblGrid>
      <w:tr w14:paraId="61CE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14:paraId="40694483">
            <w:pPr>
              <w:jc w:val="cente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t>年度</w:t>
            </w:r>
          </w:p>
        </w:tc>
        <w:tc>
          <w:tcPr>
            <w:tcW w:w="1425" w:type="dxa"/>
            <w:noWrap w:val="0"/>
            <w:vAlign w:val="top"/>
          </w:tcPr>
          <w:p w14:paraId="5C275358">
            <w:pPr>
              <w:jc w:val="center"/>
              <w:rPr>
                <w:rFonts w:hint="default"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t>2016年</w:t>
            </w:r>
          </w:p>
        </w:tc>
        <w:tc>
          <w:tcPr>
            <w:tcW w:w="1575" w:type="dxa"/>
            <w:noWrap w:val="0"/>
            <w:vAlign w:val="top"/>
          </w:tcPr>
          <w:p w14:paraId="0ABB150B">
            <w:pPr>
              <w:jc w:val="center"/>
              <w:rPr>
                <w:rFonts w:hint="default"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t>2017年</w:t>
            </w:r>
          </w:p>
        </w:tc>
        <w:tc>
          <w:tcPr>
            <w:tcW w:w="1725" w:type="dxa"/>
            <w:noWrap w:val="0"/>
            <w:vAlign w:val="top"/>
          </w:tcPr>
          <w:p w14:paraId="2F48F185">
            <w:pPr>
              <w:jc w:val="center"/>
              <w:rPr>
                <w:rFonts w:hint="default"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t>2018年</w:t>
            </w:r>
          </w:p>
        </w:tc>
        <w:tc>
          <w:tcPr>
            <w:tcW w:w="1470" w:type="dxa"/>
            <w:noWrap w:val="0"/>
            <w:vAlign w:val="top"/>
          </w:tcPr>
          <w:p w14:paraId="38B01014">
            <w:pPr>
              <w:jc w:val="center"/>
              <w:rPr>
                <w:rFonts w:hint="default"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t>2019年</w:t>
            </w:r>
          </w:p>
        </w:tc>
        <w:tc>
          <w:tcPr>
            <w:tcW w:w="1665" w:type="dxa"/>
            <w:noWrap w:val="0"/>
            <w:vAlign w:val="top"/>
          </w:tcPr>
          <w:p w14:paraId="7EDCFAE0">
            <w:pPr>
              <w:jc w:val="center"/>
              <w:rPr>
                <w:rFonts w:hint="default"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30"/>
                <w:szCs w:val="30"/>
                <w:shd w:val="clear" w:color="auto" w:fill="FFFFFF"/>
                <w:vertAlign w:val="baseline"/>
                <w:lang w:val="en-US" w:eastAsia="zh-CN" w:bidi="ar-SA"/>
              </w:rPr>
              <w:t>2020年</w:t>
            </w:r>
          </w:p>
        </w:tc>
      </w:tr>
      <w:tr w14:paraId="6138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14:paraId="19B706EC">
            <w:pP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t>考核结果</w:t>
            </w:r>
          </w:p>
        </w:tc>
        <w:tc>
          <w:tcPr>
            <w:tcW w:w="1425" w:type="dxa"/>
            <w:noWrap w:val="0"/>
            <w:vAlign w:val="top"/>
          </w:tcPr>
          <w:p w14:paraId="361C3F56">
            <w:pPr>
              <w:jc w:val="cente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t>基本稳定</w:t>
            </w:r>
          </w:p>
        </w:tc>
        <w:tc>
          <w:tcPr>
            <w:tcW w:w="1575" w:type="dxa"/>
            <w:noWrap w:val="0"/>
            <w:vAlign w:val="top"/>
          </w:tcPr>
          <w:p w14:paraId="5D3CB13B">
            <w:pPr>
              <w:jc w:val="cente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t>轻微变好</w:t>
            </w:r>
          </w:p>
        </w:tc>
        <w:tc>
          <w:tcPr>
            <w:tcW w:w="1725" w:type="dxa"/>
            <w:noWrap w:val="0"/>
            <w:vAlign w:val="top"/>
          </w:tcPr>
          <w:p w14:paraId="2B2C1A83">
            <w:pPr>
              <w:jc w:val="cente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t>基本稳定</w:t>
            </w:r>
          </w:p>
        </w:tc>
        <w:tc>
          <w:tcPr>
            <w:tcW w:w="1470" w:type="dxa"/>
            <w:noWrap w:val="0"/>
            <w:vAlign w:val="top"/>
          </w:tcPr>
          <w:p w14:paraId="3446D6B9">
            <w:pPr>
              <w:jc w:val="cente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t>基本稳定</w:t>
            </w:r>
          </w:p>
        </w:tc>
        <w:tc>
          <w:tcPr>
            <w:tcW w:w="1665" w:type="dxa"/>
            <w:noWrap w:val="0"/>
            <w:vAlign w:val="top"/>
          </w:tcPr>
          <w:p w14:paraId="22FE6E6F">
            <w:pPr>
              <w:jc w:val="cente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pPr>
            <w:r>
              <w:rPr>
                <w:rFonts w:hint="eastAsia" w:ascii="宋体" w:hAnsi="宋体" w:eastAsia="方正仿宋_GBK" w:cs="宋体"/>
                <w:b w:val="0"/>
                <w:bCs w:val="0"/>
                <w:i w:val="0"/>
                <w:caps w:val="0"/>
                <w:color w:val="333333"/>
                <w:spacing w:val="8"/>
                <w:kern w:val="0"/>
                <w:sz w:val="28"/>
                <w:szCs w:val="28"/>
                <w:shd w:val="clear" w:color="auto" w:fill="FFFFFF"/>
                <w:vertAlign w:val="baseline"/>
                <w:lang w:val="en-US" w:eastAsia="zh-CN" w:bidi="ar-SA"/>
              </w:rPr>
              <w:t>基本稳定</w:t>
            </w:r>
          </w:p>
        </w:tc>
      </w:tr>
    </w:tbl>
    <w:p w14:paraId="41DC38E6">
      <w:pPr>
        <w:pStyle w:val="2"/>
        <w:bidi w:val="0"/>
        <w:rPr>
          <w:rFonts w:hint="eastAsia"/>
          <w:lang w:val="en-US" w:eastAsia="zh-CN"/>
        </w:rPr>
      </w:pPr>
      <w:r>
        <w:rPr>
          <w:rFonts w:hint="eastAsia"/>
          <w:lang w:val="en-US" w:eastAsia="zh-CN"/>
        </w:rPr>
        <w:t>　　</w:t>
      </w:r>
      <w:bookmarkStart w:id="12" w:name="_Toc17795"/>
      <w:r>
        <w:rPr>
          <w:rFonts w:hint="eastAsia"/>
          <w:lang w:val="en-US" w:eastAsia="zh-CN"/>
        </w:rPr>
        <w:t>（二）水环境质量</w:t>
      </w:r>
      <w:bookmarkEnd w:id="12"/>
    </w:p>
    <w:p w14:paraId="2025831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1.饮用水源。“十三五”期间，县城集中式饮用水水源地水质达标率保持100%；4个“千吨万人”2018年至2020年稳定达标，15个乡镇级饮用水水源地2020年全面达标。</w:t>
      </w:r>
    </w:p>
    <w:p w14:paraId="05D389D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ascii="方正小标宋_GBK" w:hAnsi="方正小标宋_GBK" w:eastAsia="方正小标宋_GBK" w:cs="方正小标宋_GBK"/>
          <w:i w:val="0"/>
          <w:caps w:val="0"/>
          <w:color w:val="auto"/>
          <w:spacing w:val="8"/>
          <w:sz w:val="30"/>
          <w:szCs w:val="30"/>
          <w:shd w:val="clear" w:color="auto" w:fill="FFFFFF"/>
          <w:lang w:val="en-US" w:eastAsia="zh-CN"/>
        </w:rPr>
      </w:pPr>
      <w:r>
        <w:rPr>
          <w:rFonts w:hint="eastAsia" w:ascii="方正小标宋_GBK" w:hAnsi="方正小标宋_GBK" w:eastAsia="方正小标宋_GBK" w:cs="方正小标宋_GBK"/>
          <w:i w:val="0"/>
          <w:caps w:val="0"/>
          <w:color w:val="auto"/>
          <w:spacing w:val="8"/>
          <w:sz w:val="30"/>
          <w:szCs w:val="30"/>
          <w:shd w:val="clear" w:color="auto" w:fill="FFFFFF"/>
          <w:lang w:val="en-US" w:eastAsia="zh-CN"/>
        </w:rPr>
        <w:t>新平县集中式饮用水水源地水质监测结果表</w:t>
      </w:r>
    </w:p>
    <w:tbl>
      <w:tblPr>
        <w:tblStyle w:val="3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85"/>
        <w:gridCol w:w="1260"/>
        <w:gridCol w:w="1395"/>
        <w:gridCol w:w="1350"/>
        <w:gridCol w:w="1245"/>
        <w:gridCol w:w="1155"/>
        <w:gridCol w:w="652"/>
      </w:tblGrid>
      <w:tr w14:paraId="2BB2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4" w:type="dxa"/>
            <w:gridSpan w:val="2"/>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14:paraId="5A36D29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mc:AlternateContent>
                <mc:Choice Requires="wpsCustomData">
                  <wpsCustomData:diagonalParaType/>
                </mc:Choice>
              </mc:AlternateContent>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　　　水源地</w:t>
            </w:r>
          </w:p>
          <w:p w14:paraId="3F3729D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年度</w:t>
            </w:r>
          </w:p>
          <w:p w14:paraId="2C5A109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eastAsia="方正仿宋_GBK" w:cs="宋体"/>
                <w:i w:val="0"/>
                <w:caps w:val="0"/>
                <w:color w:val="auto"/>
                <w:spacing w:val="8"/>
                <w:sz w:val="28"/>
                <w:szCs w:val="28"/>
                <w:shd w:val="clear" w:color="auto" w:fill="FFFFFF"/>
                <w:vertAlign w:val="baseline"/>
                <w:lang w:val="en-US" w:eastAsia="zh-CN"/>
              </w:rPr>
            </w:pPr>
          </w:p>
        </w:tc>
        <w:tc>
          <w:tcPr>
            <w:tcW w:w="1260" w:type="dxa"/>
            <w:noWrap w:val="0"/>
            <w:vAlign w:val="center"/>
          </w:tcPr>
          <w:p w14:paraId="5E0F0EE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2016年</w:t>
            </w:r>
          </w:p>
        </w:tc>
        <w:tc>
          <w:tcPr>
            <w:tcW w:w="1395" w:type="dxa"/>
            <w:noWrap w:val="0"/>
            <w:vAlign w:val="center"/>
          </w:tcPr>
          <w:p w14:paraId="7DB7F40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2017年</w:t>
            </w:r>
          </w:p>
        </w:tc>
        <w:tc>
          <w:tcPr>
            <w:tcW w:w="1350" w:type="dxa"/>
            <w:noWrap w:val="0"/>
            <w:vAlign w:val="center"/>
          </w:tcPr>
          <w:p w14:paraId="2CEFC90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2018年</w:t>
            </w:r>
          </w:p>
        </w:tc>
        <w:tc>
          <w:tcPr>
            <w:tcW w:w="1245" w:type="dxa"/>
            <w:noWrap w:val="0"/>
            <w:vAlign w:val="center"/>
          </w:tcPr>
          <w:p w14:paraId="1AE1EA0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2019年</w:t>
            </w:r>
          </w:p>
        </w:tc>
        <w:tc>
          <w:tcPr>
            <w:tcW w:w="1155" w:type="dxa"/>
            <w:noWrap w:val="0"/>
            <w:vAlign w:val="center"/>
          </w:tcPr>
          <w:p w14:paraId="597CB45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2020年</w:t>
            </w:r>
          </w:p>
        </w:tc>
        <w:tc>
          <w:tcPr>
            <w:tcW w:w="652" w:type="dxa"/>
            <w:noWrap w:val="0"/>
            <w:vAlign w:val="center"/>
          </w:tcPr>
          <w:p w14:paraId="795F81D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备注</w:t>
            </w:r>
          </w:p>
        </w:tc>
      </w:tr>
      <w:tr w14:paraId="7920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01C3F02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w:t>
            </w:r>
          </w:p>
        </w:tc>
        <w:tc>
          <w:tcPr>
            <w:tcW w:w="1785" w:type="dxa"/>
            <w:noWrap w:val="0"/>
            <w:vAlign w:val="center"/>
          </w:tcPr>
          <w:p w14:paraId="35E62C3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清水河水库</w:t>
            </w:r>
          </w:p>
        </w:tc>
        <w:tc>
          <w:tcPr>
            <w:tcW w:w="1260" w:type="dxa"/>
            <w:noWrap w:val="0"/>
            <w:vAlign w:val="center"/>
          </w:tcPr>
          <w:p w14:paraId="6DEBF79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95" w:type="dxa"/>
            <w:noWrap w:val="0"/>
            <w:vAlign w:val="center"/>
          </w:tcPr>
          <w:p w14:paraId="56ECBAC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3398C89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3EDA86A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797DCE4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restart"/>
            <w:noWrap w:val="0"/>
            <w:vAlign w:val="top"/>
          </w:tcPr>
          <w:p w14:paraId="0FEF59D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县城</w:t>
            </w:r>
          </w:p>
        </w:tc>
      </w:tr>
      <w:tr w14:paraId="4040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1AE0E80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w:t>
            </w:r>
          </w:p>
        </w:tc>
        <w:tc>
          <w:tcPr>
            <w:tcW w:w="1785" w:type="dxa"/>
            <w:noWrap w:val="0"/>
            <w:vAlign w:val="center"/>
          </w:tcPr>
          <w:p w14:paraId="29B1A5E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他拉河水库</w:t>
            </w:r>
          </w:p>
        </w:tc>
        <w:tc>
          <w:tcPr>
            <w:tcW w:w="1260" w:type="dxa"/>
            <w:noWrap w:val="0"/>
            <w:vAlign w:val="center"/>
          </w:tcPr>
          <w:p w14:paraId="3542F3D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95" w:type="dxa"/>
            <w:noWrap w:val="0"/>
            <w:vAlign w:val="center"/>
          </w:tcPr>
          <w:p w14:paraId="3541EA7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1A9A3B0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0A33290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052C653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27E9B06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47B2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noWrap w:val="0"/>
            <w:vAlign w:val="center"/>
          </w:tcPr>
          <w:p w14:paraId="251D01A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18"/>
                <w:szCs w:val="18"/>
                <w:shd w:val="clear" w:color="auto" w:fill="FFFFFF"/>
                <w:vertAlign w:val="baseline"/>
                <w:lang w:val="en-US" w:eastAsia="zh-CN"/>
              </w:rPr>
            </w:pPr>
            <w:r>
              <w:rPr>
                <w:rFonts w:hint="eastAsia" w:eastAsia="方正仿宋_GBK" w:cs="宋体"/>
                <w:b/>
                <w:bCs/>
                <w:i w:val="0"/>
                <w:caps w:val="0"/>
                <w:color w:val="auto"/>
                <w:spacing w:val="8"/>
                <w:sz w:val="18"/>
                <w:szCs w:val="18"/>
                <w:shd w:val="clear" w:color="auto" w:fill="FFFFFF"/>
                <w:vertAlign w:val="baseline"/>
                <w:lang w:val="en-US" w:eastAsia="zh-CN"/>
              </w:rPr>
              <w:t>县城饮用水达标率</w:t>
            </w:r>
          </w:p>
        </w:tc>
        <w:tc>
          <w:tcPr>
            <w:tcW w:w="1260" w:type="dxa"/>
            <w:noWrap w:val="0"/>
            <w:vAlign w:val="center"/>
          </w:tcPr>
          <w:p w14:paraId="1B75A92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1395" w:type="dxa"/>
            <w:noWrap w:val="0"/>
            <w:vAlign w:val="center"/>
          </w:tcPr>
          <w:p w14:paraId="5356C96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1350" w:type="dxa"/>
            <w:noWrap w:val="0"/>
            <w:vAlign w:val="center"/>
          </w:tcPr>
          <w:p w14:paraId="216DCA9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1245" w:type="dxa"/>
            <w:noWrap w:val="0"/>
            <w:vAlign w:val="center"/>
          </w:tcPr>
          <w:p w14:paraId="76F2893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1155" w:type="dxa"/>
            <w:noWrap w:val="0"/>
            <w:vAlign w:val="center"/>
          </w:tcPr>
          <w:p w14:paraId="0500BF8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652" w:type="dxa"/>
            <w:vMerge w:val="continue"/>
            <w:noWrap w:val="0"/>
            <w:vAlign w:val="top"/>
          </w:tcPr>
          <w:p w14:paraId="46DE9B8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2D4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5CA098E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w:t>
            </w:r>
          </w:p>
        </w:tc>
        <w:tc>
          <w:tcPr>
            <w:tcW w:w="1785" w:type="dxa"/>
            <w:noWrap w:val="0"/>
            <w:vAlign w:val="center"/>
          </w:tcPr>
          <w:p w14:paraId="5720004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洋发城水库</w:t>
            </w:r>
          </w:p>
        </w:tc>
        <w:tc>
          <w:tcPr>
            <w:tcW w:w="1260" w:type="dxa"/>
            <w:noWrap w:val="0"/>
            <w:vAlign w:val="center"/>
          </w:tcPr>
          <w:p w14:paraId="3A3909A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33EFE1A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1D641E6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128710B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39DE601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restart"/>
            <w:noWrap w:val="0"/>
            <w:vAlign w:val="center"/>
          </w:tcPr>
          <w:p w14:paraId="2939747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千吨万人</w:t>
            </w:r>
          </w:p>
        </w:tc>
      </w:tr>
      <w:tr w14:paraId="6590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2BACA04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w:t>
            </w:r>
          </w:p>
        </w:tc>
        <w:tc>
          <w:tcPr>
            <w:tcW w:w="1785" w:type="dxa"/>
            <w:noWrap w:val="0"/>
            <w:vAlign w:val="center"/>
          </w:tcPr>
          <w:p w14:paraId="16B5DE0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光山河水库</w:t>
            </w:r>
          </w:p>
        </w:tc>
        <w:tc>
          <w:tcPr>
            <w:tcW w:w="1260" w:type="dxa"/>
            <w:noWrap w:val="0"/>
            <w:vAlign w:val="center"/>
          </w:tcPr>
          <w:p w14:paraId="6176BEB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3C7CD19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050C4E7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Ⅰ类</w:t>
            </w:r>
          </w:p>
        </w:tc>
        <w:tc>
          <w:tcPr>
            <w:tcW w:w="1245" w:type="dxa"/>
            <w:noWrap w:val="0"/>
            <w:vAlign w:val="center"/>
          </w:tcPr>
          <w:p w14:paraId="725DBAF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22AE423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18E0A22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511C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5C5185F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3</w:t>
            </w:r>
          </w:p>
        </w:tc>
        <w:tc>
          <w:tcPr>
            <w:tcW w:w="1785" w:type="dxa"/>
            <w:noWrap w:val="0"/>
            <w:vAlign w:val="center"/>
          </w:tcPr>
          <w:p w14:paraId="698131D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南恩河</w:t>
            </w:r>
          </w:p>
        </w:tc>
        <w:tc>
          <w:tcPr>
            <w:tcW w:w="1260" w:type="dxa"/>
            <w:noWrap w:val="0"/>
            <w:vAlign w:val="center"/>
          </w:tcPr>
          <w:p w14:paraId="3919D5F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467F9A6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Ⅴ类（粪大肠菌群）</w:t>
            </w:r>
          </w:p>
        </w:tc>
        <w:tc>
          <w:tcPr>
            <w:tcW w:w="1350" w:type="dxa"/>
            <w:noWrap w:val="0"/>
            <w:vAlign w:val="center"/>
          </w:tcPr>
          <w:p w14:paraId="54E2DC5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21D8D02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0410798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7ECE016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4827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5BAA7EA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4</w:t>
            </w:r>
          </w:p>
        </w:tc>
        <w:tc>
          <w:tcPr>
            <w:tcW w:w="1785" w:type="dxa"/>
            <w:noWrap w:val="0"/>
            <w:vAlign w:val="center"/>
          </w:tcPr>
          <w:p w14:paraId="407AB67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达哈河</w:t>
            </w:r>
          </w:p>
        </w:tc>
        <w:tc>
          <w:tcPr>
            <w:tcW w:w="1260" w:type="dxa"/>
            <w:noWrap w:val="0"/>
            <w:vAlign w:val="center"/>
          </w:tcPr>
          <w:p w14:paraId="7B3724D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7F9FC68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Ⅲ（粪大肠菌群）</w:t>
            </w:r>
          </w:p>
        </w:tc>
        <w:tc>
          <w:tcPr>
            <w:tcW w:w="1350" w:type="dxa"/>
            <w:noWrap w:val="0"/>
            <w:vAlign w:val="center"/>
          </w:tcPr>
          <w:p w14:paraId="3F42A36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61DE350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3B745E3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08F573C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7BD8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noWrap w:val="0"/>
            <w:vAlign w:val="center"/>
          </w:tcPr>
          <w:p w14:paraId="5B9C67A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18"/>
                <w:szCs w:val="18"/>
                <w:shd w:val="clear" w:color="auto" w:fill="FFFFFF"/>
                <w:vertAlign w:val="baseline"/>
                <w:lang w:val="en-US" w:eastAsia="zh-CN"/>
              </w:rPr>
            </w:pPr>
            <w:r>
              <w:rPr>
                <w:rFonts w:hint="eastAsia" w:eastAsia="方正仿宋_GBK" w:cs="宋体"/>
                <w:b/>
                <w:bCs/>
                <w:i w:val="0"/>
                <w:caps w:val="0"/>
                <w:color w:val="auto"/>
                <w:spacing w:val="8"/>
                <w:sz w:val="18"/>
                <w:szCs w:val="18"/>
                <w:shd w:val="clear" w:color="auto" w:fill="FFFFFF"/>
                <w:vertAlign w:val="baseline"/>
                <w:lang w:val="en-US" w:eastAsia="zh-CN"/>
              </w:rPr>
              <w:t>“千吨万人”饮用水达标率</w:t>
            </w:r>
          </w:p>
        </w:tc>
        <w:tc>
          <w:tcPr>
            <w:tcW w:w="1260" w:type="dxa"/>
            <w:noWrap w:val="0"/>
            <w:vAlign w:val="center"/>
          </w:tcPr>
          <w:p w14:paraId="7BF5DC2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p>
        </w:tc>
        <w:tc>
          <w:tcPr>
            <w:tcW w:w="1395" w:type="dxa"/>
            <w:noWrap w:val="0"/>
            <w:vAlign w:val="center"/>
          </w:tcPr>
          <w:p w14:paraId="1A29280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50%</w:t>
            </w:r>
          </w:p>
        </w:tc>
        <w:tc>
          <w:tcPr>
            <w:tcW w:w="1350" w:type="dxa"/>
            <w:noWrap w:val="0"/>
            <w:vAlign w:val="center"/>
          </w:tcPr>
          <w:p w14:paraId="6C002FA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1245" w:type="dxa"/>
            <w:noWrap w:val="0"/>
            <w:vAlign w:val="center"/>
          </w:tcPr>
          <w:p w14:paraId="5636589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1155" w:type="dxa"/>
            <w:noWrap w:val="0"/>
            <w:vAlign w:val="center"/>
          </w:tcPr>
          <w:p w14:paraId="53D3A9A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8"/>
                <w:sz w:val="21"/>
                <w:szCs w:val="21"/>
                <w:shd w:val="clear" w:color="auto" w:fill="FFFFFF"/>
                <w:vertAlign w:val="baseline"/>
                <w:lang w:val="en-US" w:eastAsia="zh-CN"/>
              </w:rPr>
            </w:pPr>
            <w:r>
              <w:rPr>
                <w:rFonts w:hint="eastAsia" w:eastAsia="方正仿宋_GBK" w:cs="宋体"/>
                <w:b/>
                <w:bCs/>
                <w:i w:val="0"/>
                <w:caps w:val="0"/>
                <w:color w:val="0000FF"/>
                <w:spacing w:val="8"/>
                <w:sz w:val="21"/>
                <w:szCs w:val="21"/>
                <w:shd w:val="clear" w:color="auto" w:fill="FFFFFF"/>
                <w:vertAlign w:val="baseline"/>
                <w:lang w:val="en-US" w:eastAsia="zh-CN"/>
              </w:rPr>
              <w:t>100%</w:t>
            </w:r>
          </w:p>
        </w:tc>
        <w:tc>
          <w:tcPr>
            <w:tcW w:w="652" w:type="dxa"/>
            <w:vMerge w:val="continue"/>
            <w:noWrap w:val="0"/>
            <w:vAlign w:val="top"/>
          </w:tcPr>
          <w:p w14:paraId="6BE12DE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021C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00438E7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w:t>
            </w:r>
          </w:p>
        </w:tc>
        <w:tc>
          <w:tcPr>
            <w:tcW w:w="1785" w:type="dxa"/>
            <w:noWrap w:val="0"/>
            <w:vAlign w:val="center"/>
          </w:tcPr>
          <w:p w14:paraId="0C09B7A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猴进水库（平掌）</w:t>
            </w:r>
          </w:p>
        </w:tc>
        <w:tc>
          <w:tcPr>
            <w:tcW w:w="1260" w:type="dxa"/>
            <w:noWrap w:val="0"/>
            <w:vAlign w:val="center"/>
          </w:tcPr>
          <w:p w14:paraId="35DBD2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53E4750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7C8A816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Ⅰ类</w:t>
            </w:r>
          </w:p>
        </w:tc>
        <w:tc>
          <w:tcPr>
            <w:tcW w:w="1245" w:type="dxa"/>
            <w:noWrap w:val="0"/>
            <w:vAlign w:val="center"/>
          </w:tcPr>
          <w:p w14:paraId="47C6467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35D1AA0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restart"/>
            <w:noWrap w:val="0"/>
            <w:vAlign w:val="top"/>
          </w:tcPr>
          <w:p w14:paraId="2DD280D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其他乡镇集中式</w:t>
            </w:r>
          </w:p>
        </w:tc>
      </w:tr>
      <w:tr w14:paraId="62ED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0790295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2</w:t>
            </w:r>
          </w:p>
        </w:tc>
        <w:tc>
          <w:tcPr>
            <w:tcW w:w="1785" w:type="dxa"/>
            <w:noWrap w:val="0"/>
            <w:vAlign w:val="center"/>
          </w:tcPr>
          <w:p w14:paraId="11CE4A3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芭蕉箐河（建兴）</w:t>
            </w:r>
          </w:p>
        </w:tc>
        <w:tc>
          <w:tcPr>
            <w:tcW w:w="1260" w:type="dxa"/>
            <w:noWrap w:val="0"/>
            <w:vAlign w:val="center"/>
          </w:tcPr>
          <w:p w14:paraId="510D368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636CBA2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5408D1B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Ⅰ类</w:t>
            </w:r>
          </w:p>
        </w:tc>
        <w:tc>
          <w:tcPr>
            <w:tcW w:w="1245" w:type="dxa"/>
            <w:noWrap w:val="0"/>
            <w:vAlign w:val="center"/>
          </w:tcPr>
          <w:p w14:paraId="50F649C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3216E1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652" w:type="dxa"/>
            <w:vMerge w:val="continue"/>
            <w:noWrap w:val="0"/>
            <w:vAlign w:val="top"/>
          </w:tcPr>
          <w:p w14:paraId="42EBE29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6AD7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0E0B250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3</w:t>
            </w:r>
          </w:p>
        </w:tc>
        <w:tc>
          <w:tcPr>
            <w:tcW w:w="1785" w:type="dxa"/>
            <w:noWrap w:val="0"/>
            <w:vAlign w:val="center"/>
          </w:tcPr>
          <w:p w14:paraId="4449565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滴水坎箐（建兴）</w:t>
            </w:r>
          </w:p>
        </w:tc>
        <w:tc>
          <w:tcPr>
            <w:tcW w:w="1260" w:type="dxa"/>
            <w:noWrap w:val="0"/>
            <w:vAlign w:val="center"/>
          </w:tcPr>
          <w:p w14:paraId="7800743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7665187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铁超标0.27倍，其余Ⅱ类</w:t>
            </w:r>
          </w:p>
        </w:tc>
        <w:tc>
          <w:tcPr>
            <w:tcW w:w="1350" w:type="dxa"/>
            <w:noWrap w:val="0"/>
            <w:vAlign w:val="center"/>
          </w:tcPr>
          <w:p w14:paraId="52F24A8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Ⅰ类</w:t>
            </w:r>
          </w:p>
        </w:tc>
        <w:tc>
          <w:tcPr>
            <w:tcW w:w="1245" w:type="dxa"/>
            <w:noWrap w:val="0"/>
            <w:vAlign w:val="center"/>
          </w:tcPr>
          <w:p w14:paraId="2867DB6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251E16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652" w:type="dxa"/>
            <w:vMerge w:val="continue"/>
            <w:noWrap w:val="0"/>
            <w:vAlign w:val="top"/>
          </w:tcPr>
          <w:p w14:paraId="7FA2292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7F06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1762809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4</w:t>
            </w:r>
          </w:p>
        </w:tc>
        <w:tc>
          <w:tcPr>
            <w:tcW w:w="1785" w:type="dxa"/>
            <w:noWrap w:val="0"/>
            <w:vAlign w:val="center"/>
          </w:tcPr>
          <w:p w14:paraId="2694078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eastAsia="方正仿宋_GBK" w:cs="宋体"/>
                <w:i w:val="0"/>
                <w:caps w:val="0"/>
                <w:color w:val="auto"/>
                <w:spacing w:val="8"/>
                <w:sz w:val="18"/>
                <w:szCs w:val="18"/>
                <w:shd w:val="clear" w:color="auto" w:fill="FFFFFF"/>
                <w:vertAlign w:val="baseline"/>
                <w:lang w:val="en-US" w:eastAsia="zh-CN"/>
              </w:rPr>
              <w:t>黑马箐水库（建兴）</w:t>
            </w:r>
          </w:p>
        </w:tc>
        <w:tc>
          <w:tcPr>
            <w:tcW w:w="1260" w:type="dxa"/>
            <w:noWrap w:val="0"/>
            <w:vAlign w:val="center"/>
          </w:tcPr>
          <w:p w14:paraId="6C456A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4C1080E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0E03CF5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Ⅰ类</w:t>
            </w:r>
          </w:p>
        </w:tc>
        <w:tc>
          <w:tcPr>
            <w:tcW w:w="1245" w:type="dxa"/>
            <w:noWrap w:val="0"/>
            <w:vAlign w:val="center"/>
          </w:tcPr>
          <w:p w14:paraId="262F9FB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20658D9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652" w:type="dxa"/>
            <w:vMerge w:val="continue"/>
            <w:noWrap w:val="0"/>
            <w:vAlign w:val="top"/>
          </w:tcPr>
          <w:p w14:paraId="35335DE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05E7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58FA526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5</w:t>
            </w:r>
          </w:p>
        </w:tc>
        <w:tc>
          <w:tcPr>
            <w:tcW w:w="1785" w:type="dxa"/>
            <w:noWrap w:val="0"/>
            <w:vAlign w:val="center"/>
          </w:tcPr>
          <w:p w14:paraId="3F5C208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18"/>
                <w:szCs w:val="1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发启河（戛洒）</w:t>
            </w:r>
          </w:p>
        </w:tc>
        <w:tc>
          <w:tcPr>
            <w:tcW w:w="1260" w:type="dxa"/>
            <w:noWrap w:val="0"/>
            <w:vAlign w:val="center"/>
          </w:tcPr>
          <w:p w14:paraId="1964024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55F0BD5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Ⅴ类（粪大肠菌群）</w:t>
            </w:r>
          </w:p>
        </w:tc>
        <w:tc>
          <w:tcPr>
            <w:tcW w:w="1350" w:type="dxa"/>
            <w:noWrap w:val="0"/>
            <w:vAlign w:val="center"/>
          </w:tcPr>
          <w:p w14:paraId="1DE56D4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589D94A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155" w:type="dxa"/>
            <w:noWrap w:val="0"/>
            <w:vAlign w:val="center"/>
          </w:tcPr>
          <w:p w14:paraId="5BBD6F9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05566BF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2A38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7E9A0D9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6</w:t>
            </w:r>
          </w:p>
        </w:tc>
        <w:tc>
          <w:tcPr>
            <w:tcW w:w="1785" w:type="dxa"/>
            <w:noWrap w:val="0"/>
            <w:vAlign w:val="center"/>
          </w:tcPr>
          <w:p w14:paraId="2C0FAD1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冬瓜箐（者竜）</w:t>
            </w:r>
          </w:p>
        </w:tc>
        <w:tc>
          <w:tcPr>
            <w:tcW w:w="1260" w:type="dxa"/>
            <w:noWrap w:val="0"/>
            <w:vAlign w:val="center"/>
          </w:tcPr>
          <w:p w14:paraId="6B5B5F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69238E7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5291B2F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5E0ECDA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6193047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6FC19C3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2F5D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2AF90C3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7</w:t>
            </w:r>
          </w:p>
        </w:tc>
        <w:tc>
          <w:tcPr>
            <w:tcW w:w="1785" w:type="dxa"/>
            <w:noWrap w:val="0"/>
            <w:vAlign w:val="center"/>
          </w:tcPr>
          <w:p w14:paraId="08D4486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竹箐河（者竜）</w:t>
            </w:r>
          </w:p>
        </w:tc>
        <w:tc>
          <w:tcPr>
            <w:tcW w:w="1260" w:type="dxa"/>
            <w:noWrap w:val="0"/>
            <w:vAlign w:val="center"/>
          </w:tcPr>
          <w:p w14:paraId="5EC4256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2D2820D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39706AF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7B92A82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431BF8E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7D38A83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7C3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16CB85A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8</w:t>
            </w:r>
          </w:p>
        </w:tc>
        <w:tc>
          <w:tcPr>
            <w:tcW w:w="1785" w:type="dxa"/>
            <w:noWrap w:val="0"/>
            <w:vAlign w:val="center"/>
          </w:tcPr>
          <w:p w14:paraId="1D3C527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南达河（水塘）</w:t>
            </w:r>
          </w:p>
        </w:tc>
        <w:tc>
          <w:tcPr>
            <w:tcW w:w="1260" w:type="dxa"/>
            <w:noWrap w:val="0"/>
            <w:vAlign w:val="center"/>
          </w:tcPr>
          <w:p w14:paraId="3BC7DF1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7169AFB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Ⅴ类（粪大肠菌群）</w:t>
            </w:r>
          </w:p>
        </w:tc>
        <w:tc>
          <w:tcPr>
            <w:tcW w:w="1350" w:type="dxa"/>
            <w:noWrap w:val="0"/>
            <w:vAlign w:val="center"/>
          </w:tcPr>
          <w:p w14:paraId="4B7C64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26DF6E6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157E9BE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3286F61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358C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36B36AF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9</w:t>
            </w:r>
          </w:p>
        </w:tc>
        <w:tc>
          <w:tcPr>
            <w:tcW w:w="1785" w:type="dxa"/>
            <w:noWrap w:val="0"/>
            <w:vAlign w:val="center"/>
          </w:tcPr>
          <w:p w14:paraId="4D48981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山脚水库</w:t>
            </w:r>
          </w:p>
        </w:tc>
        <w:tc>
          <w:tcPr>
            <w:tcW w:w="1260" w:type="dxa"/>
            <w:noWrap w:val="0"/>
            <w:vAlign w:val="center"/>
          </w:tcPr>
          <w:p w14:paraId="33ECAEB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764790B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铁超标0.57倍，总氮劣Ⅴ类，其余Ⅱ类</w:t>
            </w:r>
          </w:p>
        </w:tc>
        <w:tc>
          <w:tcPr>
            <w:tcW w:w="1350" w:type="dxa"/>
            <w:noWrap w:val="0"/>
            <w:vAlign w:val="center"/>
          </w:tcPr>
          <w:p w14:paraId="5F72BF6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铁超标0.47倍，总氮Ⅳ类，其余Ⅱ类</w:t>
            </w:r>
          </w:p>
        </w:tc>
        <w:tc>
          <w:tcPr>
            <w:tcW w:w="1245" w:type="dxa"/>
            <w:noWrap w:val="0"/>
            <w:vAlign w:val="center"/>
          </w:tcPr>
          <w:p w14:paraId="1BEFFAA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铁超标2.37倍，总磷Ⅲ类，其余Ⅱ类</w:t>
            </w:r>
          </w:p>
        </w:tc>
        <w:tc>
          <w:tcPr>
            <w:tcW w:w="1155" w:type="dxa"/>
            <w:noWrap w:val="0"/>
            <w:vAlign w:val="center"/>
          </w:tcPr>
          <w:p w14:paraId="436BE25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652" w:type="dxa"/>
            <w:vMerge w:val="continue"/>
            <w:noWrap w:val="0"/>
            <w:vAlign w:val="top"/>
          </w:tcPr>
          <w:p w14:paraId="7591740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0208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187FE13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10</w:t>
            </w:r>
          </w:p>
        </w:tc>
        <w:tc>
          <w:tcPr>
            <w:tcW w:w="1785" w:type="dxa"/>
            <w:noWrap w:val="0"/>
            <w:vAlign w:val="center"/>
          </w:tcPr>
          <w:p w14:paraId="5B4A4DD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老厂河水库（老厂）</w:t>
            </w:r>
          </w:p>
        </w:tc>
        <w:tc>
          <w:tcPr>
            <w:tcW w:w="1260" w:type="dxa"/>
            <w:noWrap w:val="0"/>
            <w:vAlign w:val="center"/>
          </w:tcPr>
          <w:p w14:paraId="4744B67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255711D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劣Ⅴ类（总氮）</w:t>
            </w:r>
          </w:p>
        </w:tc>
        <w:tc>
          <w:tcPr>
            <w:tcW w:w="1350" w:type="dxa"/>
            <w:noWrap w:val="0"/>
            <w:vAlign w:val="center"/>
          </w:tcPr>
          <w:p w14:paraId="00FC80F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铁超标1.27倍，其余Ⅱ类</w:t>
            </w:r>
          </w:p>
        </w:tc>
        <w:tc>
          <w:tcPr>
            <w:tcW w:w="1245" w:type="dxa"/>
            <w:noWrap w:val="0"/>
            <w:vAlign w:val="center"/>
          </w:tcPr>
          <w:p w14:paraId="779BE58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Ⅲ类（总磷）</w:t>
            </w:r>
          </w:p>
        </w:tc>
        <w:tc>
          <w:tcPr>
            <w:tcW w:w="1155" w:type="dxa"/>
            <w:noWrap w:val="0"/>
            <w:vAlign w:val="center"/>
          </w:tcPr>
          <w:p w14:paraId="74814C7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0419FAC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40AA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3A01469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11</w:t>
            </w:r>
          </w:p>
        </w:tc>
        <w:tc>
          <w:tcPr>
            <w:tcW w:w="1785" w:type="dxa"/>
            <w:noWrap w:val="0"/>
            <w:vAlign w:val="center"/>
          </w:tcPr>
          <w:p w14:paraId="413EAAF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他克冲水库（扬武）</w:t>
            </w:r>
          </w:p>
        </w:tc>
        <w:tc>
          <w:tcPr>
            <w:tcW w:w="1260" w:type="dxa"/>
            <w:noWrap w:val="0"/>
            <w:vAlign w:val="center"/>
          </w:tcPr>
          <w:p w14:paraId="1347D2A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76A4B24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6DB4DAC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245" w:type="dxa"/>
            <w:noWrap w:val="0"/>
            <w:vAlign w:val="center"/>
          </w:tcPr>
          <w:p w14:paraId="3DACD7F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0A1239A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654FAC3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73F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3339C59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12</w:t>
            </w:r>
          </w:p>
        </w:tc>
        <w:tc>
          <w:tcPr>
            <w:tcW w:w="1785" w:type="dxa"/>
            <w:noWrap w:val="0"/>
            <w:vAlign w:val="center"/>
          </w:tcPr>
          <w:p w14:paraId="5F23EDD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费拉莫水库</w:t>
            </w:r>
          </w:p>
        </w:tc>
        <w:tc>
          <w:tcPr>
            <w:tcW w:w="1260" w:type="dxa"/>
            <w:noWrap w:val="0"/>
            <w:vAlign w:val="center"/>
          </w:tcPr>
          <w:p w14:paraId="233FE8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698AA3A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350" w:type="dxa"/>
            <w:noWrap w:val="0"/>
            <w:vAlign w:val="center"/>
          </w:tcPr>
          <w:p w14:paraId="2AA5704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Ⅰ类</w:t>
            </w:r>
          </w:p>
        </w:tc>
        <w:tc>
          <w:tcPr>
            <w:tcW w:w="1245" w:type="dxa"/>
            <w:noWrap w:val="0"/>
            <w:vAlign w:val="center"/>
          </w:tcPr>
          <w:p w14:paraId="2DDD99A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69ECC30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652" w:type="dxa"/>
            <w:vMerge w:val="continue"/>
            <w:noWrap w:val="0"/>
            <w:vAlign w:val="top"/>
          </w:tcPr>
          <w:p w14:paraId="755EAE2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3D5B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02BDC9B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13</w:t>
            </w:r>
          </w:p>
        </w:tc>
        <w:tc>
          <w:tcPr>
            <w:tcW w:w="1785" w:type="dxa"/>
            <w:noWrap w:val="0"/>
            <w:vAlign w:val="center"/>
          </w:tcPr>
          <w:p w14:paraId="22038B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瓦白果水库（新化）</w:t>
            </w:r>
          </w:p>
        </w:tc>
        <w:tc>
          <w:tcPr>
            <w:tcW w:w="1260" w:type="dxa"/>
            <w:noWrap w:val="0"/>
            <w:vAlign w:val="center"/>
          </w:tcPr>
          <w:p w14:paraId="13600E7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3D25547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Ⅲ类（粪大肠菌群）</w:t>
            </w:r>
          </w:p>
        </w:tc>
        <w:tc>
          <w:tcPr>
            <w:tcW w:w="1350" w:type="dxa"/>
            <w:noWrap w:val="0"/>
            <w:vAlign w:val="center"/>
          </w:tcPr>
          <w:p w14:paraId="037145C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Ⅲ类（粪大肠菌群）</w:t>
            </w:r>
          </w:p>
        </w:tc>
        <w:tc>
          <w:tcPr>
            <w:tcW w:w="1245" w:type="dxa"/>
            <w:noWrap w:val="0"/>
            <w:vAlign w:val="center"/>
          </w:tcPr>
          <w:p w14:paraId="7BE068C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67D238F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0EB1682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0FE3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6BC0181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14</w:t>
            </w:r>
          </w:p>
        </w:tc>
        <w:tc>
          <w:tcPr>
            <w:tcW w:w="1785" w:type="dxa"/>
            <w:noWrap w:val="0"/>
            <w:vAlign w:val="center"/>
          </w:tcPr>
          <w:p w14:paraId="2941349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000000"/>
                <w:kern w:val="0"/>
                <w:sz w:val="21"/>
                <w:szCs w:val="21"/>
                <w:u w:val="none"/>
                <w:lang w:val="en-US" w:eastAsia="zh-CN" w:bidi="ar"/>
              </w:rPr>
              <w:t>丫味河（（戛洒））</w:t>
            </w:r>
          </w:p>
        </w:tc>
        <w:tc>
          <w:tcPr>
            <w:tcW w:w="1260" w:type="dxa"/>
            <w:noWrap w:val="0"/>
            <w:vAlign w:val="center"/>
          </w:tcPr>
          <w:p w14:paraId="6A8C230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60D23A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50" w:type="dxa"/>
            <w:noWrap w:val="0"/>
            <w:vAlign w:val="center"/>
          </w:tcPr>
          <w:p w14:paraId="36310A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245" w:type="dxa"/>
            <w:noWrap w:val="0"/>
            <w:vAlign w:val="center"/>
          </w:tcPr>
          <w:p w14:paraId="4878FB9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1155" w:type="dxa"/>
            <w:noWrap w:val="0"/>
            <w:vAlign w:val="center"/>
          </w:tcPr>
          <w:p w14:paraId="50F1B4C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Ⅱ类</w:t>
            </w:r>
          </w:p>
        </w:tc>
        <w:tc>
          <w:tcPr>
            <w:tcW w:w="652" w:type="dxa"/>
            <w:vMerge w:val="continue"/>
            <w:noWrap w:val="0"/>
            <w:vAlign w:val="top"/>
          </w:tcPr>
          <w:p w14:paraId="39248C2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1BC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14:paraId="5007609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eastAsia="方正仿宋_GBK" w:cs="宋体"/>
                <w:i w:val="0"/>
                <w:caps w:val="0"/>
                <w:color w:val="auto"/>
                <w:spacing w:val="8"/>
                <w:sz w:val="28"/>
                <w:szCs w:val="28"/>
                <w:shd w:val="clear" w:color="auto" w:fill="FFFFFF"/>
                <w:vertAlign w:val="baseline"/>
                <w:lang w:val="en-US" w:eastAsia="zh-CN"/>
              </w:rPr>
              <w:t>15</w:t>
            </w:r>
          </w:p>
        </w:tc>
        <w:tc>
          <w:tcPr>
            <w:tcW w:w="1785" w:type="dxa"/>
            <w:noWrap w:val="0"/>
            <w:vAlign w:val="center"/>
          </w:tcPr>
          <w:p w14:paraId="2364E7F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维白拉水库（老厂）</w:t>
            </w:r>
          </w:p>
        </w:tc>
        <w:tc>
          <w:tcPr>
            <w:tcW w:w="1260" w:type="dxa"/>
            <w:noWrap w:val="0"/>
            <w:vAlign w:val="center"/>
          </w:tcPr>
          <w:p w14:paraId="7A06CE3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95" w:type="dxa"/>
            <w:noWrap w:val="0"/>
            <w:vAlign w:val="center"/>
          </w:tcPr>
          <w:p w14:paraId="138971F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350" w:type="dxa"/>
            <w:noWrap w:val="0"/>
            <w:vAlign w:val="center"/>
          </w:tcPr>
          <w:p w14:paraId="11EB84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245" w:type="dxa"/>
            <w:noWrap w:val="0"/>
            <w:vAlign w:val="center"/>
          </w:tcPr>
          <w:p w14:paraId="0BF5774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w:t>
            </w:r>
          </w:p>
        </w:tc>
        <w:tc>
          <w:tcPr>
            <w:tcW w:w="1155" w:type="dxa"/>
            <w:noWrap w:val="0"/>
            <w:vAlign w:val="center"/>
          </w:tcPr>
          <w:p w14:paraId="3562E82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21"/>
                <w:szCs w:val="21"/>
                <w:shd w:val="clear" w:color="auto" w:fill="FFFFFF"/>
                <w:vertAlign w:val="baseline"/>
                <w:lang w:val="en-US" w:eastAsia="zh-CN"/>
              </w:rPr>
            </w:pPr>
            <w:r>
              <w:rPr>
                <w:rFonts w:hint="eastAsia" w:eastAsia="方正仿宋_GBK" w:cs="宋体"/>
                <w:i w:val="0"/>
                <w:caps w:val="0"/>
                <w:color w:val="0000FF"/>
                <w:spacing w:val="8"/>
                <w:sz w:val="21"/>
                <w:szCs w:val="21"/>
                <w:shd w:val="clear" w:color="auto" w:fill="FFFFFF"/>
                <w:vertAlign w:val="baseline"/>
                <w:lang w:val="en-US" w:eastAsia="zh-CN"/>
              </w:rPr>
              <w:t>Ⅲ类（总磷、总氮Ⅲ类）</w:t>
            </w:r>
          </w:p>
        </w:tc>
        <w:tc>
          <w:tcPr>
            <w:tcW w:w="652" w:type="dxa"/>
            <w:vMerge w:val="continue"/>
            <w:noWrap w:val="0"/>
            <w:vAlign w:val="top"/>
          </w:tcPr>
          <w:p w14:paraId="74BAA66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center"/>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p>
        </w:tc>
      </w:tr>
      <w:tr w14:paraId="05E7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noWrap w:val="0"/>
            <w:vAlign w:val="center"/>
          </w:tcPr>
          <w:p w14:paraId="6E88654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28"/>
                <w:szCs w:val="28"/>
                <w:shd w:val="clear" w:color="auto" w:fill="FFFFFF"/>
                <w:vertAlign w:val="baseline"/>
                <w:lang w:val="en-US" w:eastAsia="zh-CN"/>
              </w:rPr>
            </w:pPr>
            <w:r>
              <w:rPr>
                <w:rFonts w:hint="eastAsia" w:ascii="仿宋" w:hAnsi="仿宋" w:eastAsia="仿宋" w:cs="仿宋"/>
                <w:b/>
                <w:bCs/>
                <w:i w:val="0"/>
                <w:color w:val="000000"/>
                <w:kern w:val="0"/>
                <w:sz w:val="21"/>
                <w:szCs w:val="21"/>
                <w:u w:val="none"/>
                <w:lang w:val="en-US" w:eastAsia="zh-CN" w:bidi="ar"/>
              </w:rPr>
              <w:t>其他乡镇集中式饮用水达标率</w:t>
            </w:r>
          </w:p>
        </w:tc>
        <w:tc>
          <w:tcPr>
            <w:tcW w:w="1260" w:type="dxa"/>
            <w:noWrap w:val="0"/>
            <w:vAlign w:val="center"/>
          </w:tcPr>
          <w:p w14:paraId="6FADC52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21"/>
                <w:szCs w:val="21"/>
                <w:shd w:val="clear" w:color="auto" w:fill="FFFFFF"/>
                <w:vertAlign w:val="baseline"/>
                <w:lang w:val="en-US" w:eastAsia="zh-CN"/>
              </w:rPr>
            </w:pPr>
          </w:p>
        </w:tc>
        <w:tc>
          <w:tcPr>
            <w:tcW w:w="1395" w:type="dxa"/>
            <w:noWrap w:val="0"/>
            <w:vAlign w:val="center"/>
          </w:tcPr>
          <w:p w14:paraId="009E06C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21"/>
                <w:szCs w:val="21"/>
                <w:shd w:val="clear" w:color="auto" w:fill="FFFFFF"/>
                <w:vertAlign w:val="baseline"/>
                <w:lang w:val="en-US" w:eastAsia="zh-CN"/>
              </w:rPr>
            </w:pPr>
            <w:r>
              <w:rPr>
                <w:rFonts w:hint="eastAsia" w:eastAsia="方正仿宋_GBK" w:cs="宋体"/>
                <w:b/>
                <w:bCs/>
                <w:i w:val="0"/>
                <w:caps w:val="0"/>
                <w:color w:val="auto"/>
                <w:spacing w:val="8"/>
                <w:sz w:val="21"/>
                <w:szCs w:val="21"/>
                <w:shd w:val="clear" w:color="auto" w:fill="FFFFFF"/>
                <w:vertAlign w:val="baseline"/>
                <w:lang w:val="en-US" w:eastAsia="zh-CN"/>
              </w:rPr>
              <w:t>53.33%</w:t>
            </w:r>
          </w:p>
        </w:tc>
        <w:tc>
          <w:tcPr>
            <w:tcW w:w="1350" w:type="dxa"/>
            <w:noWrap w:val="0"/>
            <w:vAlign w:val="center"/>
          </w:tcPr>
          <w:p w14:paraId="54CA519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21"/>
                <w:szCs w:val="21"/>
                <w:shd w:val="clear" w:color="auto" w:fill="FFFFFF"/>
                <w:vertAlign w:val="baseline"/>
                <w:lang w:val="en-US" w:eastAsia="zh-CN"/>
              </w:rPr>
            </w:pPr>
            <w:r>
              <w:rPr>
                <w:rFonts w:hint="eastAsia" w:eastAsia="方正仿宋_GBK" w:cs="宋体"/>
                <w:b/>
                <w:bCs/>
                <w:i w:val="0"/>
                <w:caps w:val="0"/>
                <w:color w:val="auto"/>
                <w:spacing w:val="8"/>
                <w:sz w:val="21"/>
                <w:szCs w:val="21"/>
                <w:shd w:val="clear" w:color="auto" w:fill="FFFFFF"/>
                <w:vertAlign w:val="baseline"/>
                <w:lang w:val="en-US" w:eastAsia="zh-CN"/>
              </w:rPr>
              <w:t>84.62%</w:t>
            </w:r>
          </w:p>
        </w:tc>
        <w:tc>
          <w:tcPr>
            <w:tcW w:w="1245" w:type="dxa"/>
            <w:noWrap w:val="0"/>
            <w:vAlign w:val="center"/>
          </w:tcPr>
          <w:p w14:paraId="02084D9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21"/>
                <w:szCs w:val="21"/>
                <w:shd w:val="clear" w:color="auto" w:fill="FFFFFF"/>
                <w:vertAlign w:val="baseline"/>
                <w:lang w:val="en-US" w:eastAsia="zh-CN"/>
              </w:rPr>
            </w:pPr>
            <w:r>
              <w:rPr>
                <w:rFonts w:hint="eastAsia" w:eastAsia="方正仿宋_GBK" w:cs="宋体"/>
                <w:b/>
                <w:bCs/>
                <w:i w:val="0"/>
                <w:caps w:val="0"/>
                <w:color w:val="auto"/>
                <w:spacing w:val="8"/>
                <w:sz w:val="21"/>
                <w:szCs w:val="21"/>
                <w:shd w:val="clear" w:color="auto" w:fill="FFFFFF"/>
                <w:vertAlign w:val="baseline"/>
                <w:lang w:val="en-US" w:eastAsia="zh-CN"/>
              </w:rPr>
              <w:t>92.31%</w:t>
            </w:r>
          </w:p>
        </w:tc>
        <w:tc>
          <w:tcPr>
            <w:tcW w:w="1155" w:type="dxa"/>
            <w:noWrap w:val="0"/>
            <w:vAlign w:val="center"/>
          </w:tcPr>
          <w:p w14:paraId="087133F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8"/>
                <w:sz w:val="21"/>
                <w:szCs w:val="21"/>
                <w:shd w:val="clear" w:color="auto" w:fill="FFFFFF"/>
                <w:vertAlign w:val="baseline"/>
                <w:lang w:val="en-US" w:eastAsia="zh-CN"/>
              </w:rPr>
            </w:pPr>
            <w:r>
              <w:rPr>
                <w:rFonts w:hint="eastAsia" w:eastAsia="方正仿宋_GBK" w:cs="宋体"/>
                <w:b/>
                <w:bCs/>
                <w:i w:val="0"/>
                <w:caps w:val="0"/>
                <w:color w:val="auto"/>
                <w:spacing w:val="8"/>
                <w:sz w:val="21"/>
                <w:szCs w:val="21"/>
                <w:shd w:val="clear" w:color="auto" w:fill="FFFFFF"/>
                <w:vertAlign w:val="baseline"/>
                <w:lang w:val="en-US" w:eastAsia="zh-CN"/>
              </w:rPr>
              <w:t>100%</w:t>
            </w:r>
          </w:p>
        </w:tc>
        <w:tc>
          <w:tcPr>
            <w:tcW w:w="652" w:type="dxa"/>
            <w:noWrap w:val="0"/>
            <w:vAlign w:val="top"/>
          </w:tcPr>
          <w:p w14:paraId="3DA00A3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8"/>
                <w:sz w:val="28"/>
                <w:szCs w:val="28"/>
                <w:shd w:val="clear" w:color="auto" w:fill="FFFFFF"/>
                <w:vertAlign w:val="baseline"/>
                <w:lang w:val="en-US" w:eastAsia="zh-CN"/>
              </w:rPr>
            </w:pPr>
          </w:p>
        </w:tc>
      </w:tr>
      <w:tr w14:paraId="25DF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8"/>
            <w:noWrap w:val="0"/>
            <w:vAlign w:val="top"/>
          </w:tcPr>
          <w:p w14:paraId="5E572AC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both"/>
              <w:textAlignment w:val="auto"/>
              <w:outlineLvl w:val="9"/>
              <w:rPr>
                <w:rFonts w:hint="eastAsia" w:eastAsia="方正仿宋_GBK" w:cs="宋体"/>
                <w:i w:val="0"/>
                <w:caps w:val="0"/>
                <w:color w:val="auto"/>
                <w:spacing w:val="8"/>
                <w:sz w:val="28"/>
                <w:szCs w:val="28"/>
                <w:shd w:val="clear" w:color="auto" w:fill="FFFFFF"/>
                <w:vertAlign w:val="baseline"/>
                <w:lang w:val="en-US" w:eastAsia="zh-CN"/>
              </w:rPr>
            </w:pPr>
            <w:r>
              <w:rPr>
                <w:rFonts w:hint="eastAsia" w:ascii="仿宋" w:hAnsi="仿宋" w:eastAsia="仿宋" w:cs="仿宋"/>
                <w:i w:val="0"/>
                <w:color w:val="auto"/>
                <w:kern w:val="0"/>
                <w:sz w:val="21"/>
                <w:szCs w:val="21"/>
                <w:u w:val="none"/>
                <w:lang w:val="en-US" w:eastAsia="zh-CN" w:bidi="ar"/>
              </w:rPr>
              <w:t>备注：1、河流集中式饮用水源地水质总氮不纳入统计；2、“</w:t>
            </w:r>
            <w:r>
              <w:rPr>
                <w:rFonts w:hint="eastAsia" w:eastAsia="方正仿宋_GBK" w:cs="宋体"/>
                <w:i w:val="0"/>
                <w:caps w:val="0"/>
                <w:color w:val="auto"/>
                <w:spacing w:val="8"/>
                <w:sz w:val="28"/>
                <w:szCs w:val="28"/>
                <w:shd w:val="clear" w:color="auto" w:fill="FFFFFF"/>
                <w:vertAlign w:val="baseline"/>
                <w:lang w:val="en-US" w:eastAsia="zh-CN"/>
              </w:rPr>
              <w:t>/</w:t>
            </w:r>
            <w:r>
              <w:rPr>
                <w:rFonts w:hint="eastAsia" w:ascii="仿宋" w:hAnsi="仿宋" w:eastAsia="仿宋" w:cs="仿宋"/>
                <w:i w:val="0"/>
                <w:color w:val="auto"/>
                <w:kern w:val="0"/>
                <w:sz w:val="21"/>
                <w:szCs w:val="21"/>
                <w:u w:val="none"/>
                <w:lang w:val="en-US" w:eastAsia="zh-CN" w:bidi="ar"/>
              </w:rPr>
              <w:t>”表示未开展监测；3、县城和“千吨万人”饮用水源地按照</w:t>
            </w:r>
            <w:r>
              <w:rPr>
                <w:rFonts w:hint="eastAsia" w:eastAsia="方正仿宋_GBK" w:cs="宋体"/>
                <w:i w:val="0"/>
                <w:caps w:val="0"/>
                <w:color w:val="auto"/>
                <w:spacing w:val="8"/>
                <w:sz w:val="18"/>
                <w:szCs w:val="18"/>
                <w:shd w:val="clear" w:color="auto" w:fill="FFFFFF"/>
                <w:vertAlign w:val="baseline"/>
                <w:lang w:val="en-US" w:eastAsia="zh-CN"/>
              </w:rPr>
              <w:t>Ⅱ类标准评价为达标，</w:t>
            </w:r>
            <w:r>
              <w:rPr>
                <w:rFonts w:hint="eastAsia" w:ascii="仿宋" w:hAnsi="仿宋" w:eastAsia="仿宋" w:cs="仿宋"/>
                <w:i w:val="0"/>
                <w:color w:val="auto"/>
                <w:kern w:val="0"/>
                <w:sz w:val="21"/>
                <w:szCs w:val="21"/>
                <w:u w:val="none"/>
                <w:lang w:val="en-US" w:eastAsia="zh-CN" w:bidi="ar"/>
              </w:rPr>
              <w:t>其他乡镇集中式饮用水按照</w:t>
            </w:r>
            <w:r>
              <w:rPr>
                <w:rFonts w:hint="eastAsia" w:eastAsia="方正仿宋_GBK" w:cs="宋体"/>
                <w:i w:val="0"/>
                <w:caps w:val="0"/>
                <w:color w:val="auto"/>
                <w:spacing w:val="8"/>
                <w:sz w:val="18"/>
                <w:szCs w:val="18"/>
                <w:shd w:val="clear" w:color="auto" w:fill="FFFFFF"/>
                <w:vertAlign w:val="baseline"/>
                <w:lang w:val="en-US" w:eastAsia="zh-CN"/>
              </w:rPr>
              <w:t>Ⅲ类标准评价为达标。</w:t>
            </w:r>
          </w:p>
        </w:tc>
      </w:tr>
    </w:tbl>
    <w:p w14:paraId="1A67424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eastAsia="方正仿宋_GBK" w:cs="宋体"/>
          <w:i w:val="0"/>
          <w:caps w:val="0"/>
          <w:color w:val="auto"/>
          <w:spacing w:val="8"/>
          <w:sz w:val="32"/>
          <w:szCs w:val="32"/>
          <w:shd w:val="clear" w:color="auto" w:fill="FFFFFF"/>
          <w:lang w:val="en-US" w:eastAsia="zh-CN"/>
        </w:rPr>
      </w:pPr>
    </w:p>
    <w:p w14:paraId="152999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b w:val="0"/>
          <w:bCs w:val="0"/>
          <w:i w:val="0"/>
          <w:caps w:val="0"/>
          <w:color w:val="auto"/>
          <w:spacing w:val="8"/>
          <w:kern w:val="0"/>
          <w:sz w:val="30"/>
          <w:szCs w:val="30"/>
          <w:shd w:val="clear" w:color="auto" w:fill="FFFFFF"/>
          <w:lang w:val="en-US" w:eastAsia="zh-CN" w:bidi="ar-SA"/>
        </w:rPr>
      </w:pPr>
      <w:r>
        <w:rPr>
          <w:rFonts w:hint="eastAsia" w:eastAsia="方正仿宋_GBK" w:cs="宋体"/>
          <w:i w:val="0"/>
          <w:caps w:val="0"/>
          <w:color w:val="auto"/>
          <w:spacing w:val="8"/>
          <w:sz w:val="30"/>
          <w:szCs w:val="30"/>
          <w:shd w:val="clear" w:color="auto" w:fill="FFFFFF"/>
          <w:lang w:val="en-US" w:eastAsia="zh-CN"/>
        </w:rPr>
        <w:t>2.地表水。</w:t>
      </w:r>
      <w:r>
        <w:rPr>
          <w:rFonts w:hint="eastAsia" w:ascii="宋体" w:hAnsi="宋体" w:eastAsia="方正仿宋_GBK" w:cs="宋体"/>
          <w:b w:val="0"/>
          <w:bCs w:val="0"/>
          <w:i w:val="0"/>
          <w:caps w:val="0"/>
          <w:color w:val="auto"/>
          <w:spacing w:val="8"/>
          <w:kern w:val="0"/>
          <w:sz w:val="30"/>
          <w:szCs w:val="30"/>
          <w:shd w:val="clear" w:color="auto" w:fill="FFFFFF"/>
          <w:lang w:val="en-US" w:eastAsia="zh-CN" w:bidi="ar-SA"/>
        </w:rPr>
        <w:t>“十三五”期间，戛洒江三江口、南碱、南媷三个监测段面水质达到或优于Ⅲ类，水质优良率100%，水功能区达标率100%；平甸河他拉河桥、居拉里大桥两个监测段面水质达到或优于Ⅲ类，平面河水库段面2016年、2019年、2020年达到Ⅳ类，水质优良率和水功能区达标率仅为66.67%，平甸河水库未稳定达标。</w:t>
      </w:r>
    </w:p>
    <w:p w14:paraId="44F2714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72" w:firstLineChars="200"/>
        <w:jc w:val="both"/>
        <w:textAlignment w:val="auto"/>
        <w:rPr>
          <w:rFonts w:hint="eastAsia" w:ascii="宋体" w:hAnsi="宋体" w:eastAsia="方正仿宋_GBK" w:cs="宋体"/>
          <w:b w:val="0"/>
          <w:bCs w:val="0"/>
          <w:i w:val="0"/>
          <w:caps w:val="0"/>
          <w:color w:val="auto"/>
          <w:spacing w:val="8"/>
          <w:kern w:val="0"/>
          <w:sz w:val="32"/>
          <w:szCs w:val="32"/>
          <w:shd w:val="clear" w:color="auto" w:fill="FFFFFF"/>
          <w:lang w:val="en-US" w:eastAsia="zh-CN" w:bidi="ar-SA"/>
        </w:rPr>
      </w:pPr>
    </w:p>
    <w:p w14:paraId="501A060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left="0" w:right="0" w:firstLine="672" w:firstLineChars="200"/>
        <w:jc w:val="both"/>
        <w:textAlignment w:val="auto"/>
        <w:rPr>
          <w:rFonts w:hint="eastAsia" w:ascii="宋体" w:hAnsi="宋体" w:eastAsia="方正仿宋_GBK" w:cs="宋体"/>
          <w:b w:val="0"/>
          <w:bCs w:val="0"/>
          <w:i w:val="0"/>
          <w:caps w:val="0"/>
          <w:color w:val="auto"/>
          <w:spacing w:val="8"/>
          <w:kern w:val="0"/>
          <w:sz w:val="32"/>
          <w:szCs w:val="32"/>
          <w:shd w:val="clear" w:color="auto" w:fill="FFFFFF"/>
          <w:lang w:val="en-US" w:eastAsia="zh-CN" w:bidi="ar-SA"/>
        </w:rPr>
      </w:pPr>
    </w:p>
    <w:p w14:paraId="53B8150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left="0" w:right="0" w:firstLine="672" w:firstLineChars="200"/>
        <w:jc w:val="both"/>
        <w:textAlignment w:val="auto"/>
        <w:rPr>
          <w:rFonts w:hint="eastAsia" w:ascii="宋体" w:hAnsi="宋体" w:eastAsia="方正仿宋_GBK" w:cs="宋体"/>
          <w:b w:val="0"/>
          <w:bCs w:val="0"/>
          <w:i w:val="0"/>
          <w:caps w:val="0"/>
          <w:color w:val="auto"/>
          <w:spacing w:val="8"/>
          <w:kern w:val="0"/>
          <w:sz w:val="32"/>
          <w:szCs w:val="32"/>
          <w:shd w:val="clear" w:color="auto" w:fill="FFFFFF"/>
          <w:lang w:val="en-US" w:eastAsia="zh-CN" w:bidi="ar-SA"/>
        </w:rPr>
      </w:pPr>
    </w:p>
    <w:p w14:paraId="4B67BB2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32" w:firstLineChars="200"/>
        <w:jc w:val="right"/>
        <w:textAlignment w:val="auto"/>
        <w:rPr>
          <w:rFonts w:hint="eastAsia" w:eastAsia="方正仿宋_GBK" w:cs="宋体"/>
          <w:i w:val="0"/>
          <w:caps w:val="0"/>
          <w:color w:val="auto"/>
          <w:spacing w:val="8"/>
          <w:sz w:val="30"/>
          <w:szCs w:val="30"/>
          <w:shd w:val="clear" w:color="auto" w:fill="FFFFFF"/>
          <w:lang w:val="en-US" w:eastAsia="zh-CN"/>
        </w:rPr>
      </w:pPr>
    </w:p>
    <w:p w14:paraId="08C5B4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b/>
          <w:bCs/>
          <w:i w:val="0"/>
          <w:caps w:val="0"/>
          <w:color w:val="auto"/>
          <w:spacing w:val="8"/>
          <w:sz w:val="30"/>
          <w:szCs w:val="30"/>
          <w:shd w:val="clear" w:color="auto" w:fill="FFFFFF"/>
          <w:lang w:val="en-US" w:eastAsia="zh-CN"/>
        </w:rPr>
      </w:pPr>
      <w:r>
        <w:rPr>
          <w:rFonts w:hint="eastAsia" w:eastAsia="方正仿宋_GBK" w:cs="宋体"/>
          <w:b/>
          <w:bCs/>
          <w:i w:val="0"/>
          <w:caps w:val="0"/>
          <w:color w:val="auto"/>
          <w:spacing w:val="8"/>
          <w:sz w:val="30"/>
          <w:szCs w:val="30"/>
          <w:shd w:val="clear" w:color="auto" w:fill="FFFFFF"/>
          <w:lang w:val="en-US" w:eastAsia="zh-CN"/>
        </w:rPr>
        <w:t>新平县“十三五”主要河流监测结果表</w:t>
      </w:r>
    </w:p>
    <w:p w14:paraId="40CEB30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32" w:firstLineChars="200"/>
        <w:jc w:val="right"/>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水功能区达标率/优良水体比率（%）</w:t>
      </w:r>
    </w:p>
    <w:tbl>
      <w:tblPr>
        <w:tblStyle w:val="33"/>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546"/>
        <w:gridCol w:w="671"/>
        <w:gridCol w:w="702"/>
        <w:gridCol w:w="640"/>
        <w:gridCol w:w="67"/>
        <w:gridCol w:w="648"/>
        <w:gridCol w:w="699"/>
        <w:gridCol w:w="669"/>
        <w:gridCol w:w="704"/>
        <w:gridCol w:w="646"/>
        <w:gridCol w:w="670"/>
        <w:gridCol w:w="669"/>
      </w:tblGrid>
      <w:tr w14:paraId="7350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691" w:type="dxa"/>
            <w:gridSpan w:val="2"/>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14:paraId="5792884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mc:AlternateContent>
                <mc:Choice Requires="wpsCustomData">
                  <wpsCustomData:diagonalParaType/>
                </mc:Choice>
              </mc:AlternateContent>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　监测段面　　</w:t>
            </w:r>
          </w:p>
          <w:p w14:paraId="0979764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　年度</w:t>
            </w:r>
          </w:p>
          <w:p w14:paraId="180C843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eastAsia="方正仿宋_GBK" w:cs="宋体"/>
                <w:i w:val="0"/>
                <w:caps w:val="0"/>
                <w:color w:val="auto"/>
                <w:spacing w:val="-20"/>
                <w:sz w:val="28"/>
                <w:szCs w:val="28"/>
                <w:shd w:val="clear" w:color="auto" w:fill="FFFFFF"/>
                <w:vertAlign w:val="baseline"/>
                <w:lang w:val="en-US" w:eastAsia="zh-CN"/>
              </w:rPr>
            </w:pPr>
          </w:p>
        </w:tc>
        <w:tc>
          <w:tcPr>
            <w:tcW w:w="1373" w:type="dxa"/>
            <w:gridSpan w:val="2"/>
            <w:noWrap w:val="0"/>
            <w:vAlign w:val="center"/>
          </w:tcPr>
          <w:p w14:paraId="2A0E2D6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pPr>
            <w:r>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t>2016年</w:t>
            </w:r>
          </w:p>
        </w:tc>
        <w:tc>
          <w:tcPr>
            <w:tcW w:w="1355" w:type="dxa"/>
            <w:gridSpan w:val="3"/>
            <w:noWrap w:val="0"/>
            <w:vAlign w:val="center"/>
          </w:tcPr>
          <w:p w14:paraId="4ADC6D8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pPr>
            <w:r>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t>2017年</w:t>
            </w:r>
          </w:p>
        </w:tc>
        <w:tc>
          <w:tcPr>
            <w:tcW w:w="1368" w:type="dxa"/>
            <w:gridSpan w:val="2"/>
            <w:noWrap w:val="0"/>
            <w:vAlign w:val="center"/>
          </w:tcPr>
          <w:p w14:paraId="4C480E7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pPr>
            <w:r>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t>2018年</w:t>
            </w:r>
          </w:p>
        </w:tc>
        <w:tc>
          <w:tcPr>
            <w:tcW w:w="1350" w:type="dxa"/>
            <w:gridSpan w:val="2"/>
            <w:noWrap w:val="0"/>
            <w:vAlign w:val="center"/>
          </w:tcPr>
          <w:p w14:paraId="1824863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pPr>
            <w:r>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t>2019年</w:t>
            </w:r>
          </w:p>
        </w:tc>
        <w:tc>
          <w:tcPr>
            <w:tcW w:w="1339" w:type="dxa"/>
            <w:gridSpan w:val="2"/>
            <w:noWrap w:val="0"/>
            <w:vAlign w:val="center"/>
          </w:tcPr>
          <w:p w14:paraId="63B91F7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pPr>
            <w:r>
              <w:rPr>
                <w:rFonts w:hint="default" w:ascii="Times New Roman" w:hAnsi="Times New Roman" w:eastAsia="方正仿宋_GBK" w:cs="Times New Roman"/>
                <w:i w:val="0"/>
                <w:caps w:val="0"/>
                <w:color w:val="auto"/>
                <w:spacing w:val="-20"/>
                <w:sz w:val="28"/>
                <w:szCs w:val="28"/>
                <w:shd w:val="clear" w:color="auto" w:fill="FFFFFF"/>
                <w:vertAlign w:val="baseline"/>
                <w:lang w:val="en-US" w:eastAsia="zh-CN"/>
              </w:rPr>
              <w:t>2020年</w:t>
            </w:r>
          </w:p>
        </w:tc>
      </w:tr>
      <w:tr w14:paraId="430B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restart"/>
            <w:noWrap w:val="0"/>
            <w:vAlign w:val="center"/>
          </w:tcPr>
          <w:p w14:paraId="4FE64BF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戛洒江</w:t>
            </w:r>
          </w:p>
        </w:tc>
        <w:tc>
          <w:tcPr>
            <w:tcW w:w="1546" w:type="dxa"/>
            <w:noWrap w:val="0"/>
            <w:vAlign w:val="center"/>
          </w:tcPr>
          <w:p w14:paraId="50CA00F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三江口</w:t>
            </w:r>
          </w:p>
        </w:tc>
        <w:tc>
          <w:tcPr>
            <w:tcW w:w="1373" w:type="dxa"/>
            <w:gridSpan w:val="2"/>
            <w:noWrap w:val="0"/>
            <w:vAlign w:val="center"/>
          </w:tcPr>
          <w:p w14:paraId="1C06DCB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55" w:type="dxa"/>
            <w:gridSpan w:val="3"/>
            <w:noWrap w:val="0"/>
            <w:vAlign w:val="center"/>
          </w:tcPr>
          <w:p w14:paraId="0C69185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68" w:type="dxa"/>
            <w:gridSpan w:val="2"/>
            <w:noWrap w:val="0"/>
            <w:vAlign w:val="center"/>
          </w:tcPr>
          <w:p w14:paraId="0C871D9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50" w:type="dxa"/>
            <w:gridSpan w:val="2"/>
            <w:noWrap w:val="0"/>
            <w:vAlign w:val="center"/>
          </w:tcPr>
          <w:p w14:paraId="3CF674A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39" w:type="dxa"/>
            <w:gridSpan w:val="2"/>
            <w:noWrap w:val="0"/>
            <w:vAlign w:val="center"/>
          </w:tcPr>
          <w:p w14:paraId="078EF47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r>
      <w:tr w14:paraId="64F9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continue"/>
            <w:noWrap w:val="0"/>
            <w:vAlign w:val="center"/>
          </w:tcPr>
          <w:p w14:paraId="4DEBD55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p>
        </w:tc>
        <w:tc>
          <w:tcPr>
            <w:tcW w:w="1546" w:type="dxa"/>
            <w:noWrap w:val="0"/>
            <w:vAlign w:val="center"/>
          </w:tcPr>
          <w:p w14:paraId="16BB5CA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南碱</w:t>
            </w:r>
          </w:p>
        </w:tc>
        <w:tc>
          <w:tcPr>
            <w:tcW w:w="1373" w:type="dxa"/>
            <w:gridSpan w:val="2"/>
            <w:noWrap w:val="0"/>
            <w:vAlign w:val="center"/>
          </w:tcPr>
          <w:p w14:paraId="1C3775F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55" w:type="dxa"/>
            <w:gridSpan w:val="3"/>
            <w:noWrap w:val="0"/>
            <w:vAlign w:val="center"/>
          </w:tcPr>
          <w:p w14:paraId="4181313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68" w:type="dxa"/>
            <w:gridSpan w:val="2"/>
            <w:noWrap w:val="0"/>
            <w:vAlign w:val="center"/>
          </w:tcPr>
          <w:p w14:paraId="5F90A07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Ⅲ类(优)</w:t>
            </w:r>
          </w:p>
        </w:tc>
        <w:tc>
          <w:tcPr>
            <w:tcW w:w="1350" w:type="dxa"/>
            <w:gridSpan w:val="2"/>
            <w:noWrap w:val="0"/>
            <w:vAlign w:val="center"/>
          </w:tcPr>
          <w:p w14:paraId="446AA0E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39" w:type="dxa"/>
            <w:gridSpan w:val="2"/>
            <w:noWrap w:val="0"/>
            <w:vAlign w:val="center"/>
          </w:tcPr>
          <w:p w14:paraId="74CB050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r>
      <w:tr w14:paraId="69F9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continue"/>
            <w:noWrap w:val="0"/>
            <w:vAlign w:val="center"/>
          </w:tcPr>
          <w:p w14:paraId="6673398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p>
        </w:tc>
        <w:tc>
          <w:tcPr>
            <w:tcW w:w="1546" w:type="dxa"/>
            <w:noWrap w:val="0"/>
            <w:vAlign w:val="center"/>
          </w:tcPr>
          <w:p w14:paraId="0CB3109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南媷</w:t>
            </w:r>
          </w:p>
        </w:tc>
        <w:tc>
          <w:tcPr>
            <w:tcW w:w="1373" w:type="dxa"/>
            <w:gridSpan w:val="2"/>
            <w:noWrap w:val="0"/>
            <w:vAlign w:val="center"/>
          </w:tcPr>
          <w:p w14:paraId="4E084BD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55" w:type="dxa"/>
            <w:gridSpan w:val="3"/>
            <w:noWrap w:val="0"/>
            <w:vAlign w:val="center"/>
          </w:tcPr>
          <w:p w14:paraId="2E3A561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68" w:type="dxa"/>
            <w:gridSpan w:val="2"/>
            <w:noWrap w:val="0"/>
            <w:vAlign w:val="center"/>
          </w:tcPr>
          <w:p w14:paraId="7FB09F6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50" w:type="dxa"/>
            <w:gridSpan w:val="2"/>
            <w:noWrap w:val="0"/>
            <w:vAlign w:val="center"/>
          </w:tcPr>
          <w:p w14:paraId="1270CE0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39" w:type="dxa"/>
            <w:gridSpan w:val="2"/>
            <w:noWrap w:val="0"/>
            <w:vAlign w:val="center"/>
          </w:tcPr>
          <w:p w14:paraId="1989A5A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r>
      <w:tr w14:paraId="5D57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1" w:type="dxa"/>
            <w:gridSpan w:val="2"/>
            <w:noWrap w:val="0"/>
            <w:vAlign w:val="center"/>
          </w:tcPr>
          <w:p w14:paraId="5E886A5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auto"/>
                <w:spacing w:val="-20"/>
                <w:sz w:val="28"/>
                <w:szCs w:val="28"/>
                <w:shd w:val="clear" w:color="auto" w:fill="FFFFFF"/>
                <w:vertAlign w:val="baseline"/>
                <w:lang w:val="en-US" w:eastAsia="zh-CN"/>
              </w:rPr>
            </w:pPr>
            <w:r>
              <w:rPr>
                <w:rFonts w:hint="eastAsia" w:eastAsia="方正仿宋_GBK" w:cs="宋体"/>
                <w:b/>
                <w:bCs/>
                <w:i w:val="0"/>
                <w:caps w:val="0"/>
                <w:color w:val="auto"/>
                <w:spacing w:val="-20"/>
                <w:sz w:val="28"/>
                <w:szCs w:val="28"/>
                <w:shd w:val="clear" w:color="auto" w:fill="FFFFFF"/>
                <w:vertAlign w:val="baseline"/>
                <w:lang w:val="en-US" w:eastAsia="zh-CN"/>
              </w:rPr>
              <w:t>小　计</w:t>
            </w:r>
          </w:p>
        </w:tc>
        <w:tc>
          <w:tcPr>
            <w:tcW w:w="1373" w:type="dxa"/>
            <w:gridSpan w:val="2"/>
            <w:noWrap w:val="0"/>
            <w:vAlign w:val="center"/>
          </w:tcPr>
          <w:p w14:paraId="4CBB9C3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Ⅱ类(优)</w:t>
            </w:r>
          </w:p>
        </w:tc>
        <w:tc>
          <w:tcPr>
            <w:tcW w:w="1355" w:type="dxa"/>
            <w:gridSpan w:val="3"/>
            <w:noWrap w:val="0"/>
            <w:vAlign w:val="center"/>
          </w:tcPr>
          <w:p w14:paraId="1AF2701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Ⅱ类(优)</w:t>
            </w:r>
          </w:p>
        </w:tc>
        <w:tc>
          <w:tcPr>
            <w:tcW w:w="1368" w:type="dxa"/>
            <w:gridSpan w:val="2"/>
            <w:noWrap w:val="0"/>
            <w:vAlign w:val="center"/>
          </w:tcPr>
          <w:p w14:paraId="5AFF5ED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Ⅲ类（良好）</w:t>
            </w:r>
          </w:p>
        </w:tc>
        <w:tc>
          <w:tcPr>
            <w:tcW w:w="1350" w:type="dxa"/>
            <w:gridSpan w:val="2"/>
            <w:noWrap w:val="0"/>
            <w:vAlign w:val="center"/>
          </w:tcPr>
          <w:p w14:paraId="2C8DAF5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Ⅱ类(优)</w:t>
            </w:r>
          </w:p>
        </w:tc>
        <w:tc>
          <w:tcPr>
            <w:tcW w:w="1339" w:type="dxa"/>
            <w:gridSpan w:val="2"/>
            <w:noWrap w:val="0"/>
            <w:vAlign w:val="center"/>
          </w:tcPr>
          <w:p w14:paraId="055C40B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Ⅱ类(优)</w:t>
            </w:r>
          </w:p>
        </w:tc>
      </w:tr>
      <w:tr w14:paraId="0CCB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1" w:type="dxa"/>
            <w:gridSpan w:val="2"/>
            <w:vMerge w:val="restart"/>
            <w:noWrap w:val="0"/>
            <w:vAlign w:val="center"/>
          </w:tcPr>
          <w:p w14:paraId="61005AD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流域综合评价</w:t>
            </w:r>
          </w:p>
        </w:tc>
        <w:tc>
          <w:tcPr>
            <w:tcW w:w="671" w:type="dxa"/>
            <w:noWrap w:val="0"/>
            <w:vAlign w:val="center"/>
          </w:tcPr>
          <w:p w14:paraId="3FB3D48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702" w:type="dxa"/>
            <w:noWrap w:val="0"/>
            <w:vAlign w:val="center"/>
          </w:tcPr>
          <w:p w14:paraId="479BF62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707" w:type="dxa"/>
            <w:gridSpan w:val="2"/>
            <w:noWrap w:val="0"/>
            <w:vAlign w:val="center"/>
          </w:tcPr>
          <w:p w14:paraId="2570519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48" w:type="dxa"/>
            <w:noWrap w:val="0"/>
            <w:vAlign w:val="center"/>
          </w:tcPr>
          <w:p w14:paraId="012A396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699" w:type="dxa"/>
            <w:noWrap w:val="0"/>
            <w:vAlign w:val="center"/>
          </w:tcPr>
          <w:p w14:paraId="2CD1F5A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69" w:type="dxa"/>
            <w:noWrap w:val="0"/>
            <w:vAlign w:val="center"/>
          </w:tcPr>
          <w:p w14:paraId="5DD7FF8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704" w:type="dxa"/>
            <w:noWrap w:val="0"/>
            <w:vAlign w:val="center"/>
          </w:tcPr>
          <w:p w14:paraId="0AAF141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46" w:type="dxa"/>
            <w:noWrap w:val="0"/>
            <w:vAlign w:val="center"/>
          </w:tcPr>
          <w:p w14:paraId="2FBFFCA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670" w:type="dxa"/>
            <w:noWrap w:val="0"/>
            <w:vAlign w:val="center"/>
          </w:tcPr>
          <w:p w14:paraId="38A8B80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69" w:type="dxa"/>
            <w:noWrap w:val="0"/>
            <w:vAlign w:val="center"/>
          </w:tcPr>
          <w:p w14:paraId="036B019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r>
      <w:tr w14:paraId="5396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1" w:type="dxa"/>
            <w:gridSpan w:val="2"/>
            <w:vMerge w:val="continue"/>
            <w:noWrap w:val="0"/>
            <w:vAlign w:val="center"/>
          </w:tcPr>
          <w:p w14:paraId="40EC7ED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pPr>
          </w:p>
        </w:tc>
        <w:tc>
          <w:tcPr>
            <w:tcW w:w="671" w:type="dxa"/>
            <w:noWrap w:val="0"/>
            <w:vAlign w:val="center"/>
          </w:tcPr>
          <w:p w14:paraId="3CF4D8F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702" w:type="dxa"/>
            <w:noWrap w:val="0"/>
            <w:vAlign w:val="center"/>
          </w:tcPr>
          <w:p w14:paraId="4445B1D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707" w:type="dxa"/>
            <w:gridSpan w:val="2"/>
            <w:noWrap w:val="0"/>
            <w:vAlign w:val="center"/>
          </w:tcPr>
          <w:p w14:paraId="2538DF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48" w:type="dxa"/>
            <w:noWrap w:val="0"/>
            <w:vAlign w:val="center"/>
          </w:tcPr>
          <w:p w14:paraId="12EC9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99" w:type="dxa"/>
            <w:noWrap w:val="0"/>
            <w:vAlign w:val="center"/>
          </w:tcPr>
          <w:p w14:paraId="72B46A6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69" w:type="dxa"/>
            <w:noWrap w:val="0"/>
            <w:vAlign w:val="center"/>
          </w:tcPr>
          <w:p w14:paraId="3711C85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704" w:type="dxa"/>
            <w:noWrap w:val="0"/>
            <w:vAlign w:val="center"/>
          </w:tcPr>
          <w:p w14:paraId="3570C61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46" w:type="dxa"/>
            <w:noWrap w:val="0"/>
            <w:vAlign w:val="center"/>
          </w:tcPr>
          <w:p w14:paraId="72354AC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70" w:type="dxa"/>
            <w:noWrap w:val="0"/>
            <w:vAlign w:val="center"/>
          </w:tcPr>
          <w:p w14:paraId="69EFE5D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69" w:type="dxa"/>
            <w:noWrap w:val="0"/>
            <w:vAlign w:val="center"/>
          </w:tcPr>
          <w:p w14:paraId="0D423B2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8"/>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r>
      <w:tr w14:paraId="6603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restart"/>
            <w:noWrap w:val="0"/>
            <w:vAlign w:val="center"/>
          </w:tcPr>
          <w:p w14:paraId="12209CB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平甸河</w:t>
            </w:r>
          </w:p>
        </w:tc>
        <w:tc>
          <w:tcPr>
            <w:tcW w:w="1546" w:type="dxa"/>
            <w:noWrap w:val="0"/>
            <w:vAlign w:val="center"/>
          </w:tcPr>
          <w:p w14:paraId="32CCAAD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他拉河桥</w:t>
            </w:r>
          </w:p>
        </w:tc>
        <w:tc>
          <w:tcPr>
            <w:tcW w:w="1373" w:type="dxa"/>
            <w:gridSpan w:val="2"/>
            <w:noWrap w:val="0"/>
            <w:vAlign w:val="center"/>
          </w:tcPr>
          <w:p w14:paraId="62E1DC9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55" w:type="dxa"/>
            <w:gridSpan w:val="3"/>
            <w:noWrap w:val="0"/>
            <w:vAlign w:val="center"/>
          </w:tcPr>
          <w:p w14:paraId="422021A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68" w:type="dxa"/>
            <w:gridSpan w:val="2"/>
            <w:noWrap w:val="0"/>
            <w:vAlign w:val="center"/>
          </w:tcPr>
          <w:p w14:paraId="7331A76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50" w:type="dxa"/>
            <w:gridSpan w:val="2"/>
            <w:noWrap w:val="0"/>
            <w:vAlign w:val="center"/>
          </w:tcPr>
          <w:p w14:paraId="7DB5184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39" w:type="dxa"/>
            <w:gridSpan w:val="2"/>
            <w:noWrap w:val="0"/>
            <w:vAlign w:val="center"/>
          </w:tcPr>
          <w:p w14:paraId="3F10515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r>
      <w:tr w14:paraId="5A9C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continue"/>
            <w:noWrap w:val="0"/>
            <w:vAlign w:val="center"/>
          </w:tcPr>
          <w:p w14:paraId="7F5C78C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p>
        </w:tc>
        <w:tc>
          <w:tcPr>
            <w:tcW w:w="1546" w:type="dxa"/>
            <w:noWrap w:val="0"/>
            <w:vAlign w:val="center"/>
          </w:tcPr>
          <w:p w14:paraId="56F50BC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平甸河水库</w:t>
            </w:r>
          </w:p>
        </w:tc>
        <w:tc>
          <w:tcPr>
            <w:tcW w:w="1373" w:type="dxa"/>
            <w:gridSpan w:val="2"/>
            <w:noWrap w:val="0"/>
            <w:vAlign w:val="center"/>
          </w:tcPr>
          <w:p w14:paraId="5F9E655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Ⅳ类（轻度污染）</w:t>
            </w:r>
          </w:p>
        </w:tc>
        <w:tc>
          <w:tcPr>
            <w:tcW w:w="1355" w:type="dxa"/>
            <w:gridSpan w:val="3"/>
            <w:noWrap w:val="0"/>
            <w:vAlign w:val="center"/>
          </w:tcPr>
          <w:p w14:paraId="109C774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68" w:type="dxa"/>
            <w:gridSpan w:val="2"/>
            <w:noWrap w:val="0"/>
            <w:vAlign w:val="center"/>
          </w:tcPr>
          <w:p w14:paraId="1A09776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50" w:type="dxa"/>
            <w:gridSpan w:val="2"/>
            <w:noWrap w:val="0"/>
            <w:vAlign w:val="center"/>
          </w:tcPr>
          <w:p w14:paraId="787D52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Ⅳ类（轻度污染）</w:t>
            </w:r>
          </w:p>
        </w:tc>
        <w:tc>
          <w:tcPr>
            <w:tcW w:w="1339" w:type="dxa"/>
            <w:gridSpan w:val="2"/>
            <w:noWrap w:val="0"/>
            <w:vAlign w:val="center"/>
          </w:tcPr>
          <w:p w14:paraId="723A78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Ⅳ类（轻度污染）</w:t>
            </w:r>
          </w:p>
        </w:tc>
      </w:tr>
      <w:tr w14:paraId="6363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continue"/>
            <w:noWrap w:val="0"/>
            <w:vAlign w:val="center"/>
          </w:tcPr>
          <w:p w14:paraId="0127682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p>
        </w:tc>
        <w:tc>
          <w:tcPr>
            <w:tcW w:w="1546" w:type="dxa"/>
            <w:noWrap w:val="0"/>
            <w:vAlign w:val="center"/>
          </w:tcPr>
          <w:p w14:paraId="31C8F0D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ascii="宋体" w:hAnsi="宋体" w:eastAsia="方正仿宋_GBK" w:cs="宋体"/>
                <w:i w:val="0"/>
                <w:caps w:val="0"/>
                <w:color w:val="auto"/>
                <w:spacing w:val="-20"/>
                <w:sz w:val="28"/>
                <w:szCs w:val="28"/>
                <w:shd w:val="clear" w:color="auto" w:fill="FFFFFF"/>
                <w:vertAlign w:val="baseline"/>
                <w:lang w:val="en-US" w:eastAsia="zh-CN"/>
              </w:rPr>
              <w:t>居拉里大桥</w:t>
            </w:r>
          </w:p>
        </w:tc>
        <w:tc>
          <w:tcPr>
            <w:tcW w:w="1373" w:type="dxa"/>
            <w:gridSpan w:val="2"/>
            <w:noWrap w:val="0"/>
            <w:vAlign w:val="center"/>
          </w:tcPr>
          <w:p w14:paraId="240F92B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55" w:type="dxa"/>
            <w:gridSpan w:val="3"/>
            <w:noWrap w:val="0"/>
            <w:vAlign w:val="center"/>
          </w:tcPr>
          <w:p w14:paraId="28F93D8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Ⅱ类(优)</w:t>
            </w:r>
          </w:p>
        </w:tc>
        <w:tc>
          <w:tcPr>
            <w:tcW w:w="1368" w:type="dxa"/>
            <w:gridSpan w:val="2"/>
            <w:noWrap w:val="0"/>
            <w:vAlign w:val="center"/>
          </w:tcPr>
          <w:p w14:paraId="299E13E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50" w:type="dxa"/>
            <w:gridSpan w:val="2"/>
            <w:noWrap w:val="0"/>
            <w:vAlign w:val="center"/>
          </w:tcPr>
          <w:p w14:paraId="7BD0233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c>
          <w:tcPr>
            <w:tcW w:w="1339" w:type="dxa"/>
            <w:gridSpan w:val="2"/>
            <w:noWrap w:val="0"/>
            <w:vAlign w:val="center"/>
          </w:tcPr>
          <w:p w14:paraId="539ABB0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28"/>
                <w:szCs w:val="2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Ⅲ类（良好）</w:t>
            </w:r>
          </w:p>
        </w:tc>
      </w:tr>
      <w:tr w14:paraId="27DA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1" w:type="dxa"/>
            <w:gridSpan w:val="2"/>
            <w:noWrap w:val="0"/>
            <w:vAlign w:val="center"/>
          </w:tcPr>
          <w:p w14:paraId="3F71EC1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方正仿宋_GBK" w:cs="宋体"/>
                <w:b/>
                <w:bCs/>
                <w:i w:val="0"/>
                <w:caps w:val="0"/>
                <w:color w:val="auto"/>
                <w:spacing w:val="-20"/>
                <w:sz w:val="28"/>
                <w:szCs w:val="28"/>
                <w:shd w:val="clear" w:color="auto" w:fill="FFFFFF"/>
                <w:vertAlign w:val="baseline"/>
                <w:lang w:val="en-US" w:eastAsia="zh-CN"/>
              </w:rPr>
            </w:pPr>
            <w:r>
              <w:rPr>
                <w:rFonts w:hint="eastAsia" w:eastAsia="方正仿宋_GBK" w:cs="宋体"/>
                <w:b/>
                <w:bCs/>
                <w:i w:val="0"/>
                <w:caps w:val="0"/>
                <w:color w:val="auto"/>
                <w:spacing w:val="-20"/>
                <w:sz w:val="28"/>
                <w:szCs w:val="28"/>
                <w:shd w:val="clear" w:color="auto" w:fill="FFFFFF"/>
                <w:vertAlign w:val="baseline"/>
                <w:lang w:val="en-US" w:eastAsia="zh-CN"/>
              </w:rPr>
              <w:t>小　计</w:t>
            </w:r>
          </w:p>
        </w:tc>
        <w:tc>
          <w:tcPr>
            <w:tcW w:w="1373" w:type="dxa"/>
            <w:gridSpan w:val="2"/>
            <w:noWrap w:val="0"/>
            <w:vAlign w:val="center"/>
          </w:tcPr>
          <w:p w14:paraId="225A1BF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Ⅲ类（良好）</w:t>
            </w:r>
          </w:p>
        </w:tc>
        <w:tc>
          <w:tcPr>
            <w:tcW w:w="1355" w:type="dxa"/>
            <w:gridSpan w:val="3"/>
            <w:noWrap w:val="0"/>
            <w:vAlign w:val="center"/>
          </w:tcPr>
          <w:p w14:paraId="58056B2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Ⅲ类（良好）</w:t>
            </w:r>
          </w:p>
        </w:tc>
        <w:tc>
          <w:tcPr>
            <w:tcW w:w="1368" w:type="dxa"/>
            <w:gridSpan w:val="2"/>
            <w:noWrap w:val="0"/>
            <w:vAlign w:val="center"/>
          </w:tcPr>
          <w:p w14:paraId="68D5DB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Ⅲ类（良好）</w:t>
            </w:r>
          </w:p>
        </w:tc>
        <w:tc>
          <w:tcPr>
            <w:tcW w:w="1350" w:type="dxa"/>
            <w:gridSpan w:val="2"/>
            <w:noWrap w:val="0"/>
            <w:vAlign w:val="center"/>
          </w:tcPr>
          <w:p w14:paraId="75F7C7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Ⅲ类（良好）</w:t>
            </w:r>
          </w:p>
        </w:tc>
        <w:tc>
          <w:tcPr>
            <w:tcW w:w="1339" w:type="dxa"/>
            <w:gridSpan w:val="2"/>
            <w:noWrap w:val="0"/>
            <w:vAlign w:val="center"/>
          </w:tcPr>
          <w:p w14:paraId="4A18A7D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b/>
                <w:bCs/>
                <w:i w:val="0"/>
                <w:caps w:val="0"/>
                <w:color w:val="0000FF"/>
                <w:spacing w:val="-20"/>
                <w:sz w:val="28"/>
                <w:szCs w:val="28"/>
                <w:shd w:val="clear" w:color="auto" w:fill="FFFFFF"/>
                <w:vertAlign w:val="baseline"/>
                <w:lang w:val="en-US" w:eastAsia="zh-CN"/>
              </w:rPr>
            </w:pPr>
            <w:r>
              <w:rPr>
                <w:rFonts w:hint="eastAsia" w:eastAsia="方正仿宋_GBK" w:cs="宋体"/>
                <w:b/>
                <w:bCs/>
                <w:i w:val="0"/>
                <w:caps w:val="0"/>
                <w:color w:val="0000FF"/>
                <w:spacing w:val="8"/>
                <w:sz w:val="18"/>
                <w:szCs w:val="18"/>
                <w:shd w:val="clear" w:color="auto" w:fill="FFFFFF"/>
                <w:vertAlign w:val="baseline"/>
                <w:lang w:val="en-US" w:eastAsia="zh-CN"/>
              </w:rPr>
              <w:t>Ⅲ类（良好）</w:t>
            </w:r>
          </w:p>
        </w:tc>
      </w:tr>
      <w:tr w14:paraId="3D1E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1" w:type="dxa"/>
            <w:gridSpan w:val="2"/>
            <w:vMerge w:val="restart"/>
            <w:noWrap w:val="0"/>
            <w:vAlign w:val="center"/>
          </w:tcPr>
          <w:p w14:paraId="0D6EFCF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8"/>
                <w:szCs w:val="28"/>
                <w:shd w:val="clear" w:color="auto" w:fill="FFFFFF"/>
                <w:vertAlign w:val="baseline"/>
                <w:lang w:val="en-US" w:eastAsia="zh-CN"/>
              </w:rPr>
              <w:t>流域综合评价</w:t>
            </w:r>
          </w:p>
        </w:tc>
        <w:tc>
          <w:tcPr>
            <w:tcW w:w="671" w:type="dxa"/>
            <w:noWrap w:val="0"/>
            <w:vAlign w:val="center"/>
          </w:tcPr>
          <w:p w14:paraId="7AB9602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702" w:type="dxa"/>
            <w:noWrap w:val="0"/>
            <w:vAlign w:val="center"/>
          </w:tcPr>
          <w:p w14:paraId="55A2510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640" w:type="dxa"/>
            <w:noWrap w:val="0"/>
            <w:vAlign w:val="center"/>
          </w:tcPr>
          <w:p w14:paraId="519AABF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715" w:type="dxa"/>
            <w:gridSpan w:val="2"/>
            <w:noWrap w:val="0"/>
            <w:vAlign w:val="center"/>
          </w:tcPr>
          <w:p w14:paraId="0BD6490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699" w:type="dxa"/>
            <w:noWrap w:val="0"/>
            <w:vAlign w:val="center"/>
          </w:tcPr>
          <w:p w14:paraId="715FEFC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69" w:type="dxa"/>
            <w:noWrap w:val="0"/>
            <w:vAlign w:val="center"/>
          </w:tcPr>
          <w:p w14:paraId="314D615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704" w:type="dxa"/>
            <w:noWrap w:val="0"/>
            <w:vAlign w:val="center"/>
          </w:tcPr>
          <w:p w14:paraId="4CF162C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46" w:type="dxa"/>
            <w:noWrap w:val="0"/>
            <w:vAlign w:val="center"/>
          </w:tcPr>
          <w:p w14:paraId="2515259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c>
          <w:tcPr>
            <w:tcW w:w="670" w:type="dxa"/>
            <w:noWrap w:val="0"/>
            <w:vAlign w:val="center"/>
          </w:tcPr>
          <w:p w14:paraId="70D3423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达标率</w:t>
            </w:r>
          </w:p>
        </w:tc>
        <w:tc>
          <w:tcPr>
            <w:tcW w:w="669" w:type="dxa"/>
            <w:noWrap w:val="0"/>
            <w:vAlign w:val="center"/>
          </w:tcPr>
          <w:p w14:paraId="31D1C6A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优良率</w:t>
            </w:r>
          </w:p>
        </w:tc>
      </w:tr>
      <w:tr w14:paraId="481F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1" w:type="dxa"/>
            <w:gridSpan w:val="2"/>
            <w:vMerge w:val="continue"/>
            <w:noWrap w:val="0"/>
            <w:vAlign w:val="center"/>
          </w:tcPr>
          <w:p w14:paraId="39C6B9A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pPr>
          </w:p>
        </w:tc>
        <w:tc>
          <w:tcPr>
            <w:tcW w:w="671" w:type="dxa"/>
            <w:noWrap w:val="0"/>
            <w:vAlign w:val="center"/>
          </w:tcPr>
          <w:p w14:paraId="5104925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66.67%</w:t>
            </w:r>
          </w:p>
        </w:tc>
        <w:tc>
          <w:tcPr>
            <w:tcW w:w="702" w:type="dxa"/>
            <w:noWrap w:val="0"/>
            <w:vAlign w:val="center"/>
          </w:tcPr>
          <w:p w14:paraId="262FFA0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66.67%</w:t>
            </w:r>
          </w:p>
        </w:tc>
        <w:tc>
          <w:tcPr>
            <w:tcW w:w="640" w:type="dxa"/>
            <w:noWrap w:val="0"/>
            <w:vAlign w:val="center"/>
          </w:tcPr>
          <w:p w14:paraId="786B176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715" w:type="dxa"/>
            <w:gridSpan w:val="2"/>
            <w:noWrap w:val="0"/>
            <w:vAlign w:val="center"/>
          </w:tcPr>
          <w:p w14:paraId="4B56E66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99" w:type="dxa"/>
            <w:noWrap w:val="0"/>
            <w:vAlign w:val="center"/>
          </w:tcPr>
          <w:p w14:paraId="05D29F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669" w:type="dxa"/>
            <w:noWrap w:val="0"/>
            <w:vAlign w:val="center"/>
          </w:tcPr>
          <w:p w14:paraId="1B5FAC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8"/>
                <w:sz w:val="18"/>
                <w:szCs w:val="18"/>
                <w:shd w:val="clear" w:color="auto" w:fill="FFFFFF"/>
                <w:vertAlign w:val="baseline"/>
                <w:lang w:val="en-US" w:eastAsia="zh-CN"/>
              </w:rPr>
              <w:t>100%</w:t>
            </w:r>
          </w:p>
        </w:tc>
        <w:tc>
          <w:tcPr>
            <w:tcW w:w="704" w:type="dxa"/>
            <w:noWrap w:val="0"/>
            <w:vAlign w:val="center"/>
          </w:tcPr>
          <w:p w14:paraId="77385CF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66.67%</w:t>
            </w:r>
          </w:p>
        </w:tc>
        <w:tc>
          <w:tcPr>
            <w:tcW w:w="646" w:type="dxa"/>
            <w:noWrap w:val="0"/>
            <w:vAlign w:val="center"/>
          </w:tcPr>
          <w:p w14:paraId="7654F51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66.67%</w:t>
            </w:r>
          </w:p>
        </w:tc>
        <w:tc>
          <w:tcPr>
            <w:tcW w:w="670" w:type="dxa"/>
            <w:noWrap w:val="0"/>
            <w:vAlign w:val="center"/>
          </w:tcPr>
          <w:p w14:paraId="0488441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66.67%</w:t>
            </w:r>
          </w:p>
        </w:tc>
        <w:tc>
          <w:tcPr>
            <w:tcW w:w="669" w:type="dxa"/>
            <w:noWrap w:val="0"/>
            <w:vAlign w:val="center"/>
          </w:tcPr>
          <w:p w14:paraId="7AFE659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eastAsia="方正仿宋_GBK" w:cs="宋体"/>
                <w:i w:val="0"/>
                <w:caps w:val="0"/>
                <w:color w:val="0000FF"/>
                <w:spacing w:val="-20"/>
                <w:sz w:val="18"/>
                <w:szCs w:val="18"/>
                <w:shd w:val="clear" w:color="auto" w:fill="FFFFFF"/>
                <w:vertAlign w:val="baseline"/>
                <w:lang w:val="en-US" w:eastAsia="zh-CN"/>
              </w:rPr>
            </w:pPr>
            <w:r>
              <w:rPr>
                <w:rFonts w:hint="eastAsia" w:eastAsia="方正仿宋_GBK" w:cs="宋体"/>
                <w:i w:val="0"/>
                <w:caps w:val="0"/>
                <w:color w:val="0000FF"/>
                <w:spacing w:val="-20"/>
                <w:sz w:val="18"/>
                <w:szCs w:val="18"/>
                <w:shd w:val="clear" w:color="auto" w:fill="FFFFFF"/>
                <w:vertAlign w:val="baseline"/>
                <w:lang w:val="en-US" w:eastAsia="zh-CN"/>
              </w:rPr>
              <w:t>66.67%</w:t>
            </w:r>
          </w:p>
        </w:tc>
      </w:tr>
      <w:tr w14:paraId="3070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6" w:type="dxa"/>
            <w:gridSpan w:val="13"/>
            <w:noWrap w:val="0"/>
            <w:vAlign w:val="top"/>
          </w:tcPr>
          <w:p w14:paraId="71E92FC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rightChars="0" w:firstLine="0" w:firstLineChars="0"/>
              <w:jc w:val="both"/>
              <w:textAlignment w:val="auto"/>
              <w:outlineLvl w:val="9"/>
              <w:rPr>
                <w:rFonts w:hint="eastAsia" w:eastAsia="方正仿宋_GBK" w:cs="宋体"/>
                <w:i w:val="0"/>
                <w:caps w:val="0"/>
                <w:color w:val="auto"/>
                <w:spacing w:val="-20"/>
                <w:sz w:val="28"/>
                <w:szCs w:val="28"/>
                <w:shd w:val="clear" w:color="auto" w:fill="FFFFFF"/>
                <w:vertAlign w:val="baseline"/>
                <w:lang w:val="en-US" w:eastAsia="zh-CN"/>
              </w:rPr>
            </w:pPr>
            <w:r>
              <w:rPr>
                <w:rFonts w:hint="eastAsia" w:eastAsia="方正仿宋_GBK" w:cs="宋体"/>
                <w:i w:val="0"/>
                <w:caps w:val="0"/>
                <w:color w:val="auto"/>
                <w:spacing w:val="-20"/>
                <w:sz w:val="21"/>
                <w:szCs w:val="21"/>
                <w:shd w:val="clear" w:color="auto" w:fill="FFFFFF"/>
                <w:vertAlign w:val="baseline"/>
                <w:lang w:val="en-US" w:eastAsia="zh-CN"/>
              </w:rPr>
              <w:t>备注：1、根据《地表水环境质量评价办法（试行）》，总氮和粪大肠菌群不纳入统计；2、戛洒江水功能区划为Ⅳ类，平甸河水功能区划为Ⅲ类。</w:t>
            </w:r>
          </w:p>
        </w:tc>
      </w:tr>
    </w:tbl>
    <w:p w14:paraId="3DA2BC9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ascii="宋体" w:hAnsi="宋体" w:eastAsia="方正仿宋_GBK" w:cs="宋体"/>
          <w:b w:val="0"/>
          <w:bCs w:val="0"/>
          <w:i w:val="0"/>
          <w:caps w:val="0"/>
          <w:color w:val="auto"/>
          <w:spacing w:val="8"/>
          <w:kern w:val="0"/>
          <w:sz w:val="32"/>
          <w:szCs w:val="32"/>
          <w:shd w:val="clear" w:color="auto" w:fill="FFFFFF"/>
          <w:lang w:val="en-US" w:eastAsia="zh-CN" w:bidi="ar-SA"/>
        </w:rPr>
      </w:pPr>
    </w:p>
    <w:p w14:paraId="606DE24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b w:val="0"/>
          <w:bCs w:val="0"/>
          <w:i w:val="0"/>
          <w:caps w:val="0"/>
          <w:color w:val="auto"/>
          <w:spacing w:val="8"/>
          <w:kern w:val="0"/>
          <w:sz w:val="30"/>
          <w:szCs w:val="30"/>
          <w:shd w:val="clear" w:color="auto" w:fill="FFFFFF"/>
          <w:lang w:val="en-US" w:eastAsia="zh-CN" w:bidi="ar-SA"/>
        </w:rPr>
        <w:t>（三）</w:t>
      </w:r>
      <w:r>
        <w:rPr>
          <w:rFonts w:hint="eastAsia" w:ascii="宋体" w:hAnsi="宋体" w:eastAsia="方正仿宋_GBK" w:cs="宋体"/>
          <w:b w:val="0"/>
          <w:bCs w:val="0"/>
          <w:i w:val="0"/>
          <w:caps w:val="0"/>
          <w:color w:val="auto"/>
          <w:spacing w:val="8"/>
          <w:kern w:val="0"/>
          <w:sz w:val="30"/>
          <w:szCs w:val="30"/>
          <w:shd w:val="clear" w:color="auto" w:fill="FFFFFF"/>
          <w:lang w:val="en-US" w:eastAsia="zh-CN" w:bidi="ar-SA"/>
        </w:rPr>
        <w:t>大气环境质量</w:t>
      </w:r>
      <w:r>
        <w:rPr>
          <w:rFonts w:hint="eastAsia" w:eastAsia="方正仿宋_GBK" w:cs="宋体"/>
          <w:b w:val="0"/>
          <w:bCs w:val="0"/>
          <w:i w:val="0"/>
          <w:caps w:val="0"/>
          <w:color w:val="auto"/>
          <w:spacing w:val="8"/>
          <w:kern w:val="0"/>
          <w:sz w:val="30"/>
          <w:szCs w:val="30"/>
          <w:shd w:val="clear" w:color="auto" w:fill="FFFFFF"/>
          <w:lang w:val="en-US" w:eastAsia="zh-CN" w:bidi="ar-SA"/>
        </w:rPr>
        <w:t>。</w:t>
      </w:r>
      <w:r>
        <w:rPr>
          <w:rFonts w:hint="eastAsia" w:eastAsia="方正仿宋_GBK" w:cs="宋体"/>
          <w:i w:val="0"/>
          <w:caps w:val="0"/>
          <w:color w:val="auto"/>
          <w:spacing w:val="8"/>
          <w:sz w:val="30"/>
          <w:szCs w:val="30"/>
          <w:shd w:val="clear" w:color="auto" w:fill="FFFFFF"/>
          <w:lang w:val="en-US" w:eastAsia="zh-CN"/>
        </w:rPr>
        <w:t>2016年至2020年，县城环境空气质量优良率分别为：99.69%、98.88%、99.44%、98.6%、100%。县城空气环境质量总体保持优良。</w:t>
      </w:r>
    </w:p>
    <w:p w14:paraId="585999D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p>
    <w:p w14:paraId="204FAB7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b/>
          <w:bCs/>
          <w:i w:val="0"/>
          <w:caps w:val="0"/>
          <w:color w:val="auto"/>
          <w:spacing w:val="8"/>
          <w:sz w:val="32"/>
          <w:szCs w:val="32"/>
          <w:shd w:val="clear" w:color="auto" w:fill="FFFFFF"/>
          <w:lang w:val="en-US" w:eastAsia="zh-CN"/>
        </w:rPr>
      </w:pPr>
      <w:r>
        <w:rPr>
          <w:rFonts w:hint="eastAsia" w:eastAsia="方正仿宋_GBK" w:cs="宋体"/>
          <w:b/>
          <w:bCs/>
          <w:i w:val="0"/>
          <w:caps w:val="0"/>
          <w:color w:val="auto"/>
          <w:spacing w:val="8"/>
          <w:sz w:val="32"/>
          <w:szCs w:val="32"/>
          <w:shd w:val="clear" w:color="auto" w:fill="FFFFFF"/>
          <w:lang w:val="en-US" w:eastAsia="zh-CN"/>
        </w:rPr>
        <w:t>新平县“十三五”大气环境监测结果表</w:t>
      </w:r>
    </w:p>
    <w:tbl>
      <w:tblPr>
        <w:tblStyle w:val="33"/>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16"/>
        <w:gridCol w:w="630"/>
        <w:gridCol w:w="735"/>
        <w:gridCol w:w="660"/>
        <w:gridCol w:w="600"/>
        <w:gridCol w:w="585"/>
        <w:gridCol w:w="840"/>
        <w:gridCol w:w="675"/>
        <w:gridCol w:w="660"/>
        <w:gridCol w:w="630"/>
        <w:gridCol w:w="540"/>
        <w:gridCol w:w="720"/>
        <w:gridCol w:w="678"/>
        <w:gridCol w:w="1"/>
      </w:tblGrid>
      <w:tr w14:paraId="6748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restart"/>
            <w:noWrap w:val="0"/>
            <w:vAlign w:val="center"/>
          </w:tcPr>
          <w:p w14:paraId="192D18F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eastAsia="方正仿宋_GBK" w:cs="宋体"/>
                <w:i w:val="0"/>
                <w:caps w:val="0"/>
                <w:color w:val="auto"/>
                <w:spacing w:val="-6"/>
                <w:sz w:val="30"/>
                <w:szCs w:val="30"/>
                <w:shd w:val="clear" w:color="auto" w:fill="FFFFFF"/>
                <w:vertAlign w:val="baseline"/>
                <w:lang w:val="en-US" w:eastAsia="zh-CN"/>
              </w:rPr>
            </w:pPr>
            <w:r>
              <w:rPr>
                <w:rFonts w:hint="eastAsia" w:eastAsia="方正仿宋_GBK" w:cs="宋体"/>
                <w:i w:val="0"/>
                <w:caps w:val="0"/>
                <w:color w:val="auto"/>
                <w:spacing w:val="-6"/>
                <w:sz w:val="30"/>
                <w:szCs w:val="30"/>
                <w:shd w:val="clear" w:color="auto" w:fill="FFFFFF"/>
                <w:vertAlign w:val="baseline"/>
                <w:lang w:val="en-US" w:eastAsia="zh-CN"/>
              </w:rPr>
              <w:t>年度</w:t>
            </w:r>
          </w:p>
        </w:tc>
        <w:tc>
          <w:tcPr>
            <w:tcW w:w="3826" w:type="dxa"/>
            <w:gridSpan w:val="6"/>
            <w:noWrap w:val="0"/>
            <w:vAlign w:val="top"/>
          </w:tcPr>
          <w:p w14:paraId="69252DE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eastAsia="方正仿宋_GBK" w:cs="宋体"/>
                <w:i w:val="0"/>
                <w:caps w:val="0"/>
                <w:color w:val="auto"/>
                <w:spacing w:val="-6"/>
                <w:sz w:val="30"/>
                <w:szCs w:val="30"/>
                <w:shd w:val="clear" w:color="auto" w:fill="FFFFFF"/>
                <w:vertAlign w:val="baseline"/>
                <w:lang w:val="en-US" w:eastAsia="zh-CN"/>
              </w:rPr>
            </w:pPr>
            <w:r>
              <w:rPr>
                <w:rFonts w:hint="eastAsia" w:eastAsia="方正仿宋_GBK" w:cs="宋体"/>
                <w:i w:val="0"/>
                <w:caps w:val="0"/>
                <w:color w:val="auto"/>
                <w:spacing w:val="-6"/>
                <w:sz w:val="30"/>
                <w:szCs w:val="30"/>
                <w:shd w:val="clear" w:color="auto" w:fill="FFFFFF"/>
                <w:vertAlign w:val="baseline"/>
                <w:lang w:val="en-US" w:eastAsia="zh-CN"/>
              </w:rPr>
              <w:t>监测项目浓度ug/m</w:t>
            </w:r>
            <w:r>
              <w:rPr>
                <w:rFonts w:hint="eastAsia" w:eastAsia="方正仿宋_GBK" w:cs="宋体"/>
                <w:i w:val="0"/>
                <w:caps w:val="0"/>
                <w:color w:val="auto"/>
                <w:spacing w:val="-6"/>
                <w:sz w:val="30"/>
                <w:szCs w:val="30"/>
                <w:shd w:val="clear" w:color="auto" w:fill="FFFFFF"/>
                <w:vertAlign w:val="superscript"/>
                <w:lang w:val="en-US" w:eastAsia="zh-CN"/>
              </w:rPr>
              <w:t>3</w:t>
            </w:r>
            <w:r>
              <w:rPr>
                <w:rFonts w:hint="eastAsia" w:eastAsia="方正仿宋_GBK" w:cs="宋体"/>
                <w:i w:val="0"/>
                <w:caps w:val="0"/>
                <w:color w:val="auto"/>
                <w:spacing w:val="-6"/>
                <w:sz w:val="30"/>
                <w:szCs w:val="30"/>
                <w:shd w:val="clear" w:color="auto" w:fill="FFFFFF"/>
                <w:vertAlign w:val="baseline"/>
                <w:lang w:val="en-US" w:eastAsia="zh-CN"/>
              </w:rPr>
              <w:t>(COmg/m</w:t>
            </w:r>
            <w:r>
              <w:rPr>
                <w:rFonts w:hint="eastAsia" w:eastAsia="方正仿宋_GBK" w:cs="宋体"/>
                <w:i w:val="0"/>
                <w:caps w:val="0"/>
                <w:color w:val="auto"/>
                <w:spacing w:val="-6"/>
                <w:sz w:val="30"/>
                <w:szCs w:val="30"/>
                <w:shd w:val="clear" w:color="auto" w:fill="FFFFFF"/>
                <w:vertAlign w:val="superscript"/>
                <w:lang w:val="en-US" w:eastAsia="zh-CN"/>
              </w:rPr>
              <w:t>3)</w:t>
            </w:r>
          </w:p>
        </w:tc>
        <w:tc>
          <w:tcPr>
            <w:tcW w:w="4744" w:type="dxa"/>
            <w:gridSpan w:val="8"/>
            <w:noWrap w:val="0"/>
            <w:vAlign w:val="top"/>
          </w:tcPr>
          <w:p w14:paraId="528F76E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30"/>
                <w:szCs w:val="30"/>
                <w:shd w:val="clear" w:color="auto" w:fill="FFFFFF"/>
                <w:vertAlign w:val="baseline"/>
                <w:lang w:val="en-US" w:eastAsia="zh-CN"/>
              </w:rPr>
            </w:pPr>
            <w:r>
              <w:rPr>
                <w:rFonts w:hint="eastAsia" w:eastAsia="方正仿宋_GBK" w:cs="宋体"/>
                <w:i w:val="0"/>
                <w:caps w:val="0"/>
                <w:color w:val="auto"/>
                <w:spacing w:val="-6"/>
                <w:sz w:val="30"/>
                <w:szCs w:val="30"/>
                <w:shd w:val="clear" w:color="auto" w:fill="FFFFFF"/>
                <w:vertAlign w:val="baseline"/>
                <w:lang w:val="en-US" w:eastAsia="zh-CN"/>
              </w:rPr>
              <w:t>评价结果</w:t>
            </w:r>
          </w:p>
        </w:tc>
      </w:tr>
      <w:tr w14:paraId="643F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vMerge w:val="continue"/>
            <w:noWrap w:val="0"/>
            <w:vAlign w:val="top"/>
          </w:tcPr>
          <w:p w14:paraId="59F35C8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eastAsia="方正仿宋_GBK" w:cs="宋体"/>
                <w:i w:val="0"/>
                <w:caps w:val="0"/>
                <w:color w:val="auto"/>
                <w:spacing w:val="-6"/>
                <w:sz w:val="30"/>
                <w:szCs w:val="30"/>
                <w:shd w:val="clear" w:color="auto" w:fill="FFFFFF"/>
                <w:vertAlign w:val="baseline"/>
                <w:lang w:val="en-US" w:eastAsia="zh-CN"/>
              </w:rPr>
            </w:pPr>
          </w:p>
        </w:tc>
        <w:tc>
          <w:tcPr>
            <w:tcW w:w="616" w:type="dxa"/>
            <w:noWrap w:val="0"/>
            <w:vAlign w:val="center"/>
          </w:tcPr>
          <w:p w14:paraId="38932BF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24"/>
                <w:szCs w:val="24"/>
                <w:shd w:val="clear" w:color="auto" w:fill="FFFFFF"/>
                <w:vertAlign w:val="subscript"/>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SO</w:t>
            </w:r>
            <w:r>
              <w:rPr>
                <w:rFonts w:hint="eastAsia" w:eastAsia="方正仿宋_GBK" w:cs="宋体"/>
                <w:i w:val="0"/>
                <w:caps w:val="0"/>
                <w:color w:val="auto"/>
                <w:spacing w:val="-6"/>
                <w:sz w:val="24"/>
                <w:szCs w:val="24"/>
                <w:shd w:val="clear" w:color="auto" w:fill="FFFFFF"/>
                <w:vertAlign w:val="subscript"/>
                <w:lang w:val="en-US" w:eastAsia="zh-CN"/>
              </w:rPr>
              <w:t>2</w:t>
            </w:r>
          </w:p>
        </w:tc>
        <w:tc>
          <w:tcPr>
            <w:tcW w:w="630" w:type="dxa"/>
            <w:noWrap w:val="0"/>
            <w:vAlign w:val="center"/>
          </w:tcPr>
          <w:p w14:paraId="1680208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24"/>
                <w:szCs w:val="24"/>
                <w:shd w:val="clear" w:color="auto" w:fill="FFFFFF"/>
                <w:vertAlign w:val="subscript"/>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NO</w:t>
            </w:r>
            <w:r>
              <w:rPr>
                <w:rFonts w:hint="eastAsia" w:eastAsia="方正仿宋_GBK" w:cs="宋体"/>
                <w:i w:val="0"/>
                <w:caps w:val="0"/>
                <w:color w:val="auto"/>
                <w:spacing w:val="-6"/>
                <w:sz w:val="24"/>
                <w:szCs w:val="24"/>
                <w:shd w:val="clear" w:color="auto" w:fill="FFFFFF"/>
                <w:vertAlign w:val="subscript"/>
                <w:lang w:val="en-US" w:eastAsia="zh-CN"/>
              </w:rPr>
              <w:t>2</w:t>
            </w:r>
          </w:p>
        </w:tc>
        <w:tc>
          <w:tcPr>
            <w:tcW w:w="735" w:type="dxa"/>
            <w:noWrap w:val="0"/>
            <w:vAlign w:val="center"/>
          </w:tcPr>
          <w:p w14:paraId="1FFDE5A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24"/>
                <w:szCs w:val="24"/>
                <w:shd w:val="clear" w:color="auto" w:fill="FFFFFF"/>
                <w:vertAlign w:val="subscript"/>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PM</w:t>
            </w:r>
            <w:r>
              <w:rPr>
                <w:rFonts w:hint="eastAsia" w:eastAsia="方正仿宋_GBK" w:cs="宋体"/>
                <w:i w:val="0"/>
                <w:caps w:val="0"/>
                <w:color w:val="auto"/>
                <w:spacing w:val="-6"/>
                <w:sz w:val="24"/>
                <w:szCs w:val="24"/>
                <w:shd w:val="clear" w:color="auto" w:fill="FFFFFF"/>
                <w:vertAlign w:val="subscript"/>
                <w:lang w:val="en-US" w:eastAsia="zh-CN"/>
              </w:rPr>
              <w:t>10</w:t>
            </w:r>
          </w:p>
        </w:tc>
        <w:tc>
          <w:tcPr>
            <w:tcW w:w="660" w:type="dxa"/>
            <w:noWrap w:val="0"/>
            <w:vAlign w:val="center"/>
          </w:tcPr>
          <w:p w14:paraId="752FAEF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PM</w:t>
            </w:r>
            <w:r>
              <w:rPr>
                <w:rFonts w:hint="eastAsia" w:eastAsia="方正仿宋_GBK" w:cs="宋体"/>
                <w:i w:val="0"/>
                <w:caps w:val="0"/>
                <w:color w:val="auto"/>
                <w:spacing w:val="-6"/>
                <w:sz w:val="24"/>
                <w:szCs w:val="24"/>
                <w:shd w:val="clear" w:color="auto" w:fill="FFFFFF"/>
                <w:vertAlign w:val="subscript"/>
                <w:lang w:val="en-US" w:eastAsia="zh-CN"/>
              </w:rPr>
              <w:t>2.5</w:t>
            </w:r>
          </w:p>
        </w:tc>
        <w:tc>
          <w:tcPr>
            <w:tcW w:w="600" w:type="dxa"/>
            <w:noWrap w:val="0"/>
            <w:vAlign w:val="center"/>
          </w:tcPr>
          <w:p w14:paraId="6194668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24"/>
                <w:szCs w:val="24"/>
                <w:shd w:val="clear" w:color="auto" w:fill="FFFFFF"/>
                <w:vertAlign w:val="subscript"/>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CO</w:t>
            </w:r>
            <w:r>
              <w:rPr>
                <w:rFonts w:hint="eastAsia" w:eastAsia="方正仿宋_GBK" w:cs="宋体"/>
                <w:i w:val="0"/>
                <w:caps w:val="0"/>
                <w:color w:val="auto"/>
                <w:spacing w:val="-6"/>
                <w:sz w:val="24"/>
                <w:szCs w:val="24"/>
                <w:shd w:val="clear" w:color="auto" w:fill="FFFFFF"/>
                <w:vertAlign w:val="subscript"/>
                <w:lang w:val="en-US" w:eastAsia="zh-CN"/>
              </w:rPr>
              <w:t>3</w:t>
            </w:r>
          </w:p>
        </w:tc>
        <w:tc>
          <w:tcPr>
            <w:tcW w:w="585" w:type="dxa"/>
            <w:noWrap w:val="0"/>
            <w:vAlign w:val="center"/>
          </w:tcPr>
          <w:p w14:paraId="2813F87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default" w:eastAsia="方正仿宋_GBK" w:cs="宋体"/>
                <w:i w:val="0"/>
                <w:caps w:val="0"/>
                <w:color w:val="auto"/>
                <w:spacing w:val="-6"/>
                <w:sz w:val="24"/>
                <w:szCs w:val="24"/>
                <w:shd w:val="clear" w:color="auto" w:fill="FFFFFF"/>
                <w:vertAlign w:val="subscript"/>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O</w:t>
            </w:r>
            <w:r>
              <w:rPr>
                <w:rFonts w:hint="eastAsia" w:eastAsia="方正仿宋_GBK" w:cs="宋体"/>
                <w:i w:val="0"/>
                <w:caps w:val="0"/>
                <w:color w:val="auto"/>
                <w:spacing w:val="-6"/>
                <w:sz w:val="24"/>
                <w:szCs w:val="24"/>
                <w:shd w:val="clear" w:color="auto" w:fill="FFFFFF"/>
                <w:vertAlign w:val="subscript"/>
                <w:lang w:val="en-US" w:eastAsia="zh-CN"/>
              </w:rPr>
              <w:t>3</w:t>
            </w:r>
          </w:p>
        </w:tc>
        <w:tc>
          <w:tcPr>
            <w:tcW w:w="840" w:type="dxa"/>
            <w:noWrap w:val="0"/>
            <w:vAlign w:val="center"/>
          </w:tcPr>
          <w:p w14:paraId="24C2149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eastAsia"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空气　质量综合指数</w:t>
            </w:r>
          </w:p>
        </w:tc>
        <w:tc>
          <w:tcPr>
            <w:tcW w:w="675" w:type="dxa"/>
            <w:noWrap w:val="0"/>
            <w:vAlign w:val="center"/>
          </w:tcPr>
          <w:p w14:paraId="7ECC6D3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eastAsia" w:ascii="宋体" w:hAnsi="宋体" w:eastAsia="方正仿宋_GBK" w:cs="宋体"/>
                <w:i w:val="0"/>
                <w:caps w:val="0"/>
                <w:color w:val="auto"/>
                <w:spacing w:val="-6"/>
                <w:sz w:val="24"/>
                <w:szCs w:val="24"/>
                <w:shd w:val="clear" w:color="auto" w:fill="FFFFFF"/>
                <w:vertAlign w:val="baseline"/>
                <w:lang w:val="en-US" w:eastAsia="zh-CN"/>
              </w:rPr>
            </w:pPr>
            <w:r>
              <w:rPr>
                <w:rFonts w:hint="eastAsia" w:ascii="宋体" w:hAnsi="宋体" w:eastAsia="方正仿宋_GBK" w:cs="宋体"/>
                <w:i w:val="0"/>
                <w:caps w:val="0"/>
                <w:color w:val="auto"/>
                <w:spacing w:val="-6"/>
                <w:sz w:val="24"/>
                <w:szCs w:val="24"/>
                <w:shd w:val="clear" w:color="auto" w:fill="FFFFFF"/>
                <w:vertAlign w:val="baseline"/>
                <w:lang w:val="en-US" w:eastAsia="zh-CN"/>
              </w:rPr>
              <w:t>首要污染物</w:t>
            </w:r>
          </w:p>
        </w:tc>
        <w:tc>
          <w:tcPr>
            <w:tcW w:w="660" w:type="dxa"/>
            <w:noWrap w:val="0"/>
            <w:vAlign w:val="center"/>
          </w:tcPr>
          <w:p w14:paraId="597E4A3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eastAsia" w:ascii="宋体" w:hAnsi="宋体" w:eastAsia="方正仿宋_GBK" w:cs="宋体"/>
                <w:i w:val="0"/>
                <w:caps w:val="0"/>
                <w:color w:val="auto"/>
                <w:spacing w:val="-6"/>
                <w:sz w:val="24"/>
                <w:szCs w:val="24"/>
                <w:shd w:val="clear" w:color="auto" w:fill="FFFFFF"/>
                <w:vertAlign w:val="baseline"/>
                <w:lang w:val="en-US" w:eastAsia="zh-CN"/>
              </w:rPr>
            </w:pPr>
            <w:r>
              <w:rPr>
                <w:rFonts w:hint="eastAsia" w:ascii="宋体" w:hAnsi="宋体" w:eastAsia="方正仿宋_GBK" w:cs="宋体"/>
                <w:i w:val="0"/>
                <w:caps w:val="0"/>
                <w:color w:val="auto"/>
                <w:spacing w:val="-6"/>
                <w:sz w:val="24"/>
                <w:szCs w:val="24"/>
                <w:shd w:val="clear" w:color="auto" w:fill="FFFFFF"/>
                <w:vertAlign w:val="baseline"/>
                <w:lang w:val="en-US" w:eastAsia="zh-CN"/>
              </w:rPr>
              <w:t>一级天数</w:t>
            </w:r>
          </w:p>
        </w:tc>
        <w:tc>
          <w:tcPr>
            <w:tcW w:w="630" w:type="dxa"/>
            <w:noWrap w:val="0"/>
            <w:vAlign w:val="center"/>
          </w:tcPr>
          <w:p w14:paraId="095F2F9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eastAsia" w:ascii="宋体" w:hAnsi="宋体" w:eastAsia="方正仿宋_GBK" w:cs="宋体"/>
                <w:i w:val="0"/>
                <w:caps w:val="0"/>
                <w:color w:val="auto"/>
                <w:spacing w:val="-6"/>
                <w:sz w:val="24"/>
                <w:szCs w:val="24"/>
                <w:shd w:val="clear" w:color="auto" w:fill="FFFFFF"/>
                <w:vertAlign w:val="baseline"/>
                <w:lang w:val="en-US" w:eastAsia="zh-CN"/>
              </w:rPr>
            </w:pPr>
            <w:r>
              <w:rPr>
                <w:rFonts w:hint="eastAsia" w:ascii="宋体" w:hAnsi="宋体" w:eastAsia="方正仿宋_GBK" w:cs="宋体"/>
                <w:i w:val="0"/>
                <w:caps w:val="0"/>
                <w:color w:val="auto"/>
                <w:spacing w:val="-6"/>
                <w:sz w:val="24"/>
                <w:szCs w:val="24"/>
                <w:shd w:val="clear" w:color="auto" w:fill="FFFFFF"/>
                <w:vertAlign w:val="baseline"/>
                <w:lang w:val="en-US" w:eastAsia="zh-CN"/>
              </w:rPr>
              <w:t>二级天数</w:t>
            </w:r>
          </w:p>
        </w:tc>
        <w:tc>
          <w:tcPr>
            <w:tcW w:w="540" w:type="dxa"/>
            <w:noWrap w:val="0"/>
            <w:vAlign w:val="center"/>
          </w:tcPr>
          <w:p w14:paraId="51FEF54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eastAsia" w:ascii="宋体" w:hAnsi="宋体" w:eastAsia="方正仿宋_GBK" w:cs="宋体"/>
                <w:i w:val="0"/>
                <w:caps w:val="0"/>
                <w:color w:val="auto"/>
                <w:spacing w:val="-6"/>
                <w:sz w:val="24"/>
                <w:szCs w:val="24"/>
                <w:shd w:val="clear" w:color="auto" w:fill="FFFFFF"/>
                <w:vertAlign w:val="baseline"/>
                <w:lang w:val="en-US" w:eastAsia="zh-CN"/>
              </w:rPr>
            </w:pPr>
            <w:r>
              <w:rPr>
                <w:rFonts w:hint="eastAsia" w:ascii="宋体" w:hAnsi="宋体" w:eastAsia="方正仿宋_GBK" w:cs="宋体"/>
                <w:i w:val="0"/>
                <w:caps w:val="0"/>
                <w:color w:val="auto"/>
                <w:spacing w:val="-6"/>
                <w:sz w:val="24"/>
                <w:szCs w:val="24"/>
                <w:shd w:val="clear" w:color="auto" w:fill="FFFFFF"/>
                <w:vertAlign w:val="baseline"/>
                <w:lang w:val="en-US" w:eastAsia="zh-CN"/>
              </w:rPr>
              <w:t>超标天数</w:t>
            </w:r>
          </w:p>
        </w:tc>
        <w:tc>
          <w:tcPr>
            <w:tcW w:w="720" w:type="dxa"/>
            <w:noWrap w:val="0"/>
            <w:vAlign w:val="center"/>
          </w:tcPr>
          <w:p w14:paraId="4879A5C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ascii="宋体" w:hAnsi="宋体" w:eastAsia="方正仿宋_GBK" w:cs="宋体"/>
                <w:i w:val="0"/>
                <w:caps w:val="0"/>
                <w:color w:val="auto"/>
                <w:spacing w:val="-6"/>
                <w:sz w:val="24"/>
                <w:szCs w:val="24"/>
                <w:shd w:val="clear" w:color="auto" w:fill="FFFFFF"/>
                <w:vertAlign w:val="baseline"/>
                <w:lang w:val="en-US" w:eastAsia="zh-CN"/>
              </w:rPr>
              <w:t>优良率（%）</w:t>
            </w:r>
          </w:p>
        </w:tc>
        <w:tc>
          <w:tcPr>
            <w:tcW w:w="678" w:type="dxa"/>
            <w:noWrap w:val="0"/>
            <w:vAlign w:val="center"/>
          </w:tcPr>
          <w:p w14:paraId="32ECDB8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right="0"/>
              <w:jc w:val="center"/>
              <w:textAlignment w:val="auto"/>
              <w:rPr>
                <w:rFonts w:hint="eastAsia" w:ascii="宋体" w:hAnsi="宋体" w:eastAsia="方正仿宋_GBK" w:cs="宋体"/>
                <w:i w:val="0"/>
                <w:caps w:val="0"/>
                <w:color w:val="auto"/>
                <w:spacing w:val="-6"/>
                <w:sz w:val="24"/>
                <w:szCs w:val="24"/>
                <w:shd w:val="clear" w:color="auto" w:fill="FFFFFF"/>
                <w:vertAlign w:val="baseline"/>
                <w:lang w:val="en-US" w:eastAsia="zh-CN"/>
              </w:rPr>
            </w:pPr>
            <w:r>
              <w:rPr>
                <w:rFonts w:hint="eastAsia" w:ascii="宋体" w:hAnsi="宋体" w:eastAsia="方正仿宋_GBK" w:cs="宋体"/>
                <w:i w:val="0"/>
                <w:caps w:val="0"/>
                <w:color w:val="auto"/>
                <w:spacing w:val="-6"/>
                <w:sz w:val="24"/>
                <w:szCs w:val="24"/>
                <w:shd w:val="clear" w:color="auto" w:fill="FFFFFF"/>
                <w:vertAlign w:val="baseline"/>
                <w:lang w:val="en-US" w:eastAsia="zh-CN"/>
              </w:rPr>
              <w:t>全市排名</w:t>
            </w:r>
          </w:p>
        </w:tc>
      </w:tr>
      <w:tr w14:paraId="551B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noWrap w:val="0"/>
            <w:vAlign w:val="top"/>
          </w:tcPr>
          <w:p w14:paraId="316B5E7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8"/>
                <w:szCs w:val="28"/>
                <w:shd w:val="clear" w:color="auto" w:fill="FFFFFF"/>
                <w:vertAlign w:val="baseline"/>
                <w:lang w:val="en-US" w:eastAsia="zh-CN"/>
              </w:rPr>
            </w:pPr>
            <w:r>
              <w:rPr>
                <w:rFonts w:hint="eastAsia" w:ascii="宋体" w:hAnsi="宋体" w:eastAsia="方正仿宋_GBK" w:cs="宋体"/>
                <w:i w:val="0"/>
                <w:caps w:val="0"/>
                <w:color w:val="auto"/>
                <w:spacing w:val="-6"/>
                <w:sz w:val="28"/>
                <w:szCs w:val="28"/>
                <w:shd w:val="clear" w:color="auto" w:fill="FFFFFF"/>
                <w:vertAlign w:val="baseline"/>
                <w:lang w:val="en-US" w:eastAsia="zh-CN"/>
              </w:rPr>
              <w:t>2015</w:t>
            </w:r>
          </w:p>
        </w:tc>
        <w:tc>
          <w:tcPr>
            <w:tcW w:w="616" w:type="dxa"/>
            <w:noWrap w:val="0"/>
            <w:vAlign w:val="top"/>
          </w:tcPr>
          <w:p w14:paraId="0CE9C58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4</w:t>
            </w:r>
          </w:p>
        </w:tc>
        <w:tc>
          <w:tcPr>
            <w:tcW w:w="630" w:type="dxa"/>
            <w:noWrap w:val="0"/>
            <w:vAlign w:val="top"/>
          </w:tcPr>
          <w:p w14:paraId="0F5C00A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12</w:t>
            </w:r>
          </w:p>
        </w:tc>
        <w:tc>
          <w:tcPr>
            <w:tcW w:w="735" w:type="dxa"/>
            <w:noWrap w:val="0"/>
            <w:vAlign w:val="top"/>
          </w:tcPr>
          <w:p w14:paraId="65FAD20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40</w:t>
            </w:r>
          </w:p>
        </w:tc>
        <w:tc>
          <w:tcPr>
            <w:tcW w:w="660" w:type="dxa"/>
            <w:noWrap w:val="0"/>
            <w:vAlign w:val="top"/>
          </w:tcPr>
          <w:p w14:paraId="15EA8EA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26</w:t>
            </w:r>
          </w:p>
        </w:tc>
        <w:tc>
          <w:tcPr>
            <w:tcW w:w="600" w:type="dxa"/>
            <w:noWrap w:val="0"/>
            <w:vAlign w:val="top"/>
          </w:tcPr>
          <w:p w14:paraId="3D6170F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585" w:type="dxa"/>
            <w:noWrap w:val="0"/>
            <w:vAlign w:val="top"/>
          </w:tcPr>
          <w:p w14:paraId="36E60D4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840" w:type="dxa"/>
            <w:noWrap w:val="0"/>
            <w:vAlign w:val="top"/>
          </w:tcPr>
          <w:p w14:paraId="04722D0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675" w:type="dxa"/>
            <w:noWrap w:val="0"/>
            <w:vAlign w:val="top"/>
          </w:tcPr>
          <w:p w14:paraId="2C926B8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660" w:type="dxa"/>
            <w:noWrap w:val="0"/>
            <w:vAlign w:val="top"/>
          </w:tcPr>
          <w:p w14:paraId="1FF8BE3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313</w:t>
            </w:r>
          </w:p>
        </w:tc>
        <w:tc>
          <w:tcPr>
            <w:tcW w:w="630" w:type="dxa"/>
            <w:noWrap w:val="0"/>
            <w:vAlign w:val="top"/>
          </w:tcPr>
          <w:p w14:paraId="473ABAD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11</w:t>
            </w:r>
          </w:p>
        </w:tc>
        <w:tc>
          <w:tcPr>
            <w:tcW w:w="540" w:type="dxa"/>
            <w:noWrap w:val="0"/>
            <w:vAlign w:val="top"/>
          </w:tcPr>
          <w:p w14:paraId="384A789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0</w:t>
            </w:r>
          </w:p>
        </w:tc>
        <w:tc>
          <w:tcPr>
            <w:tcW w:w="720" w:type="dxa"/>
            <w:noWrap w:val="0"/>
            <w:vAlign w:val="top"/>
          </w:tcPr>
          <w:p w14:paraId="5D065DB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100</w:t>
            </w:r>
          </w:p>
        </w:tc>
        <w:tc>
          <w:tcPr>
            <w:tcW w:w="678" w:type="dxa"/>
            <w:noWrap w:val="0"/>
            <w:vAlign w:val="top"/>
          </w:tcPr>
          <w:p w14:paraId="39D296D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1</w:t>
            </w:r>
          </w:p>
        </w:tc>
      </w:tr>
      <w:tr w14:paraId="1D6A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noWrap w:val="0"/>
            <w:vAlign w:val="top"/>
          </w:tcPr>
          <w:p w14:paraId="3834B86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8"/>
                <w:szCs w:val="28"/>
                <w:shd w:val="clear" w:color="auto" w:fill="FFFFFF"/>
                <w:vertAlign w:val="baseline"/>
                <w:lang w:val="en-US" w:eastAsia="zh-CN"/>
              </w:rPr>
            </w:pPr>
            <w:r>
              <w:rPr>
                <w:rFonts w:hint="eastAsia" w:ascii="宋体" w:hAnsi="宋体" w:eastAsia="方正仿宋_GBK" w:cs="宋体"/>
                <w:i w:val="0"/>
                <w:caps w:val="0"/>
                <w:color w:val="auto"/>
                <w:spacing w:val="-6"/>
                <w:sz w:val="28"/>
                <w:szCs w:val="28"/>
                <w:shd w:val="clear" w:color="auto" w:fill="FFFFFF"/>
                <w:vertAlign w:val="baseline"/>
                <w:lang w:val="en-US" w:eastAsia="zh-CN"/>
              </w:rPr>
              <w:t>2016</w:t>
            </w:r>
          </w:p>
        </w:tc>
        <w:tc>
          <w:tcPr>
            <w:tcW w:w="616" w:type="dxa"/>
            <w:noWrap w:val="0"/>
            <w:vAlign w:val="top"/>
          </w:tcPr>
          <w:p w14:paraId="5051DD8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7</w:t>
            </w:r>
          </w:p>
        </w:tc>
        <w:tc>
          <w:tcPr>
            <w:tcW w:w="630" w:type="dxa"/>
            <w:noWrap w:val="0"/>
            <w:vAlign w:val="top"/>
          </w:tcPr>
          <w:p w14:paraId="75ED3C0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10</w:t>
            </w:r>
          </w:p>
        </w:tc>
        <w:tc>
          <w:tcPr>
            <w:tcW w:w="735" w:type="dxa"/>
            <w:noWrap w:val="0"/>
            <w:vAlign w:val="top"/>
          </w:tcPr>
          <w:p w14:paraId="08422F3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39</w:t>
            </w:r>
          </w:p>
        </w:tc>
        <w:tc>
          <w:tcPr>
            <w:tcW w:w="660" w:type="dxa"/>
            <w:noWrap w:val="0"/>
            <w:vAlign w:val="top"/>
          </w:tcPr>
          <w:p w14:paraId="69BF4DE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26</w:t>
            </w:r>
          </w:p>
        </w:tc>
        <w:tc>
          <w:tcPr>
            <w:tcW w:w="600" w:type="dxa"/>
            <w:noWrap w:val="0"/>
            <w:vAlign w:val="top"/>
          </w:tcPr>
          <w:p w14:paraId="5C20B6C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585" w:type="dxa"/>
            <w:noWrap w:val="0"/>
            <w:vAlign w:val="top"/>
          </w:tcPr>
          <w:p w14:paraId="0CC86D9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840" w:type="dxa"/>
            <w:noWrap w:val="0"/>
            <w:vAlign w:val="top"/>
          </w:tcPr>
          <w:p w14:paraId="3AE15C4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675" w:type="dxa"/>
            <w:noWrap w:val="0"/>
            <w:vAlign w:val="top"/>
          </w:tcPr>
          <w:p w14:paraId="61CE833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p>
        </w:tc>
        <w:tc>
          <w:tcPr>
            <w:tcW w:w="660" w:type="dxa"/>
            <w:noWrap w:val="0"/>
            <w:vAlign w:val="top"/>
          </w:tcPr>
          <w:p w14:paraId="7286E32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265</w:t>
            </w:r>
          </w:p>
        </w:tc>
        <w:tc>
          <w:tcPr>
            <w:tcW w:w="630" w:type="dxa"/>
            <w:noWrap w:val="0"/>
            <w:vAlign w:val="top"/>
          </w:tcPr>
          <w:p w14:paraId="5391650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58</w:t>
            </w:r>
          </w:p>
        </w:tc>
        <w:tc>
          <w:tcPr>
            <w:tcW w:w="540" w:type="dxa"/>
            <w:noWrap w:val="0"/>
            <w:vAlign w:val="top"/>
          </w:tcPr>
          <w:p w14:paraId="10D8BBC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w:t>
            </w:r>
          </w:p>
        </w:tc>
        <w:tc>
          <w:tcPr>
            <w:tcW w:w="720" w:type="dxa"/>
            <w:noWrap w:val="0"/>
            <w:vAlign w:val="top"/>
          </w:tcPr>
          <w:p w14:paraId="483FDD5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99.7</w:t>
            </w:r>
          </w:p>
        </w:tc>
        <w:tc>
          <w:tcPr>
            <w:tcW w:w="678" w:type="dxa"/>
            <w:noWrap w:val="0"/>
            <w:vAlign w:val="top"/>
          </w:tcPr>
          <w:p w14:paraId="22BBF0F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1</w:t>
            </w:r>
          </w:p>
        </w:tc>
      </w:tr>
      <w:tr w14:paraId="3F51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noWrap w:val="0"/>
            <w:vAlign w:val="top"/>
          </w:tcPr>
          <w:p w14:paraId="6EBD0A8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8"/>
                <w:szCs w:val="28"/>
                <w:shd w:val="clear" w:color="auto" w:fill="FFFFFF"/>
                <w:vertAlign w:val="baseline"/>
                <w:lang w:val="en-US" w:eastAsia="zh-CN"/>
              </w:rPr>
            </w:pPr>
            <w:r>
              <w:rPr>
                <w:rFonts w:hint="eastAsia" w:ascii="宋体" w:hAnsi="宋体" w:eastAsia="方正仿宋_GBK" w:cs="宋体"/>
                <w:i w:val="0"/>
                <w:caps w:val="0"/>
                <w:color w:val="auto"/>
                <w:spacing w:val="-6"/>
                <w:sz w:val="28"/>
                <w:szCs w:val="28"/>
                <w:shd w:val="clear" w:color="auto" w:fill="FFFFFF"/>
                <w:vertAlign w:val="baseline"/>
                <w:lang w:val="en-US" w:eastAsia="zh-CN"/>
              </w:rPr>
              <w:t>2017</w:t>
            </w:r>
          </w:p>
        </w:tc>
        <w:tc>
          <w:tcPr>
            <w:tcW w:w="616" w:type="dxa"/>
            <w:noWrap w:val="0"/>
            <w:vAlign w:val="top"/>
          </w:tcPr>
          <w:p w14:paraId="7A7297B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9</w:t>
            </w:r>
          </w:p>
        </w:tc>
        <w:tc>
          <w:tcPr>
            <w:tcW w:w="630" w:type="dxa"/>
            <w:noWrap w:val="0"/>
            <w:vAlign w:val="top"/>
          </w:tcPr>
          <w:p w14:paraId="4614382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10</w:t>
            </w:r>
          </w:p>
        </w:tc>
        <w:tc>
          <w:tcPr>
            <w:tcW w:w="735" w:type="dxa"/>
            <w:noWrap w:val="0"/>
            <w:vAlign w:val="top"/>
          </w:tcPr>
          <w:p w14:paraId="0E7092F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29</w:t>
            </w:r>
          </w:p>
        </w:tc>
        <w:tc>
          <w:tcPr>
            <w:tcW w:w="660" w:type="dxa"/>
            <w:noWrap w:val="0"/>
            <w:vAlign w:val="top"/>
          </w:tcPr>
          <w:p w14:paraId="6E773A9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18</w:t>
            </w:r>
          </w:p>
        </w:tc>
        <w:tc>
          <w:tcPr>
            <w:tcW w:w="600" w:type="dxa"/>
            <w:noWrap w:val="0"/>
            <w:vAlign w:val="top"/>
          </w:tcPr>
          <w:p w14:paraId="4BD4169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1.2</w:t>
            </w:r>
          </w:p>
        </w:tc>
        <w:tc>
          <w:tcPr>
            <w:tcW w:w="585" w:type="dxa"/>
            <w:noWrap w:val="0"/>
            <w:vAlign w:val="top"/>
          </w:tcPr>
          <w:p w14:paraId="008B4F3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121</w:t>
            </w:r>
          </w:p>
        </w:tc>
        <w:tc>
          <w:tcPr>
            <w:tcW w:w="840" w:type="dxa"/>
            <w:noWrap w:val="0"/>
            <w:vAlign w:val="top"/>
          </w:tcPr>
          <w:p w14:paraId="1BB08C6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2.38</w:t>
            </w:r>
          </w:p>
        </w:tc>
        <w:tc>
          <w:tcPr>
            <w:tcW w:w="675" w:type="dxa"/>
            <w:noWrap w:val="0"/>
            <w:vAlign w:val="top"/>
          </w:tcPr>
          <w:p w14:paraId="08C7530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O</w:t>
            </w:r>
            <w:r>
              <w:rPr>
                <w:rFonts w:hint="eastAsia" w:eastAsia="方正仿宋_GBK" w:cs="宋体"/>
                <w:i w:val="0"/>
                <w:caps w:val="0"/>
                <w:color w:val="0000FF"/>
                <w:spacing w:val="-6"/>
                <w:sz w:val="24"/>
                <w:szCs w:val="24"/>
                <w:shd w:val="clear" w:color="auto" w:fill="FFFFFF"/>
                <w:vertAlign w:val="subscript"/>
                <w:lang w:val="en-US" w:eastAsia="zh-CN"/>
              </w:rPr>
              <w:t>3</w:t>
            </w:r>
          </w:p>
        </w:tc>
        <w:tc>
          <w:tcPr>
            <w:tcW w:w="660" w:type="dxa"/>
            <w:noWrap w:val="0"/>
            <w:vAlign w:val="top"/>
          </w:tcPr>
          <w:p w14:paraId="1C7B6C8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251</w:t>
            </w:r>
          </w:p>
        </w:tc>
        <w:tc>
          <w:tcPr>
            <w:tcW w:w="630" w:type="dxa"/>
            <w:noWrap w:val="0"/>
            <w:vAlign w:val="top"/>
          </w:tcPr>
          <w:p w14:paraId="7F22F38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103</w:t>
            </w:r>
          </w:p>
        </w:tc>
        <w:tc>
          <w:tcPr>
            <w:tcW w:w="540" w:type="dxa"/>
            <w:noWrap w:val="0"/>
            <w:vAlign w:val="top"/>
          </w:tcPr>
          <w:p w14:paraId="2D53C36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4</w:t>
            </w:r>
          </w:p>
        </w:tc>
        <w:tc>
          <w:tcPr>
            <w:tcW w:w="720" w:type="dxa"/>
            <w:noWrap w:val="0"/>
            <w:vAlign w:val="top"/>
          </w:tcPr>
          <w:p w14:paraId="2042D44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98.9</w:t>
            </w:r>
          </w:p>
        </w:tc>
        <w:tc>
          <w:tcPr>
            <w:tcW w:w="678" w:type="dxa"/>
            <w:noWrap w:val="0"/>
            <w:vAlign w:val="top"/>
          </w:tcPr>
          <w:p w14:paraId="5B7B94B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1</w:t>
            </w:r>
          </w:p>
        </w:tc>
      </w:tr>
      <w:tr w14:paraId="7A9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noWrap w:val="0"/>
            <w:vAlign w:val="top"/>
          </w:tcPr>
          <w:p w14:paraId="54AA967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8"/>
                <w:szCs w:val="28"/>
                <w:shd w:val="clear" w:color="auto" w:fill="FFFFFF"/>
                <w:vertAlign w:val="baseline"/>
                <w:lang w:val="en-US" w:eastAsia="zh-CN"/>
              </w:rPr>
            </w:pPr>
            <w:r>
              <w:rPr>
                <w:rFonts w:hint="eastAsia" w:ascii="宋体" w:hAnsi="宋体" w:eastAsia="方正仿宋_GBK" w:cs="宋体"/>
                <w:i w:val="0"/>
                <w:caps w:val="0"/>
                <w:color w:val="auto"/>
                <w:spacing w:val="-6"/>
                <w:sz w:val="28"/>
                <w:szCs w:val="28"/>
                <w:shd w:val="clear" w:color="auto" w:fill="FFFFFF"/>
                <w:vertAlign w:val="baseline"/>
                <w:lang w:val="en-US" w:eastAsia="zh-CN"/>
              </w:rPr>
              <w:t>2018</w:t>
            </w:r>
          </w:p>
        </w:tc>
        <w:tc>
          <w:tcPr>
            <w:tcW w:w="616" w:type="dxa"/>
            <w:noWrap w:val="0"/>
            <w:vAlign w:val="top"/>
          </w:tcPr>
          <w:p w14:paraId="489E922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6</w:t>
            </w:r>
          </w:p>
        </w:tc>
        <w:tc>
          <w:tcPr>
            <w:tcW w:w="630" w:type="dxa"/>
            <w:noWrap w:val="0"/>
            <w:vAlign w:val="top"/>
          </w:tcPr>
          <w:p w14:paraId="0D2F27A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10</w:t>
            </w:r>
          </w:p>
        </w:tc>
        <w:tc>
          <w:tcPr>
            <w:tcW w:w="735" w:type="dxa"/>
            <w:noWrap w:val="0"/>
            <w:vAlign w:val="top"/>
          </w:tcPr>
          <w:p w14:paraId="6942CE5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34</w:t>
            </w:r>
          </w:p>
        </w:tc>
        <w:tc>
          <w:tcPr>
            <w:tcW w:w="660" w:type="dxa"/>
            <w:noWrap w:val="0"/>
            <w:vAlign w:val="top"/>
          </w:tcPr>
          <w:p w14:paraId="163E72E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19</w:t>
            </w:r>
          </w:p>
        </w:tc>
        <w:tc>
          <w:tcPr>
            <w:tcW w:w="600" w:type="dxa"/>
            <w:noWrap w:val="0"/>
            <w:vAlign w:val="top"/>
          </w:tcPr>
          <w:p w14:paraId="61DAAC6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0.9</w:t>
            </w:r>
          </w:p>
        </w:tc>
        <w:tc>
          <w:tcPr>
            <w:tcW w:w="585" w:type="dxa"/>
            <w:noWrap w:val="0"/>
            <w:vAlign w:val="top"/>
          </w:tcPr>
          <w:p w14:paraId="604A2CF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122</w:t>
            </w:r>
          </w:p>
        </w:tc>
        <w:tc>
          <w:tcPr>
            <w:tcW w:w="840" w:type="dxa"/>
            <w:noWrap w:val="0"/>
            <w:vAlign w:val="top"/>
          </w:tcPr>
          <w:p w14:paraId="7F754BE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2.37</w:t>
            </w:r>
          </w:p>
        </w:tc>
        <w:tc>
          <w:tcPr>
            <w:tcW w:w="675" w:type="dxa"/>
            <w:noWrap w:val="0"/>
            <w:vAlign w:val="top"/>
          </w:tcPr>
          <w:p w14:paraId="13C54CA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O</w:t>
            </w:r>
            <w:r>
              <w:rPr>
                <w:rFonts w:hint="eastAsia" w:eastAsia="方正仿宋_GBK" w:cs="宋体"/>
                <w:i w:val="0"/>
                <w:caps w:val="0"/>
                <w:color w:val="0000FF"/>
                <w:spacing w:val="-6"/>
                <w:sz w:val="24"/>
                <w:szCs w:val="24"/>
                <w:shd w:val="clear" w:color="auto" w:fill="FFFFFF"/>
                <w:vertAlign w:val="subscript"/>
                <w:lang w:val="en-US" w:eastAsia="zh-CN"/>
              </w:rPr>
              <w:t>3</w:t>
            </w:r>
          </w:p>
        </w:tc>
        <w:tc>
          <w:tcPr>
            <w:tcW w:w="660" w:type="dxa"/>
            <w:noWrap w:val="0"/>
            <w:vAlign w:val="top"/>
          </w:tcPr>
          <w:p w14:paraId="01E31D5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261</w:t>
            </w:r>
          </w:p>
        </w:tc>
        <w:tc>
          <w:tcPr>
            <w:tcW w:w="630" w:type="dxa"/>
            <w:noWrap w:val="0"/>
            <w:vAlign w:val="top"/>
          </w:tcPr>
          <w:p w14:paraId="22261D9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98</w:t>
            </w:r>
          </w:p>
        </w:tc>
        <w:tc>
          <w:tcPr>
            <w:tcW w:w="540" w:type="dxa"/>
            <w:noWrap w:val="0"/>
            <w:vAlign w:val="top"/>
          </w:tcPr>
          <w:p w14:paraId="18E5941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2</w:t>
            </w:r>
          </w:p>
        </w:tc>
        <w:tc>
          <w:tcPr>
            <w:tcW w:w="720" w:type="dxa"/>
            <w:noWrap w:val="0"/>
            <w:vAlign w:val="top"/>
          </w:tcPr>
          <w:p w14:paraId="70FF88B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99.4</w:t>
            </w:r>
          </w:p>
        </w:tc>
        <w:tc>
          <w:tcPr>
            <w:tcW w:w="678" w:type="dxa"/>
            <w:noWrap w:val="0"/>
            <w:vAlign w:val="top"/>
          </w:tcPr>
          <w:p w14:paraId="1D8337E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2</w:t>
            </w:r>
          </w:p>
        </w:tc>
      </w:tr>
      <w:tr w14:paraId="4436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noWrap w:val="0"/>
            <w:vAlign w:val="top"/>
          </w:tcPr>
          <w:p w14:paraId="4E576A1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8"/>
                <w:szCs w:val="28"/>
                <w:shd w:val="clear" w:color="auto" w:fill="FFFFFF"/>
                <w:vertAlign w:val="baseline"/>
                <w:lang w:val="en-US" w:eastAsia="zh-CN"/>
              </w:rPr>
            </w:pPr>
            <w:r>
              <w:rPr>
                <w:rFonts w:hint="eastAsia" w:ascii="宋体" w:hAnsi="宋体" w:eastAsia="方正仿宋_GBK" w:cs="宋体"/>
                <w:i w:val="0"/>
                <w:caps w:val="0"/>
                <w:color w:val="auto"/>
                <w:spacing w:val="-6"/>
                <w:sz w:val="28"/>
                <w:szCs w:val="28"/>
                <w:shd w:val="clear" w:color="auto" w:fill="FFFFFF"/>
                <w:vertAlign w:val="baseline"/>
                <w:lang w:val="en-US" w:eastAsia="zh-CN"/>
              </w:rPr>
              <w:t>2019</w:t>
            </w:r>
          </w:p>
        </w:tc>
        <w:tc>
          <w:tcPr>
            <w:tcW w:w="616" w:type="dxa"/>
            <w:noWrap w:val="0"/>
            <w:vAlign w:val="top"/>
          </w:tcPr>
          <w:p w14:paraId="1EFD745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5</w:t>
            </w:r>
          </w:p>
        </w:tc>
        <w:tc>
          <w:tcPr>
            <w:tcW w:w="630" w:type="dxa"/>
            <w:noWrap w:val="0"/>
            <w:vAlign w:val="top"/>
          </w:tcPr>
          <w:p w14:paraId="7F5C08D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9</w:t>
            </w:r>
          </w:p>
        </w:tc>
        <w:tc>
          <w:tcPr>
            <w:tcW w:w="735" w:type="dxa"/>
            <w:noWrap w:val="0"/>
            <w:vAlign w:val="top"/>
          </w:tcPr>
          <w:p w14:paraId="76B1EEF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30</w:t>
            </w:r>
          </w:p>
        </w:tc>
        <w:tc>
          <w:tcPr>
            <w:tcW w:w="660" w:type="dxa"/>
            <w:noWrap w:val="0"/>
            <w:vAlign w:val="top"/>
          </w:tcPr>
          <w:p w14:paraId="6447D2A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18</w:t>
            </w:r>
          </w:p>
        </w:tc>
        <w:tc>
          <w:tcPr>
            <w:tcW w:w="600" w:type="dxa"/>
            <w:noWrap w:val="0"/>
            <w:vAlign w:val="top"/>
          </w:tcPr>
          <w:p w14:paraId="63CC750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0.8</w:t>
            </w:r>
          </w:p>
        </w:tc>
        <w:tc>
          <w:tcPr>
            <w:tcW w:w="585" w:type="dxa"/>
            <w:noWrap w:val="0"/>
            <w:vAlign w:val="top"/>
          </w:tcPr>
          <w:p w14:paraId="58872C0F">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ascii="宋体" w:hAnsi="宋体" w:eastAsia="方正仿宋_GBK" w:cs="宋体"/>
                <w:i w:val="0"/>
                <w:caps w:val="0"/>
                <w:color w:val="0000FF"/>
                <w:spacing w:val="-6"/>
                <w:sz w:val="24"/>
                <w:szCs w:val="24"/>
                <w:shd w:val="clear" w:color="auto" w:fill="FFFFFF"/>
                <w:vertAlign w:val="baseline"/>
                <w:lang w:val="en-US" w:eastAsia="zh-CN"/>
              </w:rPr>
              <w:t>132</w:t>
            </w:r>
          </w:p>
        </w:tc>
        <w:tc>
          <w:tcPr>
            <w:tcW w:w="840" w:type="dxa"/>
            <w:noWrap w:val="0"/>
            <w:vAlign w:val="top"/>
          </w:tcPr>
          <w:p w14:paraId="322E8AF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2.28</w:t>
            </w:r>
          </w:p>
        </w:tc>
        <w:tc>
          <w:tcPr>
            <w:tcW w:w="675" w:type="dxa"/>
            <w:noWrap w:val="0"/>
            <w:vAlign w:val="top"/>
          </w:tcPr>
          <w:p w14:paraId="77AF99C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O</w:t>
            </w:r>
            <w:r>
              <w:rPr>
                <w:rFonts w:hint="eastAsia" w:eastAsia="方正仿宋_GBK" w:cs="宋体"/>
                <w:i w:val="0"/>
                <w:caps w:val="0"/>
                <w:color w:val="0000FF"/>
                <w:spacing w:val="-6"/>
                <w:sz w:val="24"/>
                <w:szCs w:val="24"/>
                <w:shd w:val="clear" w:color="auto" w:fill="FFFFFF"/>
                <w:vertAlign w:val="subscript"/>
                <w:lang w:val="en-US" w:eastAsia="zh-CN"/>
              </w:rPr>
              <w:t>3</w:t>
            </w:r>
          </w:p>
        </w:tc>
        <w:tc>
          <w:tcPr>
            <w:tcW w:w="660" w:type="dxa"/>
            <w:noWrap w:val="0"/>
            <w:vAlign w:val="top"/>
          </w:tcPr>
          <w:p w14:paraId="1E47E48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247</w:t>
            </w:r>
          </w:p>
        </w:tc>
        <w:tc>
          <w:tcPr>
            <w:tcW w:w="630" w:type="dxa"/>
            <w:noWrap w:val="0"/>
            <w:vAlign w:val="top"/>
          </w:tcPr>
          <w:p w14:paraId="6F24BD4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99</w:t>
            </w:r>
          </w:p>
        </w:tc>
        <w:tc>
          <w:tcPr>
            <w:tcW w:w="540" w:type="dxa"/>
            <w:noWrap w:val="0"/>
            <w:vAlign w:val="top"/>
          </w:tcPr>
          <w:p w14:paraId="44EA3AF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5</w:t>
            </w:r>
          </w:p>
        </w:tc>
        <w:tc>
          <w:tcPr>
            <w:tcW w:w="720" w:type="dxa"/>
            <w:noWrap w:val="0"/>
            <w:vAlign w:val="top"/>
          </w:tcPr>
          <w:p w14:paraId="0DEB8AE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default"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98.6</w:t>
            </w:r>
          </w:p>
        </w:tc>
        <w:tc>
          <w:tcPr>
            <w:tcW w:w="678" w:type="dxa"/>
            <w:noWrap w:val="0"/>
            <w:vAlign w:val="top"/>
          </w:tcPr>
          <w:p w14:paraId="1251ACA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2</w:t>
            </w:r>
          </w:p>
        </w:tc>
      </w:tr>
      <w:tr w14:paraId="5104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98" w:type="dxa"/>
            <w:noWrap w:val="0"/>
            <w:vAlign w:val="top"/>
          </w:tcPr>
          <w:p w14:paraId="685DCAA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ascii="宋体" w:hAnsi="宋体" w:eastAsia="方正仿宋_GBK" w:cs="宋体"/>
                <w:i w:val="0"/>
                <w:caps w:val="0"/>
                <w:color w:val="auto"/>
                <w:spacing w:val="-6"/>
                <w:sz w:val="28"/>
                <w:szCs w:val="28"/>
                <w:shd w:val="clear" w:color="auto" w:fill="FFFFFF"/>
                <w:vertAlign w:val="baseline"/>
                <w:lang w:val="en-US" w:eastAsia="zh-CN"/>
              </w:rPr>
            </w:pPr>
            <w:r>
              <w:rPr>
                <w:rFonts w:hint="eastAsia" w:ascii="宋体" w:hAnsi="宋体" w:eastAsia="方正仿宋_GBK" w:cs="宋体"/>
                <w:i w:val="0"/>
                <w:caps w:val="0"/>
                <w:color w:val="auto"/>
                <w:spacing w:val="-6"/>
                <w:sz w:val="28"/>
                <w:szCs w:val="28"/>
                <w:shd w:val="clear" w:color="auto" w:fill="FFFFFF"/>
                <w:vertAlign w:val="baseline"/>
                <w:lang w:val="en-US" w:eastAsia="zh-CN"/>
              </w:rPr>
              <w:t>2020</w:t>
            </w:r>
          </w:p>
        </w:tc>
        <w:tc>
          <w:tcPr>
            <w:tcW w:w="616" w:type="dxa"/>
            <w:noWrap w:val="0"/>
            <w:vAlign w:val="top"/>
          </w:tcPr>
          <w:p w14:paraId="05FC12E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5</w:t>
            </w:r>
          </w:p>
        </w:tc>
        <w:tc>
          <w:tcPr>
            <w:tcW w:w="630" w:type="dxa"/>
            <w:noWrap w:val="0"/>
            <w:vAlign w:val="top"/>
          </w:tcPr>
          <w:p w14:paraId="7817CA3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8</w:t>
            </w:r>
          </w:p>
        </w:tc>
        <w:tc>
          <w:tcPr>
            <w:tcW w:w="735" w:type="dxa"/>
            <w:noWrap w:val="0"/>
            <w:vAlign w:val="top"/>
          </w:tcPr>
          <w:p w14:paraId="770CB2B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26</w:t>
            </w:r>
          </w:p>
        </w:tc>
        <w:tc>
          <w:tcPr>
            <w:tcW w:w="660" w:type="dxa"/>
            <w:noWrap w:val="0"/>
            <w:vAlign w:val="top"/>
          </w:tcPr>
          <w:p w14:paraId="3493C51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16</w:t>
            </w:r>
          </w:p>
        </w:tc>
        <w:tc>
          <w:tcPr>
            <w:tcW w:w="600" w:type="dxa"/>
            <w:noWrap w:val="0"/>
            <w:vAlign w:val="top"/>
          </w:tcPr>
          <w:p w14:paraId="7805592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0.9</w:t>
            </w:r>
          </w:p>
        </w:tc>
        <w:tc>
          <w:tcPr>
            <w:tcW w:w="585" w:type="dxa"/>
            <w:noWrap w:val="0"/>
            <w:vAlign w:val="top"/>
          </w:tcPr>
          <w:p w14:paraId="09260D6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121</w:t>
            </w:r>
          </w:p>
        </w:tc>
        <w:tc>
          <w:tcPr>
            <w:tcW w:w="840" w:type="dxa"/>
            <w:noWrap w:val="0"/>
            <w:vAlign w:val="top"/>
          </w:tcPr>
          <w:p w14:paraId="3C635C3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2.09</w:t>
            </w:r>
          </w:p>
        </w:tc>
        <w:tc>
          <w:tcPr>
            <w:tcW w:w="675" w:type="dxa"/>
            <w:noWrap w:val="0"/>
            <w:vAlign w:val="top"/>
          </w:tcPr>
          <w:p w14:paraId="5696550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O</w:t>
            </w:r>
            <w:r>
              <w:rPr>
                <w:rFonts w:hint="eastAsia" w:eastAsia="方正仿宋_GBK" w:cs="宋体"/>
                <w:i w:val="0"/>
                <w:caps w:val="0"/>
                <w:color w:val="0000FF"/>
                <w:spacing w:val="-6"/>
                <w:sz w:val="24"/>
                <w:szCs w:val="24"/>
                <w:shd w:val="clear" w:color="auto" w:fill="FFFFFF"/>
                <w:vertAlign w:val="subscript"/>
                <w:lang w:val="en-US" w:eastAsia="zh-CN"/>
              </w:rPr>
              <w:t>3</w:t>
            </w:r>
          </w:p>
        </w:tc>
        <w:tc>
          <w:tcPr>
            <w:tcW w:w="660" w:type="dxa"/>
            <w:noWrap w:val="0"/>
            <w:vAlign w:val="top"/>
          </w:tcPr>
          <w:p w14:paraId="30B0BBA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263</w:t>
            </w:r>
          </w:p>
        </w:tc>
        <w:tc>
          <w:tcPr>
            <w:tcW w:w="630" w:type="dxa"/>
            <w:noWrap w:val="0"/>
            <w:vAlign w:val="top"/>
          </w:tcPr>
          <w:p w14:paraId="49E83C6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91</w:t>
            </w:r>
          </w:p>
        </w:tc>
        <w:tc>
          <w:tcPr>
            <w:tcW w:w="540" w:type="dxa"/>
            <w:noWrap w:val="0"/>
            <w:vAlign w:val="top"/>
          </w:tcPr>
          <w:p w14:paraId="6D1EB0A7">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0</w:t>
            </w:r>
          </w:p>
        </w:tc>
        <w:tc>
          <w:tcPr>
            <w:tcW w:w="720" w:type="dxa"/>
            <w:noWrap w:val="0"/>
            <w:vAlign w:val="top"/>
          </w:tcPr>
          <w:p w14:paraId="7F824F3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jc w:val="both"/>
              <w:textAlignment w:val="auto"/>
              <w:rPr>
                <w:rFonts w:hint="eastAsia" w:ascii="宋体" w:hAnsi="宋体" w:eastAsia="方正仿宋_GBK" w:cs="宋体"/>
                <w:i w:val="0"/>
                <w:caps w:val="0"/>
                <w:color w:val="0000FF"/>
                <w:spacing w:val="-6"/>
                <w:sz w:val="24"/>
                <w:szCs w:val="24"/>
                <w:shd w:val="clear" w:color="auto" w:fill="FFFFFF"/>
                <w:vertAlign w:val="baseline"/>
                <w:lang w:val="en-US" w:eastAsia="zh-CN"/>
              </w:rPr>
            </w:pPr>
            <w:r>
              <w:rPr>
                <w:rFonts w:hint="eastAsia" w:eastAsia="方正仿宋_GBK" w:cs="宋体"/>
                <w:i w:val="0"/>
                <w:caps w:val="0"/>
                <w:color w:val="0000FF"/>
                <w:spacing w:val="-6"/>
                <w:sz w:val="24"/>
                <w:szCs w:val="24"/>
                <w:shd w:val="clear" w:color="auto" w:fill="FFFFFF"/>
                <w:vertAlign w:val="baseline"/>
                <w:lang w:val="en-US" w:eastAsia="zh-CN"/>
              </w:rPr>
              <w:t>100</w:t>
            </w:r>
          </w:p>
        </w:tc>
        <w:tc>
          <w:tcPr>
            <w:tcW w:w="678" w:type="dxa"/>
            <w:noWrap w:val="0"/>
            <w:vAlign w:val="top"/>
          </w:tcPr>
          <w:p w14:paraId="47AE639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宋体" w:hAnsi="宋体" w:eastAsia="方正仿宋_GBK" w:cs="宋体"/>
                <w:i w:val="0"/>
                <w:caps w:val="0"/>
                <w:color w:val="auto"/>
                <w:spacing w:val="-6"/>
                <w:sz w:val="24"/>
                <w:szCs w:val="24"/>
                <w:shd w:val="clear" w:color="auto" w:fill="FFFFFF"/>
                <w:vertAlign w:val="baseline"/>
                <w:lang w:val="en-US" w:eastAsia="zh-CN"/>
              </w:rPr>
            </w:pPr>
            <w:r>
              <w:rPr>
                <w:rFonts w:hint="eastAsia" w:eastAsia="方正仿宋_GBK" w:cs="宋体"/>
                <w:i w:val="0"/>
                <w:caps w:val="0"/>
                <w:color w:val="auto"/>
                <w:spacing w:val="-6"/>
                <w:sz w:val="24"/>
                <w:szCs w:val="24"/>
                <w:shd w:val="clear" w:color="auto" w:fill="FFFFFF"/>
                <w:vertAlign w:val="baseline"/>
                <w:lang w:val="en-US" w:eastAsia="zh-CN"/>
              </w:rPr>
              <w:t>1</w:t>
            </w:r>
          </w:p>
        </w:tc>
      </w:tr>
    </w:tbl>
    <w:p w14:paraId="2ADBED6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auto"/>
          <w:spacing w:val="8"/>
          <w:sz w:val="32"/>
          <w:szCs w:val="32"/>
          <w:shd w:val="clear" w:color="auto" w:fill="FFFFFF"/>
          <w:lang w:val="en-US" w:eastAsia="zh-CN"/>
        </w:rPr>
      </w:pPr>
    </w:p>
    <w:p w14:paraId="4DD3C58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（四）声环境质量。</w:t>
      </w:r>
    </w:p>
    <w:p w14:paraId="07EE113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区域声环境，县城设区域声环境监测点位分别为31个、31个、70个、70个，2017-2020年区域声环境质量夜间全部达标，昼间达标率分别为100%、100%、100%、98.57%，区域声环境质量昼间、夜间总体水平等级均为一级（好）。</w:t>
      </w:r>
    </w:p>
    <w:p w14:paraId="3771A35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县城设道路交通声环境质量监测点位21个。2017-2020年道路交通声环境质量昼间达标率分别为100%、100%、100%、95.24%，夜间达标率分别为100%、100%、95.24%、100%，区域声环境质量昼间、夜间总体水平等级均为一级（好）。</w:t>
      </w:r>
    </w:p>
    <w:p w14:paraId="4E5A7332">
      <w:pPr>
        <w:pStyle w:val="4"/>
        <w:bidi w:val="0"/>
        <w:rPr>
          <w:rFonts w:hint="eastAsia"/>
          <w:lang w:val="en-US" w:eastAsia="zh-CN"/>
        </w:rPr>
      </w:pPr>
      <w:r>
        <w:rPr>
          <w:rFonts w:hint="eastAsia"/>
          <w:lang w:val="en-US" w:eastAsia="zh-CN"/>
        </w:rPr>
        <w:t>　　</w:t>
      </w:r>
      <w:bookmarkStart w:id="13" w:name="_Toc8329"/>
      <w:r>
        <w:rPr>
          <w:rFonts w:hint="eastAsia"/>
          <w:lang w:val="en-US" w:eastAsia="zh-CN"/>
        </w:rPr>
        <w:t>三、“十三五”环境保护工作回顾</w:t>
      </w:r>
      <w:bookmarkEnd w:id="13"/>
    </w:p>
    <w:p w14:paraId="25786F2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十三五”以来，我县生态环境保护工作在县委、县政府的正确领导下，在上级生态环境部门的帮助指导下，在各部门的大力支持和广大人民群众的广泛参与下，深入贯彻落实习近平生态文明思想、习近平新时代中国特色社会主义思想和党的十八大、十九大及十九届三中、四中、五中全会精神，认真贯彻落实中央、省、市、县委、政府关于生态文明建设和环境保护方面的决策和部署，紧紧围绕生态立县战略，以“创新、协调、绿色、开放、共享”五大发展理念为引领，以改善环境质量为核心，不断加大对重点流域、区域和重点污染源的治理和监管力度，强化建设项目环境管理，严厉查处环境违法行为。呈现排放总量下降、环境质量提升、生态安全巩固，美丽新平彰显。</w:t>
      </w:r>
    </w:p>
    <w:p w14:paraId="007519AB">
      <w:pPr>
        <w:pStyle w:val="2"/>
        <w:bidi w:val="0"/>
        <w:rPr>
          <w:rFonts w:hint="eastAsia"/>
          <w:color w:val="auto"/>
          <w:lang w:val="en-US" w:eastAsia="zh-CN"/>
        </w:rPr>
      </w:pPr>
      <w:r>
        <w:rPr>
          <w:rFonts w:hint="eastAsia"/>
          <w:color w:val="auto"/>
          <w:lang w:val="en-US" w:eastAsia="zh-CN"/>
        </w:rPr>
        <w:t>　　</w:t>
      </w:r>
      <w:bookmarkStart w:id="14" w:name="_Toc25450"/>
      <w:r>
        <w:rPr>
          <w:rFonts w:hint="eastAsia"/>
          <w:color w:val="auto"/>
          <w:lang w:val="en-US" w:eastAsia="zh-CN"/>
        </w:rPr>
        <w:t>（一）加强生态环境保护，推进生态文明建设</w:t>
      </w:r>
      <w:bookmarkEnd w:id="14"/>
    </w:p>
    <w:p w14:paraId="5B3DAAE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深化生态文明体制改革，健全生态文明体制机制。过去五年，为加快建立系统完整的生态文明制度体系，加快推进生态文明建设，增强生态文明体制改革的系统性、整体性、协同性，我县以“建设生态文明”为引领，深入实施“生态立县”发展战略，全力构建具有新平特色的生态环境体系。划定并严守新平生态保护红线，制定“三线一单”，深化自然资源资产产权、国土空间开发保护、资源总量管理和全面节约、资源有偿使用和生态补偿、环境治理和生态保护市场体系、生态文明绩效评价考核和责任追究等60多项制度体系建设，落实生态环境保护“党政同责、一岗双责”，基本建立起源头监管、过程严管、责任追究的生态文明全过程监管制度。</w:t>
      </w:r>
    </w:p>
    <w:p w14:paraId="634BEC3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2.加强环保宣传，提高民众环保意识。过去五年，环保宣传工作本着创新形式、注重实效的原则，进一步加大宣传面，采取“线上线下”相结合方式，开展了绿色生态创建、节能减排、生态文化进乡镇进社区、环保·科普·法制进校园以及环境警示教育等形式多样的活动，进一步提高了广大干部群众的环保意识，形成人人参与环保、爱惜环境、保护环境、美化环境的良好氛围。5年来，共召开全县环保大会4次；发放各类环保宣传资料6万余份；展出宣传展板228块次；悬挂宣传布标13条。</w:t>
      </w:r>
    </w:p>
    <w:p w14:paraId="6388CCB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3.开展农村环境综合整治，农村环境质量稳步提升。过去5年，加大农村“以奖促治”支持力度，共争取中央、省级环保资金900万元，实施了漠沙镇曼蚌村、戛洒镇大平掌小组传统村落和漠沙镇整乡推进综合治理红河水系那板箐河项目等农村环境综合整治工程，编制《新平县农村生活污水专项治理规划》，指导乡镇开展污水专项治理，截止2020年12月30日，累计投入各类资金10793.51万元，农村生活污水治理率达到95.36%，其中污水有效管控率50.2%。</w:t>
      </w:r>
    </w:p>
    <w:p w14:paraId="2877943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4.加强自然生态环境保护工作。划定并严守生态保护红线，实施新平县哀牢山黑长臂猿野外种群调查与保护工程，持续开展“绿盾”自然保护地强化监督工作，完成焦点问题整改销号。</w:t>
      </w:r>
    </w:p>
    <w:p w14:paraId="7413EC3E">
      <w:pPr>
        <w:pStyle w:val="2"/>
        <w:bidi w:val="0"/>
        <w:rPr>
          <w:rFonts w:hint="eastAsia"/>
          <w:color w:val="auto"/>
        </w:rPr>
      </w:pPr>
      <w:r>
        <w:rPr>
          <w:rFonts w:hint="eastAsia"/>
          <w:color w:val="auto"/>
          <w:lang w:val="en-US" w:eastAsia="zh-CN"/>
        </w:rPr>
        <w:t>　　</w:t>
      </w:r>
      <w:bookmarkStart w:id="15" w:name="_Toc25694"/>
      <w:r>
        <w:rPr>
          <w:rFonts w:hint="eastAsia"/>
          <w:color w:val="auto"/>
          <w:lang w:val="en-US" w:eastAsia="zh-CN"/>
        </w:rPr>
        <w:t>（二）</w:t>
      </w:r>
      <w:r>
        <w:rPr>
          <w:rFonts w:hint="eastAsia"/>
          <w:color w:val="auto"/>
        </w:rPr>
        <w:t>推进</w:t>
      </w:r>
      <w:r>
        <w:rPr>
          <w:rFonts w:hint="eastAsia"/>
          <w:color w:val="auto"/>
          <w:lang w:eastAsia="zh-CN"/>
        </w:rPr>
        <w:t>污染防治</w:t>
      </w:r>
      <w:r>
        <w:rPr>
          <w:rFonts w:hint="eastAsia"/>
          <w:color w:val="auto"/>
        </w:rPr>
        <w:t>，促进绿色发展</w:t>
      </w:r>
      <w:bookmarkEnd w:id="15"/>
    </w:p>
    <w:p w14:paraId="637C2C5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扎实推进污染减排工作。过去5年，实施了云南玉溪仙福钢铁集团（有限）公司180m2烧结机烟气脱硫工程、新平春安养殖场等4个“雨污分流+干清粪+废弃物综合利用”农业源工程减排项目、南恩公司锅炉烟气脱硫工程、云南玉溪仙福钢铁（集团）有限公司20兆瓦烧结余热回收发电站，完成新平工业聚集区（桂山片区）依托城镇污水处理厂处理工程，建成并投入使用企业及园区污水集中收集管网及收集池建设。县域内重点减排项目生产运行正常，治理设施和在线监控运行正常。各项减排目标任务全面完成。</w:t>
      </w:r>
    </w:p>
    <w:p w14:paraId="13F78C2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2.完成第二次全国污染源普查工作。按照“全国统一领导、部门分工协作、地方分级负责、各方共同参与”的原则，全面完成第二次全国污染源普查工作，建立健全重点污染源档案、污染源信息数据库和环境统计平台。最终纳入新平县污染源普查企业名录的工业源285家，农业源58家，集中式污染治理设施3个，生活源入河排污口18个，生活源锅炉1家，移动源加油站28家，行政村97个。为准确判断我县当前环境形势，并制定实施有针对性的政策措施筑牢坚实基础。</w:t>
      </w:r>
    </w:p>
    <w:p w14:paraId="1B1DB9E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3.全力推进蓝天碧水净土三大攻坚战。一是推进蓝天保卫战。制定并实施《新平县打赢蓝天保卫战两年行动实施方案》，开展“散乱污”企业综合整治、燃煤锅炉淘汰、城市扬尘防控、柴油货车污染治理攻坚等专项整治，关停取缔企业2家，完成升级改造12家，淘汰10蒸吨以下燃煤锅炉4座。依法划定非道路机动车低排放控制区13.13平方公里，推进非道路移动机械摸底调查和编码登记工作，完成车辆信息采集235辆，登记发牌199辆。加强建筑施工扬尘防控，落实建筑施工扬尘防控6个百分之百要求。完成仙福公司360平方米烧结机脱硫脱硝超低排放项目，完成仙福钢铁、红山球团无组织排放深度治理，钢铁水泥等主要污染源污染物达标排放率达到100%。全面完成推进柴油货车污染治理攻坚行动各项任务，持续推进机动车尾气检测工作，完成925辆黄标车淘汰，制定发布《新平县重污染天气应急预案（2019年版）》。过去5年，县城环境空气质量优良率稳定在98.6%以上。二是推进碧水青山行动。全面完成城市黑臭水体治理、生态保护修复、水源地保护等攻坚战作战任务。完成4个“千吨万人”以上饮用水水源地、8个乡镇级集中式饮用水水源保护区划定，完成4个“千吨万人”水源地规范化建设项目。完成县城集中式饮用水水源地综合评估，强化水源地、主要河流及流域生态补偿监测段面地表水环境质量监测。完成《新平县农村生活污水专项治理规划》，梯次推进农村生活污水治理，截至2020年底，全县完成农村生活污水治理1396个村，治理率95.36%，其中，农村生活污水得到有效管控的自然村735个，生活污水有效管控率50.2%。过去5年，县城集中式饮用水源地水质达标率保持在100%；县域主要河流戛洒江和平甸河水质满足水环境功能区划要求；供水人口在1000人及以上的乡镇集中式饮用水水源地水质达标率由2017年的64.7%提升至2020年的100%。三是推进净土安居行动。全面完成固体废物污染治理攻坚战、农业农村污染治理攻坚战作战任务。进一步加强工业固体废物和堆存场环境监管，实施工业固体废物综合整治，完成新平瀛洲水泥有限公司脱硫石膏堆场固体废物堆存点3个问题整治验收。开展“清废行动”，推进重点企业土壤污染防治工作，继续开展测土配方施肥，提高化肥利用，减少土壤污染。主要农作物化肥、农药使用量实现负增长，农药、化肥利用率均达到40%以上，秸秆综合利用率达91.94%。持续开展农产品产地土壤环境质量例行监测、耕地质量等级调查评价工作，建立耕地质量检测点20个，耕地质量等级评价调查点69个。</w:t>
      </w:r>
    </w:p>
    <w:p w14:paraId="69E1D7CD">
      <w:pPr>
        <w:pStyle w:val="2"/>
        <w:bidi w:val="0"/>
        <w:rPr>
          <w:rFonts w:hint="eastAsia"/>
          <w:color w:val="auto"/>
          <w:lang w:eastAsia="zh-CN"/>
        </w:rPr>
      </w:pPr>
      <w:r>
        <w:rPr>
          <w:rFonts w:hint="eastAsia"/>
          <w:color w:val="auto"/>
          <w:lang w:val="en-US" w:eastAsia="zh-CN"/>
        </w:rPr>
        <w:t>　　</w:t>
      </w:r>
      <w:bookmarkStart w:id="16" w:name="_Toc29801"/>
      <w:r>
        <w:rPr>
          <w:rFonts w:hint="eastAsia"/>
          <w:color w:val="auto"/>
          <w:lang w:val="en-US" w:eastAsia="zh-CN"/>
        </w:rPr>
        <w:t>（三）</w:t>
      </w:r>
      <w:r>
        <w:rPr>
          <w:rFonts w:hint="eastAsia"/>
          <w:color w:val="auto"/>
          <w:lang w:eastAsia="zh-CN"/>
        </w:rPr>
        <w:t>强化环境</w:t>
      </w:r>
      <w:r>
        <w:rPr>
          <w:rFonts w:hint="eastAsia"/>
          <w:color w:val="auto"/>
          <w:lang w:val="en-US" w:eastAsia="zh-CN"/>
        </w:rPr>
        <w:t>执法</w:t>
      </w:r>
      <w:r>
        <w:rPr>
          <w:rFonts w:hint="eastAsia"/>
          <w:color w:val="auto"/>
          <w:lang w:eastAsia="zh-CN"/>
        </w:rPr>
        <w:t>监管，构建环境安全防控体系</w:t>
      </w:r>
      <w:bookmarkEnd w:id="16"/>
    </w:p>
    <w:p w14:paraId="3B33B74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加强队伍建设，完善制度。制定《新平县关于加强环境监管执法的实施意见》《新平县环境监管网格化实施方案》，配齐必要的执法、取证等装备，完善污染源监管信息公开，做好突发环境事件信息公开工作，健全环境新闻发言人制度，推进全程信息化建设，完成费改税工作。构建覆盖全县、责任到人、执法有序的网格化环境监管体系，实现各有所管、各尽其责、信息畅通、集约高效的环境监管工作新格局。</w:t>
      </w:r>
    </w:p>
    <w:p w14:paraId="3572393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2.强化执法监管，保障生态环境安全。严格贯彻落实四个配套办法，持续加大环境执法力度。积极推进“双随机”执法制度，与网格化监管有机结合，加强现场监察，做好专项督察。强化污染源在线监测监控系统建设和管理，确保在线设施运行正常；强化核与辐射监管，确保核与辐射安全。过去5年，共开展环境安全隐患、生态和农村环境和“清废行动”等20余项专项执法工作，共检查企业613家次，出动人员1649人次，立案查处各类环境违法行为30件，共处罚金296.53万元，运用《环境保护法》四个配套办法执行7件，其中，查封2件，限制生产2件，移送公安机关3件，行政拘留6人，有力地打击了县域环境违法行为，确保了全县环境安全；共受理环境污染投诉136起，成功化解136起，化解成功率达100%，有效维护了全县群众的环境权益；成功举办玉溪市2018年突发环境事件应急演练，全县69家企业完成了突发环境事件应急预案报备，为科学有效处置突发环境事件提供了科学的依据。</w:t>
      </w:r>
    </w:p>
    <w:p w14:paraId="6CB42C8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3.全面落实环保督察问题整改。自2016年启动环境保护督察工作以来，先后开展中央第一轮环境保护督察、省委省政府环境保护督察及中央环境保护督察“回头看”，反馈意见问题涉及新平共45项目，截止2020年底，完成整改45项，45项全部通过市级验收，整改完成率100%。其中，2016年中央环保督察意见问题反馈涉及新平县的整改任务19项，完成整改19项；2017年省级环保督察涉及新平22项，整改完成22项；2018年中央环保督察“回头看”涉及新平县的整改任务4项，完成整改4项。</w:t>
      </w:r>
    </w:p>
    <w:p w14:paraId="5C51FB28">
      <w:pPr>
        <w:pStyle w:val="2"/>
        <w:bidi w:val="0"/>
        <w:rPr>
          <w:rFonts w:hint="eastAsia"/>
          <w:color w:val="auto"/>
          <w:lang w:eastAsia="zh-CN"/>
        </w:rPr>
      </w:pPr>
      <w:r>
        <w:rPr>
          <w:rFonts w:hint="eastAsia"/>
          <w:color w:val="auto"/>
          <w:lang w:val="en-US" w:eastAsia="zh-CN"/>
        </w:rPr>
        <w:t>　　</w:t>
      </w:r>
      <w:bookmarkStart w:id="17" w:name="_Toc31874"/>
      <w:r>
        <w:rPr>
          <w:rFonts w:hint="eastAsia"/>
          <w:color w:val="auto"/>
          <w:lang w:val="en-US" w:eastAsia="zh-CN"/>
        </w:rPr>
        <w:t>（四）</w:t>
      </w:r>
      <w:r>
        <w:rPr>
          <w:rFonts w:hint="eastAsia"/>
          <w:color w:val="auto"/>
          <w:lang w:eastAsia="zh-CN"/>
        </w:rPr>
        <w:t>开展环境质量监测，为生态环境管理提供数据支撑</w:t>
      </w:r>
      <w:bookmarkEnd w:id="17"/>
    </w:p>
    <w:p w14:paraId="209F234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过去5年，我县环境监测能力大幅提升，县环境监测站总资产由2016年的200万元增加到2020年约350万元，中、高级职称人员比例明显提高，计量认证的项目由原来的59项增加至63项，业务范围覆盖水、气、声3大类。按时完成了新平县饮用水、地表水、县城噪声、县城空气、农村试点监测等例行监测；污水处理厂、仙福集团等企业污染源监督性监测；中铁隧道集团废水、农村环境综合整治项目等委托监测及执法监测，累计完成各类监测报告共513份，出具监测数据46726个。制定并实施《新平县城市声环境功能区划分（2019-2029）》，为城市社会发展和经济开发建设活动提供科学依据，为城市工业布局、产业结构的调整提供指导意见，为城市的环境噪声管理提供执法依据。</w:t>
      </w:r>
    </w:p>
    <w:p w14:paraId="3C4531DA">
      <w:pPr>
        <w:pStyle w:val="2"/>
        <w:bidi w:val="0"/>
        <w:rPr>
          <w:rFonts w:hint="eastAsia"/>
          <w:color w:val="auto"/>
          <w:sz w:val="30"/>
          <w:szCs w:val="30"/>
          <w:lang w:val="en-US" w:eastAsia="zh-CN"/>
        </w:rPr>
      </w:pPr>
      <w:r>
        <w:rPr>
          <w:rFonts w:hint="eastAsia"/>
          <w:color w:val="auto"/>
          <w:sz w:val="30"/>
          <w:szCs w:val="30"/>
          <w:lang w:val="en-US" w:eastAsia="zh-CN"/>
        </w:rPr>
        <w:t>　　</w:t>
      </w:r>
      <w:bookmarkStart w:id="18" w:name="_Toc10426"/>
      <w:r>
        <w:rPr>
          <w:rFonts w:hint="eastAsia"/>
          <w:color w:val="auto"/>
          <w:sz w:val="30"/>
          <w:szCs w:val="30"/>
          <w:lang w:val="en-US" w:eastAsia="zh-CN"/>
        </w:rPr>
        <w:t>（五）深化“放管服”，不断提高服务水平</w:t>
      </w:r>
      <w:bookmarkEnd w:id="18"/>
    </w:p>
    <w:p w14:paraId="63D0790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严抓建设项目审批。认真贯彻国家产业政策和环境准入要求，严格执行环境影响评价制度和建设项目“三同时”制度，建立健全“事前介入、事中监督、事后跟踪”高效的服务和管理机制，探索推行空间准入、总量准入、项目准入“三位一体”。加强建设项目环境管理，控制新污染源产生，全力服务县域经济健康快速发展。过去5年，县级审批（备案）建设项目环评文件645项，涉及项目总投资201.15亿元。</w:t>
      </w:r>
    </w:p>
    <w:p w14:paraId="3F82763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2.深化“放管服”改革。优化项目审批程序，简化申报条件，缩短审批时限，推进登记表备案、“三同时”自主验收，积极开展一站式惠民“互联网+政务服务”平台事情梳理、监管事项目录清单和检查实施清单编制工作，认领6项监管事项，梳理录入并审核5项检查实施清单。</w:t>
      </w:r>
    </w:p>
    <w:p w14:paraId="772E9A8A">
      <w:pPr>
        <w:pStyle w:val="2"/>
        <w:bidi w:val="0"/>
        <w:rPr>
          <w:rFonts w:hint="eastAsia"/>
          <w:color w:val="auto"/>
          <w:sz w:val="30"/>
          <w:szCs w:val="30"/>
          <w:lang w:eastAsia="zh-CN"/>
        </w:rPr>
      </w:pPr>
      <w:r>
        <w:rPr>
          <w:rFonts w:hint="eastAsia"/>
          <w:color w:val="auto"/>
          <w:sz w:val="30"/>
          <w:szCs w:val="30"/>
          <w:lang w:val="en-US" w:eastAsia="zh-CN"/>
        </w:rPr>
        <w:t>　　</w:t>
      </w:r>
      <w:bookmarkStart w:id="19" w:name="_Toc20216"/>
      <w:r>
        <w:rPr>
          <w:rFonts w:hint="eastAsia"/>
          <w:color w:val="auto"/>
          <w:sz w:val="30"/>
          <w:szCs w:val="30"/>
          <w:lang w:val="en-US" w:eastAsia="zh-CN"/>
        </w:rPr>
        <w:t>（六）</w:t>
      </w:r>
      <w:r>
        <w:rPr>
          <w:rFonts w:hint="eastAsia"/>
          <w:color w:val="auto"/>
          <w:sz w:val="30"/>
          <w:szCs w:val="30"/>
          <w:lang w:eastAsia="zh-CN"/>
        </w:rPr>
        <w:t>全面从严治党，加强环保能力建设</w:t>
      </w:r>
      <w:bookmarkEnd w:id="19"/>
    </w:p>
    <w:p w14:paraId="30E3D6F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以锻造环保铁军为目标，加强队伍能力建设，落实全面从严治党，强化组织建设，着力打造一支纪律严明、业务过硬、反应迅速的环保铁军。深入开展“两学一做”、“不忘初心、牢记使命”等主题教育，认真落实各项整改措施，坚持标本兼治、综合治理、惩防并举、注重预防的方针，以落实重大决策部署为重点推进环保工作，以执行中央“八项规定”和省市实施办法为重点推进四风建设，以深化惩防体系为重点推进反腐倡廉建设，严格执行党风廉政建设责任制，切实维护群众环境权益，全面推进了党风廉政建设和反腐败各项工作，为全面完成各项环保任务提供强有力的纪律保障。</w:t>
      </w:r>
    </w:p>
    <w:p w14:paraId="251CBFC6">
      <w:pPr>
        <w:pStyle w:val="3"/>
        <w:bidi w:val="0"/>
        <w:rPr>
          <w:rFonts w:hint="eastAsia"/>
          <w:lang w:val="en-US" w:eastAsia="zh-CN"/>
        </w:rPr>
      </w:pPr>
      <w:r>
        <w:rPr>
          <w:rFonts w:hint="eastAsia"/>
          <w:lang w:val="en-US" w:eastAsia="zh-CN"/>
        </w:rPr>
        <w:t>　　</w:t>
      </w:r>
      <w:bookmarkStart w:id="20" w:name="_Toc12859"/>
      <w:r>
        <w:rPr>
          <w:rFonts w:hint="eastAsia"/>
          <w:lang w:val="en-US" w:eastAsia="zh-CN"/>
        </w:rPr>
        <w:t>二、取得经验</w:t>
      </w:r>
      <w:bookmarkEnd w:id="20"/>
    </w:p>
    <w:p w14:paraId="0676AFF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十三五”以来，结合新平发展实际，在生态环保领域提出了一系列战略部署、思想观点和思路方法，创造了许多新做法和新经验。一是必须坚持党对生态环境保护工作的领导。生态文明建设作为贯彻落实习近平新时代中国特色社会主义思想</w:t>
      </w:r>
      <w:bookmarkStart w:id="52" w:name="_GoBack"/>
      <w:bookmarkEnd w:id="52"/>
      <w:r>
        <w:rPr>
          <w:rFonts w:hint="eastAsia" w:eastAsia="方正仿宋_GBK" w:cs="宋体"/>
          <w:i w:val="0"/>
          <w:caps w:val="0"/>
          <w:color w:val="auto"/>
          <w:spacing w:val="8"/>
          <w:sz w:val="30"/>
          <w:szCs w:val="30"/>
          <w:shd w:val="clear" w:color="auto" w:fill="FFFFFF"/>
          <w:lang w:val="en-US" w:eastAsia="zh-CN"/>
        </w:rPr>
        <w:t>的内在要求，必须坚持在县委县政府的领导下，着力把生态文明理念融入到制定决策、部署工作的各个方面，贯穿到经济社会发展的各个领域，全面推进生态文明建设；二是把加强生态环境保护作为转变经济发展方式的重要抓手，坚持以环保优化经济发展的核心理念，综合采取环保准入、污染治理、强化服务等方面的措施，妥善处理好服务与监管、效率和质量、宏观与微观的关系，促进经济平稳较快增长，推动经济转型升级；三是把保障群众环境权益作为改善民生的重要内容，坚持把公众环境需求作为生态环境保护工作的出发点和落脚点，着力于全面改善人居环境，切实维护好公众环境权益，有效保障环境安全；四是把重点突破、整体推进作为生态保护和建设的基本策略，重点实施“生态文明示范”工程、农村环境综合整治项目，以重点突破带动全面工作；五是把落实责任主体作为做好生态环境保护工作的重要保障。通过总量核查、责任制考核和挂牌督办等措施，严格落实地方政府管理主体责任和企业治污主体责任，强化了责任考核激励和约束机制；六是把制度创新作为推进生态环境保护事业持续发展的动力支撑；七是明确任务、强化责任，环境保护目标责任制得到有效落实。</w:t>
      </w:r>
    </w:p>
    <w:p w14:paraId="63338B6C">
      <w:pPr>
        <w:pStyle w:val="3"/>
        <w:bidi w:val="0"/>
        <w:rPr>
          <w:rFonts w:hint="eastAsia"/>
          <w:lang w:val="en-US" w:eastAsia="zh-CN"/>
        </w:rPr>
      </w:pPr>
      <w:r>
        <w:rPr>
          <w:rFonts w:hint="eastAsia"/>
          <w:lang w:val="en-US" w:eastAsia="zh-CN"/>
        </w:rPr>
        <w:t>　　</w:t>
      </w:r>
      <w:bookmarkStart w:id="21" w:name="_Toc17001"/>
      <w:r>
        <w:rPr>
          <w:rFonts w:hint="eastAsia"/>
          <w:lang w:val="en-US" w:eastAsia="zh-CN"/>
        </w:rPr>
        <w:t>三、存在问题</w:t>
      </w:r>
      <w:bookmarkEnd w:id="21"/>
    </w:p>
    <w:p w14:paraId="3074355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一、“绿水青山就是金山银山”理念树得不够牢。部分企业环境保护主体责任树立不够牢，仍然存在未批先建、久拖未验、环境保护设施落实不到位、不正常运行等环境违法行为。</w:t>
      </w:r>
    </w:p>
    <w:p w14:paraId="34FFF49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二、项目储备不足。农村环境综合整治、农村环境连片治理、生态环境保护等项目，由于方案编制、评审等前期工作经费不足，农村环境综合整治工作推动缓慢。</w:t>
      </w:r>
    </w:p>
    <w:p w14:paraId="660B3A5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三、保持和提升环境质量的形势不容乐观。一是大气环境区域性、外源输入性特征越来越突出。二是水环境形势依然严峻，平甸河部分监测断面还未能稳定达标，局部资源环境承载能力已经达到或接近上限；乡镇集中式饮用水水源地保护工作滞后，农业农村面源污染及畜禽养殖污染隐患突出。三是土壤污染现状不清，污染防治工作任重道远。</w:t>
      </w:r>
    </w:p>
    <w:p w14:paraId="7D327C9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平甸河水库段面主要污染物监测结果如下：</w:t>
      </w:r>
    </w:p>
    <w:p w14:paraId="6C7B104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1.总磷</w:t>
      </w:r>
    </w:p>
    <w:p w14:paraId="6F1ABE9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880" w:firstLineChars="200"/>
        <w:jc w:val="both"/>
        <w:textAlignment w:val="auto"/>
        <w:rPr>
          <w:rFonts w:hint="eastAsia" w:eastAsia="方正仿宋_GBK" w:cs="宋体"/>
          <w:i w:val="0"/>
          <w:caps w:val="0"/>
          <w:color w:val="333333"/>
          <w:spacing w:val="8"/>
          <w:sz w:val="32"/>
          <w:szCs w:val="32"/>
          <w:shd w:val="clear" w:color="auto" w:fill="FFFFFF"/>
          <w:lang w:val="en-US" w:eastAsia="zh-CN"/>
        </w:rPr>
      </w:pPr>
      <w:r>
        <w:rPr>
          <w:rFonts w:hint="eastAsia" w:ascii="方正小标宋_GBK" w:eastAsia="方正小标宋_GBK"/>
          <w:sz w:val="44"/>
          <w:szCs w:val="44"/>
        </w:rPr>
        <w:drawing>
          <wp:anchor distT="0" distB="0" distL="0" distR="0" simplePos="0" relativeHeight="251659264" behindDoc="1" locked="0" layoutInCell="1" allowOverlap="1">
            <wp:simplePos x="0" y="0"/>
            <wp:positionH relativeFrom="column">
              <wp:posOffset>-288290</wp:posOffset>
            </wp:positionH>
            <wp:positionV relativeFrom="paragraph">
              <wp:posOffset>215265</wp:posOffset>
            </wp:positionV>
            <wp:extent cx="6228080" cy="3562350"/>
            <wp:effectExtent l="0" t="0" r="1270" b="0"/>
            <wp:wrapNone/>
            <wp:docPr id="24" name="图片 24" descr="C:\Users\DELL\AppData\Local\Microsoft\Windows\INetCache\Content.Word\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DELL\AppData\Local\Microsoft\Windows\INetCache\Content.Word\图片5.png"/>
                    <pic:cNvPicPr>
                      <a:picLocks noChangeAspect="1" noChangeArrowheads="1"/>
                    </pic:cNvPicPr>
                  </pic:nvPicPr>
                  <pic:blipFill>
                    <a:blip r:embed="rId16"/>
                    <a:srcRect/>
                    <a:stretch>
                      <a:fillRect/>
                    </a:stretch>
                  </pic:blipFill>
                  <pic:spPr>
                    <a:xfrm>
                      <a:off x="0" y="0"/>
                      <a:ext cx="6228080" cy="3562350"/>
                    </a:xfrm>
                    <a:prstGeom prst="rect">
                      <a:avLst/>
                    </a:prstGeom>
                    <a:noFill/>
                    <a:ln w="9525">
                      <a:noFill/>
                      <a:miter lim="800000"/>
                      <a:headEnd/>
                      <a:tailEnd/>
                    </a:ln>
                  </pic:spPr>
                </pic:pic>
              </a:graphicData>
            </a:graphic>
          </wp:anchor>
        </w:drawing>
      </w:r>
    </w:p>
    <w:p w14:paraId="394D3FB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4BD9849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1D81EBD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2DC6EA4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1187959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0FDB965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040F16F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68CC10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698A9C2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333333"/>
          <w:spacing w:val="8"/>
          <w:sz w:val="32"/>
          <w:szCs w:val="32"/>
          <w:shd w:val="clear" w:color="auto" w:fill="FFFFFF"/>
          <w:lang w:val="en-US" w:eastAsia="zh-CN"/>
        </w:rPr>
      </w:pPr>
    </w:p>
    <w:p w14:paraId="4F23663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880" w:firstLineChars="200"/>
        <w:jc w:val="both"/>
        <w:textAlignment w:val="auto"/>
        <w:rPr>
          <w:rFonts w:hint="eastAsia" w:eastAsia="方正仿宋_GBK" w:cs="宋体"/>
          <w:i w:val="0"/>
          <w:caps w:val="0"/>
          <w:color w:val="333333"/>
          <w:spacing w:val="8"/>
          <w:sz w:val="32"/>
          <w:szCs w:val="32"/>
          <w:shd w:val="clear" w:color="auto" w:fill="FFFFFF"/>
          <w:lang w:val="en-US" w:eastAsia="zh-CN"/>
        </w:rPr>
      </w:pPr>
      <w:r>
        <w:rPr>
          <w:rFonts w:hint="eastAsia" w:ascii="方正小标宋_GBK" w:eastAsia="方正小标宋_GBK"/>
          <w:sz w:val="44"/>
          <w:szCs w:val="44"/>
        </w:rPr>
        <w:drawing>
          <wp:anchor distT="0" distB="0" distL="114300" distR="114300" simplePos="0" relativeHeight="251661312" behindDoc="0" locked="0" layoutInCell="1" allowOverlap="1">
            <wp:simplePos x="0" y="0"/>
            <wp:positionH relativeFrom="column">
              <wp:posOffset>-247015</wp:posOffset>
            </wp:positionH>
            <wp:positionV relativeFrom="paragraph">
              <wp:posOffset>605790</wp:posOffset>
            </wp:positionV>
            <wp:extent cx="6285230" cy="3703955"/>
            <wp:effectExtent l="0" t="0" r="1270" b="10795"/>
            <wp:wrapTopAndBottom/>
            <wp:docPr id="1" name="图片 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4"/>
                    <pic:cNvPicPr>
                      <a:picLocks noChangeAspect="1"/>
                    </pic:cNvPicPr>
                  </pic:nvPicPr>
                  <pic:blipFill>
                    <a:blip r:embed="rId17"/>
                    <a:stretch>
                      <a:fillRect/>
                    </a:stretch>
                  </pic:blipFill>
                  <pic:spPr>
                    <a:xfrm>
                      <a:off x="0" y="0"/>
                      <a:ext cx="6285230" cy="3703955"/>
                    </a:xfrm>
                    <a:prstGeom prst="rect">
                      <a:avLst/>
                    </a:prstGeom>
                    <a:noFill/>
                    <a:ln>
                      <a:noFill/>
                    </a:ln>
                  </pic:spPr>
                </pic:pic>
              </a:graphicData>
            </a:graphic>
          </wp:anchor>
        </w:drawing>
      </w:r>
      <w:r>
        <w:rPr>
          <w:rFonts w:hint="eastAsia" w:eastAsia="方正仿宋_GBK" w:cs="宋体"/>
          <w:i w:val="0"/>
          <w:caps w:val="0"/>
          <w:color w:val="333333"/>
          <w:spacing w:val="8"/>
          <w:sz w:val="32"/>
          <w:szCs w:val="32"/>
          <w:shd w:val="clear" w:color="auto" w:fill="FFFFFF"/>
          <w:lang w:val="en-US" w:eastAsia="zh-CN"/>
        </w:rPr>
        <w:t>2.</w:t>
      </w:r>
      <w:r>
        <w:rPr>
          <w:rFonts w:hint="eastAsia" w:ascii="方正仿宋_GBK" w:eastAsia="方正仿宋_GBK"/>
          <w:sz w:val="32"/>
          <w:szCs w:val="32"/>
        </w:rPr>
        <w:t>化学需氧量（COD</w:t>
      </w:r>
      <w:r>
        <w:rPr>
          <w:rFonts w:hint="eastAsia" w:ascii="方正仿宋_GBK" w:eastAsia="方正仿宋_GBK"/>
          <w:sz w:val="32"/>
          <w:szCs w:val="32"/>
          <w:vertAlign w:val="subscript"/>
        </w:rPr>
        <w:t>cr</w:t>
      </w:r>
      <w:r>
        <w:rPr>
          <w:rFonts w:hint="eastAsia" w:ascii="方正仿宋_GBK" w:eastAsia="方正仿宋_GBK"/>
          <w:sz w:val="32"/>
          <w:szCs w:val="32"/>
        </w:rPr>
        <w:t>）</w:t>
      </w:r>
    </w:p>
    <w:p w14:paraId="59E5B5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right="0"/>
        <w:jc w:val="both"/>
        <w:textAlignment w:val="auto"/>
        <w:rPr>
          <w:rFonts w:hint="default" w:eastAsia="方正仿宋_GBK" w:cs="宋体"/>
          <w:i w:val="0"/>
          <w:caps w:val="0"/>
          <w:color w:val="333333"/>
          <w:spacing w:val="8"/>
          <w:sz w:val="32"/>
          <w:szCs w:val="32"/>
          <w:shd w:val="clear" w:color="auto" w:fill="FFFFFF"/>
          <w:lang w:val="en-US" w:eastAsia="zh-CN"/>
        </w:rPr>
      </w:pPr>
      <w:r>
        <w:rPr>
          <w:rFonts w:hint="eastAsia" w:eastAsia="方正仿宋_GBK" w:cs="宋体"/>
          <w:i w:val="0"/>
          <w:caps w:val="0"/>
          <w:color w:val="333333"/>
          <w:spacing w:val="8"/>
          <w:sz w:val="32"/>
          <w:szCs w:val="32"/>
          <w:shd w:val="clear" w:color="auto" w:fill="FFFFFF"/>
          <w:lang w:val="en-US" w:eastAsia="zh-CN"/>
        </w:rPr>
        <w:t>　　3.</w:t>
      </w:r>
      <w:r>
        <w:rPr>
          <w:rFonts w:hint="eastAsia" w:ascii="方正仿宋_GBK" w:eastAsia="方正仿宋_GBK"/>
          <w:sz w:val="32"/>
          <w:szCs w:val="32"/>
        </w:rPr>
        <w:t>五日生化需氧量（BOD</w:t>
      </w:r>
      <w:r>
        <w:rPr>
          <w:rFonts w:hint="eastAsia" w:ascii="方正仿宋_GBK" w:eastAsia="方正仿宋_GBK"/>
          <w:sz w:val="32"/>
          <w:szCs w:val="32"/>
          <w:vertAlign w:val="subscript"/>
        </w:rPr>
        <w:t>5</w:t>
      </w:r>
      <w:r>
        <w:rPr>
          <w:rFonts w:hint="eastAsia" w:ascii="方正仿宋_GBK" w:eastAsia="方正仿宋_GBK"/>
          <w:sz w:val="32"/>
          <w:szCs w:val="32"/>
        </w:rPr>
        <w:t>）</w:t>
      </w:r>
    </w:p>
    <w:p w14:paraId="051AD0A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ascii="方正小标宋_GBK" w:eastAsia="方正小标宋_GBK"/>
          <w:sz w:val="44"/>
          <w:szCs w:val="44"/>
        </w:rPr>
        <w:drawing>
          <wp:anchor distT="0" distB="0" distL="0" distR="0" simplePos="0" relativeHeight="251662336" behindDoc="0" locked="0" layoutInCell="1" allowOverlap="1">
            <wp:simplePos x="0" y="0"/>
            <wp:positionH relativeFrom="column">
              <wp:posOffset>-732790</wp:posOffset>
            </wp:positionH>
            <wp:positionV relativeFrom="paragraph">
              <wp:posOffset>41275</wp:posOffset>
            </wp:positionV>
            <wp:extent cx="6894830" cy="3866515"/>
            <wp:effectExtent l="0" t="0" r="1270" b="635"/>
            <wp:wrapTopAndBottom/>
            <wp:docPr id="2" name="图片 13" descr="C:\Users\DELL\AppData\Local\Microsoft\Windows\INetCache\Content.Word\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C:\Users\DELL\AppData\Local\Microsoft\Windows\INetCache\Content.Word\图片3.png"/>
                    <pic:cNvPicPr>
                      <a:picLocks noChangeAspect="1" noChangeArrowheads="1"/>
                    </pic:cNvPicPr>
                  </pic:nvPicPr>
                  <pic:blipFill>
                    <a:blip r:embed="rId18"/>
                    <a:srcRect/>
                    <a:stretch>
                      <a:fillRect/>
                    </a:stretch>
                  </pic:blipFill>
                  <pic:spPr>
                    <a:xfrm>
                      <a:off x="0" y="0"/>
                      <a:ext cx="6894830" cy="3866515"/>
                    </a:xfrm>
                    <a:prstGeom prst="rect">
                      <a:avLst/>
                    </a:prstGeom>
                    <a:noFill/>
                    <a:ln w="9525">
                      <a:noFill/>
                      <a:miter lim="800000"/>
                      <a:headEnd/>
                      <a:tailEnd/>
                    </a:ln>
                  </pic:spPr>
                </pic:pic>
              </a:graphicData>
            </a:graphic>
          </wp:anchor>
        </w:drawing>
      </w:r>
      <w:r>
        <w:rPr>
          <w:rFonts w:hint="eastAsia" w:eastAsia="方正仿宋_GBK" w:cs="宋体"/>
          <w:i w:val="0"/>
          <w:caps w:val="0"/>
          <w:color w:val="333333"/>
          <w:spacing w:val="8"/>
          <w:sz w:val="30"/>
          <w:szCs w:val="30"/>
          <w:shd w:val="clear" w:color="auto" w:fill="FFFFFF"/>
          <w:lang w:val="en-US" w:eastAsia="zh-CN"/>
        </w:rPr>
        <w:t>　　四、</w:t>
      </w:r>
      <w:r>
        <w:rPr>
          <w:rFonts w:hint="eastAsia" w:ascii="宋体" w:hAnsi="宋体" w:eastAsia="方正仿宋_GBK" w:cs="宋体"/>
          <w:i w:val="0"/>
          <w:caps w:val="0"/>
          <w:color w:val="333333"/>
          <w:spacing w:val="8"/>
          <w:sz w:val="30"/>
          <w:szCs w:val="30"/>
          <w:shd w:val="clear" w:color="auto" w:fill="FFFFFF"/>
          <w:lang w:val="en-US" w:eastAsia="zh-CN"/>
        </w:rPr>
        <w:t>区域经济发展与生态环境保护矛盾突出，资源导向型工业的发展与“生态立县”发展目标的矛盾较为突出，经济增长方式较为粗放，高能耗和高污染问题依然存在。</w:t>
      </w:r>
    </w:p>
    <w:p w14:paraId="50224CF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eastAsia="方正仿宋_GBK" w:cs="宋体"/>
          <w:i w:val="0"/>
          <w:caps w:val="0"/>
          <w:color w:val="333333"/>
          <w:spacing w:val="8"/>
          <w:sz w:val="30"/>
          <w:szCs w:val="30"/>
          <w:shd w:val="clear" w:color="auto" w:fill="FFFFFF"/>
          <w:lang w:val="en-US" w:eastAsia="zh-CN"/>
        </w:rPr>
        <w:t>五、</w:t>
      </w:r>
      <w:r>
        <w:rPr>
          <w:rFonts w:hint="eastAsia" w:ascii="宋体" w:hAnsi="宋体" w:eastAsia="方正仿宋_GBK" w:cs="宋体"/>
          <w:i w:val="0"/>
          <w:caps w:val="0"/>
          <w:color w:val="333333"/>
          <w:spacing w:val="8"/>
          <w:sz w:val="30"/>
          <w:szCs w:val="30"/>
          <w:shd w:val="clear" w:color="auto" w:fill="FFFFFF"/>
          <w:lang w:val="en-US" w:eastAsia="zh-CN"/>
        </w:rPr>
        <w:t>农村面源污染问题日益突出，农村环境整治工作比较薄弱，农村环保问题复杂而艰巨。</w:t>
      </w:r>
    </w:p>
    <w:p w14:paraId="2785BAB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eastAsia="方正仿宋_GBK" w:cs="宋体"/>
          <w:i w:val="0"/>
          <w:caps w:val="0"/>
          <w:color w:val="333333"/>
          <w:spacing w:val="8"/>
          <w:sz w:val="30"/>
          <w:szCs w:val="30"/>
          <w:shd w:val="clear" w:color="auto" w:fill="FFFFFF"/>
          <w:lang w:val="en-US" w:eastAsia="zh-CN"/>
        </w:rPr>
        <w:t>六、</w:t>
      </w:r>
      <w:r>
        <w:rPr>
          <w:rFonts w:hint="eastAsia" w:ascii="宋体" w:hAnsi="宋体" w:eastAsia="方正仿宋_GBK" w:cs="宋体"/>
          <w:i w:val="0"/>
          <w:caps w:val="0"/>
          <w:color w:val="333333"/>
          <w:spacing w:val="8"/>
          <w:sz w:val="30"/>
          <w:szCs w:val="30"/>
          <w:shd w:val="clear" w:color="auto" w:fill="FFFFFF"/>
          <w:lang w:val="en-US" w:eastAsia="zh-CN"/>
        </w:rPr>
        <w:t>环境执法监察能力和水平与加强监管执法的要求尚有较大差距，与上级要求和群众的期望还有一定距离。</w:t>
      </w:r>
    </w:p>
    <w:p w14:paraId="6D5E329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eastAsia="方正仿宋_GBK" w:cs="宋体"/>
          <w:i w:val="0"/>
          <w:caps w:val="0"/>
          <w:color w:val="333333"/>
          <w:spacing w:val="8"/>
          <w:sz w:val="30"/>
          <w:szCs w:val="30"/>
          <w:shd w:val="clear" w:color="auto" w:fill="FFFFFF"/>
          <w:lang w:val="en-US" w:eastAsia="zh-CN"/>
        </w:rPr>
        <w:t>七、</w:t>
      </w:r>
      <w:r>
        <w:rPr>
          <w:rFonts w:hint="eastAsia" w:ascii="宋体" w:hAnsi="宋体" w:eastAsia="方正仿宋_GBK" w:cs="宋体"/>
          <w:i w:val="0"/>
          <w:caps w:val="0"/>
          <w:color w:val="333333"/>
          <w:spacing w:val="8"/>
          <w:sz w:val="30"/>
          <w:szCs w:val="30"/>
          <w:shd w:val="clear" w:color="auto" w:fill="FFFFFF"/>
          <w:lang w:val="en-US" w:eastAsia="zh-CN"/>
        </w:rPr>
        <w:t>随着污染防治工作的不断推进，尤其是持久性污染物防治、土壤污染防治等工作的不断深入推进，环境监测站设备、人员、站房、经费均不能满足新形势下环境监测工作需要。</w:t>
      </w:r>
    </w:p>
    <w:p w14:paraId="0D9E6AFE">
      <w:pPr>
        <w:pStyle w:val="30"/>
        <w:keepNext w:val="0"/>
        <w:keepLines w:val="0"/>
        <w:pageBreakBefore w:val="0"/>
        <w:kinsoku/>
        <w:wordWrap/>
        <w:overflowPunct/>
        <w:topLinePunct w:val="0"/>
        <w:autoSpaceDE/>
        <w:autoSpaceDN/>
        <w:bidi w:val="0"/>
        <w:adjustRightInd/>
        <w:snapToGrid w:val="0"/>
        <w:spacing w:before="0" w:after="0" w:line="520" w:lineRule="exact"/>
        <w:textAlignment w:val="auto"/>
        <w:rPr>
          <w:rFonts w:hint="eastAsia"/>
          <w:sz w:val="30"/>
          <w:szCs w:val="30"/>
          <w:lang w:val="en-US" w:eastAsia="zh-CN"/>
        </w:rPr>
        <w:sectPr>
          <w:pgSz w:w="11906" w:h="16838"/>
          <w:pgMar w:top="2041" w:right="1134" w:bottom="130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11B413">
      <w:pPr>
        <w:pStyle w:val="30"/>
        <w:bidi w:val="0"/>
        <w:rPr>
          <w:rFonts w:hint="eastAsia"/>
          <w:sz w:val="36"/>
          <w:szCs w:val="36"/>
          <w:lang w:val="en-US" w:eastAsia="zh-CN"/>
        </w:rPr>
      </w:pPr>
      <w:bookmarkStart w:id="22" w:name="_Toc28720"/>
      <w:r>
        <w:rPr>
          <w:rFonts w:hint="eastAsia"/>
          <w:sz w:val="36"/>
          <w:szCs w:val="36"/>
          <w:lang w:val="en-US" w:eastAsia="zh-CN"/>
        </w:rPr>
        <w:t>第三章  发展形势</w:t>
      </w:r>
      <w:bookmarkEnd w:id="22"/>
    </w:p>
    <w:p w14:paraId="7D97E82E">
      <w:pPr>
        <w:pStyle w:val="3"/>
        <w:bidi w:val="0"/>
        <w:rPr>
          <w:rFonts w:hint="eastAsia"/>
          <w:lang w:val="en-US" w:eastAsia="zh-CN"/>
        </w:rPr>
      </w:pPr>
      <w:r>
        <w:rPr>
          <w:rFonts w:hint="eastAsia"/>
          <w:lang w:val="en-US" w:eastAsia="zh-CN"/>
        </w:rPr>
        <w:t>　　</w:t>
      </w:r>
      <w:bookmarkStart w:id="23" w:name="_Toc26459"/>
      <w:r>
        <w:rPr>
          <w:rFonts w:hint="eastAsia"/>
          <w:lang w:val="en-US" w:eastAsia="zh-CN"/>
        </w:rPr>
        <w:t>一、面临机遇</w:t>
      </w:r>
      <w:bookmarkEnd w:id="23"/>
    </w:p>
    <w:p w14:paraId="7404DD6C">
      <w:pPr>
        <w:keepNext w:val="0"/>
        <w:keepLines w:val="0"/>
        <w:pageBreakBefore w:val="0"/>
        <w:kinsoku/>
        <w:wordWrap/>
        <w:overflowPunct/>
        <w:topLinePunct w:val="0"/>
        <w:autoSpaceDE/>
        <w:autoSpaceDN/>
        <w:bidi w:val="0"/>
        <w:snapToGrid w:val="0"/>
        <w:spacing w:line="520" w:lineRule="exact"/>
        <w:ind w:firstLine="632" w:firstLineChars="200"/>
        <w:textAlignment w:val="auto"/>
        <w:rPr>
          <w:rFonts w:hint="eastAsia" w:ascii="宋体" w:hAnsi="宋体" w:eastAsia="方正仿宋_GBK" w:cs="宋体"/>
          <w:i w:val="0"/>
          <w:caps w:val="0"/>
          <w:color w:val="auto"/>
          <w:spacing w:val="8"/>
          <w:kern w:val="0"/>
          <w:sz w:val="30"/>
          <w:szCs w:val="30"/>
          <w:shd w:val="clear" w:color="auto" w:fill="FFFFFF"/>
          <w:lang w:val="en-US" w:eastAsia="zh-CN" w:bidi="ar-SA"/>
        </w:rPr>
      </w:pPr>
      <w:r>
        <w:rPr>
          <w:rFonts w:hint="eastAsia" w:ascii="宋体" w:hAnsi="宋体" w:eastAsia="方正仿宋_GBK" w:cs="宋体"/>
          <w:i w:val="0"/>
          <w:caps w:val="0"/>
          <w:color w:val="auto"/>
          <w:spacing w:val="8"/>
          <w:kern w:val="0"/>
          <w:sz w:val="30"/>
          <w:szCs w:val="30"/>
          <w:shd w:val="clear" w:color="auto" w:fill="FFFFFF"/>
          <w:lang w:val="en-US" w:eastAsia="zh-CN" w:bidi="ar-SA"/>
        </w:rPr>
        <w:t>——生态文明建设上升为国家战略</w:t>
      </w:r>
    </w:p>
    <w:p w14:paraId="6801A9E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2012年，党的十八大首次将生态文明建设列为“五位一体”总体布局的重要部分；十八届三中、四中全会提出“建立系统完整的生态文明制度体系”和“用严格法律制度保护生态环境”，将生态文明纳入制度建设的重要考核；十八届五中全会将“绿色”确立为新时期的五大基本发展理念之一。2017年，习近平总书记在十九大报告中强调“我们要建设的现代化是人和自然和谐共生的现代化”，更加明确了我国建设生态文明和保护生态环境的坚定决心。2018年3月，第十三届全国人民代表大会第一次会议表决通过新的宪法修正案，“生态文明”正式写入宪法，成为国家意志的体现和重要国策的组成。2018年5月全国生态环境保护大会对环境保护和生态文明作出了新的判断。随后《关于全面加强生态环境保护坚决打好污染防治攻坚战的意见》发布，确立了习近平生态文明思想。“十四五”时期，我国生态文明建设进入了以降碳为重点战略方向、推动减污降碳协同增效、促进经济社会发展全面绿色转型、实现生态环境质量改善由量变到质变的关键时期。新平县加快和深化生态文明建设符合国家、省和市的大政方针之所向，顺应人民群众之所盼，生态文明建设必将获得各级党委政府的全面指导和全社会的广泛支持。</w:t>
      </w:r>
    </w:p>
    <w:p w14:paraId="5A33446E">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eastAsia" w:ascii="宋体" w:hAnsi="宋体" w:eastAsia="方正仿宋_GBK" w:cs="宋体"/>
          <w:i w:val="0"/>
          <w:caps w:val="0"/>
          <w:color w:val="auto"/>
          <w:spacing w:val="8"/>
          <w:kern w:val="0"/>
          <w:sz w:val="30"/>
          <w:szCs w:val="30"/>
          <w:shd w:val="clear" w:color="auto" w:fill="FFFFFF"/>
          <w:lang w:val="en-US" w:eastAsia="zh-CN" w:bidi="ar-SA"/>
        </w:rPr>
      </w:pPr>
      <w:r>
        <w:rPr>
          <w:rFonts w:hint="eastAsia" w:ascii="宋体" w:hAnsi="宋体" w:eastAsia="方正仿宋_GBK" w:cs="宋体"/>
          <w:i w:val="0"/>
          <w:caps w:val="0"/>
          <w:color w:val="auto"/>
          <w:spacing w:val="8"/>
          <w:kern w:val="0"/>
          <w:sz w:val="30"/>
          <w:szCs w:val="30"/>
          <w:shd w:val="clear" w:color="auto" w:fill="FFFFFF"/>
          <w:lang w:val="en-US" w:eastAsia="zh-CN" w:bidi="ar-SA"/>
        </w:rPr>
        <w:t>——制度与技术创新迎来新的时代</w:t>
      </w:r>
    </w:p>
    <w:p w14:paraId="11FAA76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深化改革为新平县生态文明建设提供了强大动力。制度体制建设滞后是长期以来生态文明建设和生态环境保护的关键障碍。十八大以来，党中央以强烈的使命担当和深邃的智慧洞见，将制度建设和体制改革作为加快推进生态文明建设的主要突破口，围绕生态文明建设和生态环境保护提出了一系列新理念新战略和新要求，不断完善生态文明建设体系顶层设计，制度出台频度之密前所未有。继生态文明体制改革“1+6”总体方案之后，中央全面深化改革领导小组审议通过40多项生态文明和环境保护具体改革方案，一批具有标志性、支柱性的改革举措陆续推出，四梁八柱性质的制度体系加快完善。这为新平县进一步深化生态文明建设指明了方向，也为新平县立足发展目标与实际问题，探索建立地方特色鲜明的生态文明实践道路创造了条件。技术进步为新平县生态文明建设提供了有力支撑。“科学技术是第一生产力”，是牵引和支撑生态文明建设的根本。近年来我国围绕资源节约和环境保护的科技创新赢得了丰硕的成果，流域污染减负修复关键技术、大气污染物来源解析关键技术、有机物与重金属污染土壤修复关键技术、遥感与信息化监测技术等均实现重大突破，为新平县攻克污染治理和生态保护的传统难题提供了新的手段。在资源环境领域治理与管理技术进步的同时，能源和信息领域一系列重大的技术革命，也将对新平县生产生活方式“绿色化”转变发挥深远而有力的影响。</w:t>
      </w:r>
    </w:p>
    <w:p w14:paraId="130978F1">
      <w:pPr>
        <w:keepNext w:val="0"/>
        <w:keepLines w:val="0"/>
        <w:pageBreakBefore w:val="0"/>
        <w:kinsoku/>
        <w:wordWrap/>
        <w:overflowPunct/>
        <w:topLinePunct w:val="0"/>
        <w:autoSpaceDE/>
        <w:autoSpaceDN/>
        <w:bidi w:val="0"/>
        <w:snapToGrid w:val="0"/>
        <w:spacing w:line="520" w:lineRule="exact"/>
        <w:ind w:firstLine="632" w:firstLineChars="200"/>
        <w:textAlignment w:val="auto"/>
        <w:rPr>
          <w:rFonts w:hint="default" w:ascii="宋体" w:hAnsi="宋体" w:eastAsia="方正仿宋_GBK" w:cs="宋体"/>
          <w:i w:val="0"/>
          <w:caps w:val="0"/>
          <w:color w:val="auto"/>
          <w:spacing w:val="8"/>
          <w:kern w:val="0"/>
          <w:sz w:val="30"/>
          <w:szCs w:val="30"/>
          <w:shd w:val="clear" w:color="auto" w:fill="FFFFFF"/>
          <w:lang w:val="en-US" w:eastAsia="zh-CN" w:bidi="ar-SA"/>
        </w:rPr>
      </w:pPr>
      <w:r>
        <w:rPr>
          <w:rFonts w:hint="eastAsia" w:ascii="宋体" w:hAnsi="宋体" w:eastAsia="方正仿宋_GBK" w:cs="宋体"/>
          <w:i w:val="0"/>
          <w:caps w:val="0"/>
          <w:color w:val="auto"/>
          <w:spacing w:val="8"/>
          <w:kern w:val="0"/>
          <w:sz w:val="30"/>
          <w:szCs w:val="30"/>
          <w:shd w:val="clear" w:color="auto" w:fill="FFFFFF"/>
          <w:lang w:val="en-US" w:eastAsia="zh-CN" w:bidi="ar-SA"/>
        </w:rPr>
        <w:t>——新平县经济发展进入关键期</w:t>
      </w:r>
    </w:p>
    <w:p w14:paraId="2616A11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新平</w:t>
      </w:r>
      <w:r>
        <w:rPr>
          <w:rFonts w:hint="eastAsia" w:ascii="宋体" w:hAnsi="宋体" w:eastAsia="方正仿宋_GBK" w:cs="宋体"/>
          <w:i w:val="0"/>
          <w:caps w:val="0"/>
          <w:color w:val="auto"/>
          <w:spacing w:val="8"/>
          <w:sz w:val="30"/>
          <w:szCs w:val="30"/>
          <w:shd w:val="clear" w:color="auto" w:fill="FFFFFF"/>
          <w:lang w:val="en-US" w:eastAsia="zh-CN"/>
        </w:rPr>
        <w:t>县委、县人民政府高度重视生态环境保护高度重视，</w:t>
      </w:r>
      <w:r>
        <w:rPr>
          <w:rFonts w:hint="eastAsia" w:eastAsia="方正仿宋_GBK" w:cs="宋体"/>
          <w:i w:val="0"/>
          <w:caps w:val="0"/>
          <w:color w:val="auto"/>
          <w:spacing w:val="8"/>
          <w:sz w:val="30"/>
          <w:szCs w:val="30"/>
          <w:shd w:val="clear" w:color="auto" w:fill="FFFFFF"/>
          <w:lang w:val="en-US" w:eastAsia="zh-CN"/>
        </w:rPr>
        <w:t>提出</w:t>
      </w:r>
      <w:r>
        <w:rPr>
          <w:rFonts w:hint="eastAsia" w:ascii="宋体" w:hAnsi="宋体" w:eastAsia="方正仿宋_GBK" w:cs="宋体"/>
          <w:i w:val="0"/>
          <w:caps w:val="0"/>
          <w:color w:val="auto"/>
          <w:spacing w:val="8"/>
          <w:sz w:val="30"/>
          <w:szCs w:val="30"/>
          <w:shd w:val="clear" w:color="auto" w:fill="FFFFFF"/>
          <w:lang w:val="en-US" w:eastAsia="zh-CN"/>
        </w:rPr>
        <w:t>“12345”发展思路</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即围绕打造“滇中绿谷”发展目标，立足“富民”“强县”两个根本，紧扣云南绿色矿冶集聚区、云南高原特色现代农业示范区、中国花腰傣文化旅游目的地三大发展定位，坚定工业集群化、农业现代化、服务业专业化、城镇特色化四个发展方向，努力建设富强新平、活力新平、文化新平、美丽新平、和谐新平</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把生态环境保护纳入经济和社会发展的总体布局。提出“生态立县”发展战略，实施“美丽县城”建设，推进国土绿化行动、农村人居环境整治行动等，为提高资源利用绩效、降低污染排放强度，促进绿色发展提供了重要保障，与生态文明建设的基本思路保持了高度一致</w:t>
      </w:r>
      <w:r>
        <w:rPr>
          <w:rFonts w:hint="eastAsia" w:eastAsia="方正仿宋_GBK" w:cs="宋体"/>
          <w:i w:val="0"/>
          <w:caps w:val="0"/>
          <w:color w:val="auto"/>
          <w:spacing w:val="8"/>
          <w:sz w:val="30"/>
          <w:szCs w:val="30"/>
          <w:shd w:val="clear" w:color="auto" w:fill="FFFFFF"/>
          <w:lang w:val="en-US" w:eastAsia="zh-CN"/>
        </w:rPr>
        <w:t>。</w:t>
      </w:r>
    </w:p>
    <w:p w14:paraId="0F766E8D">
      <w:pPr>
        <w:pStyle w:val="3"/>
        <w:bidi w:val="0"/>
        <w:rPr>
          <w:rFonts w:hint="eastAsia"/>
          <w:lang w:val="en-US" w:eastAsia="zh-CN"/>
        </w:rPr>
      </w:pPr>
      <w:r>
        <w:rPr>
          <w:rFonts w:hint="eastAsia"/>
          <w:lang w:val="en-US" w:eastAsia="zh-CN"/>
        </w:rPr>
        <w:t>　　</w:t>
      </w:r>
      <w:bookmarkStart w:id="24" w:name="_Toc28171"/>
      <w:r>
        <w:rPr>
          <w:rFonts w:hint="eastAsia"/>
          <w:lang w:val="en-US" w:eastAsia="zh-CN"/>
        </w:rPr>
        <w:t>二、面临挑战</w:t>
      </w:r>
      <w:bookmarkEnd w:id="24"/>
    </w:p>
    <w:p w14:paraId="724B88E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工业产业结构偏重</w:t>
      </w:r>
    </w:p>
    <w:p w14:paraId="421944E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新平县产业培育发展滞后，支柱产业单一，发展方式粗放、质量效益不高，经济发展方式尚未根本改变，经济增长依赖资源环境压力仍然较大，结构性矛盾依然突出。以钢铁、水泥等为主的规模以上重工业产值占比高，但其耗煤量、耗水量、工业二氧化硫排放量、氮氧化物排放量和工业固体废物产生量高。偏重的工业产业结构，给生态环境改善带来巨大压力，绿色转型的发展任务紧迫而艰巨。</w:t>
      </w:r>
    </w:p>
    <w:p w14:paraId="092EF5D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制度建设亟待加强</w:t>
      </w:r>
    </w:p>
    <w:p w14:paraId="1368CCF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生态文明建设的法律法规体系不够健全，循环经济、生态修复、生态补偿、环境公益诉讼等领域的地方法规尚未建立。生态文明建设考核奖惩机制、绿色考评体系不够完善，生态环境责任追究和环境损害赔偿制度有待建立健全。资源有偿使用和生态补偿机制没有全面建立，排污权交易、绿色信贷和环境责任保险等仍处于探索与试点阶段。生态文明建设投入与实际需求存在较大差距，环境保护与生态建设的多元化投入机制还需进一步完善。</w:t>
      </w:r>
    </w:p>
    <w:p w14:paraId="777A7D6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环境质量改善的压力增大</w:t>
      </w:r>
    </w:p>
    <w:p w14:paraId="3656A2E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城镇及农村环境基础设施建设严重滞后，乡镇“两污”处理设施严重不足。农业生态化水平低，农村环境整治工作比较薄弱，农村环保问题复杂而艰巨，农业面源污染难以有效遏制，除了县城和水塘、戛洒两镇外，其他2个镇6个乡至今没有规范的污水、垃圾处理设施，人畜粪便利用率低，部分随地表径流入河污染水质，大部分乡镇和农村饮用水源保护未进行区划和规划，部分区域没有实现完全封闭，明显改善流域、饮用水源水质难度较大。</w:t>
      </w:r>
    </w:p>
    <w:p w14:paraId="10A5B85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保障环境安全的压力加大</w:t>
      </w:r>
    </w:p>
    <w:p w14:paraId="41BB080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全县环境安全防控体系不够完善，环境保护基础工作相对薄弱。尾矿库及重金属污染防治仍然是我县成为环境风险重点防范区域。加上持久性有机物、重金属、危险废物与危险化学品等长期积累的环境问题可能集中显现，突发性事件将呈现多发的趋势，防范重大环境污染事件，保障环境安全的任务将更加艰巨。</w:t>
      </w:r>
    </w:p>
    <w:p w14:paraId="3C83CC2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解决环境热点难点问题的压力增强</w:t>
      </w:r>
    </w:p>
    <w:p w14:paraId="27CD351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随着旅游业的深入推进，农村环境问题越来越突出。人民群众改善环境的迫切性与环境治理的长期性矛盾日益突出，环境问题容易引发社会矛盾，已成为影响社会和谐与稳定的重要因素之一。</w:t>
      </w:r>
    </w:p>
    <w:p w14:paraId="7E68B9C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环境监管能力建设存在不足</w:t>
      </w:r>
    </w:p>
    <w:p w14:paraId="3DDBC37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环保投入不足，环境监测、环境监察业务用房及系统管理人员严重不足，环境监测、监察等能力建设不能达到国家标准化的要求和工作需要。环境动态监控能力和快速反应、应急能力不强。严重影响了县域区环境质量的时空监测，环境执法力度。</w:t>
      </w:r>
    </w:p>
    <w:p w14:paraId="640D98F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生态环境意识仍需提高</w:t>
      </w:r>
    </w:p>
    <w:p w14:paraId="1F07B23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部分企业生态环境责任意识不强，超标排放、非法排污和恶意偷排等现象依然存在。传统的社会生活方式和消费观念尚未根本转变，节水、节能、绿色消费、绿色出行等还没有真正成为人们自觉行为。尊重自然、顺应自然和保护自然的意识还没有真正形成，提高全社会生态文明意识任重道远。全社会生态文明建设重要性的认识有待提高。</w:t>
      </w:r>
    </w:p>
    <w:p w14:paraId="14416ED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FF0000"/>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从总体趋势分析来看，环境质量改善和环境安全形势不容乐观。</w:t>
      </w:r>
    </w:p>
    <w:p w14:paraId="506A08A5">
      <w:pPr>
        <w:pStyle w:val="30"/>
        <w:keepNext w:val="0"/>
        <w:keepLines w:val="0"/>
        <w:pageBreakBefore w:val="0"/>
        <w:kinsoku/>
        <w:wordWrap/>
        <w:overflowPunct/>
        <w:topLinePunct w:val="0"/>
        <w:autoSpaceDE/>
        <w:autoSpaceDN/>
        <w:bidi w:val="0"/>
        <w:adjustRightInd/>
        <w:snapToGrid w:val="0"/>
        <w:spacing w:before="0" w:after="0" w:line="520" w:lineRule="exact"/>
        <w:textAlignment w:val="auto"/>
        <w:rPr>
          <w:rFonts w:hint="eastAsia"/>
          <w:sz w:val="30"/>
          <w:szCs w:val="30"/>
          <w:lang w:val="en-US" w:eastAsia="zh-CN"/>
        </w:rPr>
        <w:sectPr>
          <w:pgSz w:w="11906" w:h="16838"/>
          <w:pgMar w:top="2041" w:right="1134" w:bottom="130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EAE5D43">
      <w:pPr>
        <w:pStyle w:val="30"/>
        <w:bidi w:val="0"/>
        <w:rPr>
          <w:rFonts w:hint="eastAsia"/>
          <w:sz w:val="36"/>
          <w:szCs w:val="36"/>
          <w:lang w:val="en-US" w:eastAsia="zh-CN"/>
        </w:rPr>
      </w:pPr>
      <w:bookmarkStart w:id="25" w:name="_Toc3160"/>
      <w:r>
        <w:rPr>
          <w:rFonts w:hint="eastAsia"/>
          <w:sz w:val="36"/>
          <w:szCs w:val="36"/>
          <w:lang w:val="en-US" w:eastAsia="zh-CN"/>
        </w:rPr>
        <w:t>第四章  总体思路</w:t>
      </w:r>
      <w:bookmarkEnd w:id="25"/>
    </w:p>
    <w:p w14:paraId="779F17F2">
      <w:pPr>
        <w:pStyle w:val="3"/>
        <w:bidi w:val="0"/>
        <w:rPr>
          <w:rFonts w:hint="eastAsia"/>
          <w:lang w:val="en-US" w:eastAsia="zh-CN"/>
        </w:rPr>
      </w:pPr>
      <w:r>
        <w:rPr>
          <w:rFonts w:hint="eastAsia"/>
          <w:lang w:val="en-US" w:eastAsia="zh-CN"/>
        </w:rPr>
        <w:t>　　</w:t>
      </w:r>
      <w:bookmarkStart w:id="26" w:name="_Toc30089"/>
      <w:r>
        <w:rPr>
          <w:rFonts w:hint="eastAsia"/>
          <w:lang w:val="en-US" w:eastAsia="zh-CN"/>
        </w:rPr>
        <w:t>一、指导思想</w:t>
      </w:r>
      <w:bookmarkEnd w:id="26"/>
    </w:p>
    <w:p w14:paraId="31C7303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ascii="宋体" w:hAnsi="宋体" w:eastAsia="方正仿宋_GBK" w:cs="宋体"/>
          <w:b/>
          <w:bCs/>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以习近平新时代中国特色社会主义思想为引领，深入贯彻习近平生态文明思想，牢固树立“绿水青山就是金山银山”的理念，扎实践行绿色发展理念，按照中国特色社会主义事业“五位一体”总体布局，坚持“生态立县”发展战略，围绕县委“12345”发展思路，着眼“十四五”期间我县巩固提升污染防治攻坚战成果、全面贯彻绿色发展理念、加快建设美丽新平的阶段性特征，推动绿色低碳循环发展，改善环境质量、保障生态安全、维护公众健康。</w:t>
      </w:r>
    </w:p>
    <w:p w14:paraId="119B8348">
      <w:pPr>
        <w:pStyle w:val="3"/>
        <w:bidi w:val="0"/>
        <w:rPr>
          <w:rFonts w:hint="eastAsia"/>
          <w:lang w:val="en-US" w:eastAsia="zh-CN"/>
        </w:rPr>
      </w:pPr>
      <w:r>
        <w:rPr>
          <w:rFonts w:hint="eastAsia"/>
          <w:lang w:val="en-US" w:eastAsia="zh-CN"/>
        </w:rPr>
        <w:t>　　</w:t>
      </w:r>
      <w:bookmarkStart w:id="27" w:name="_Toc7194"/>
      <w:r>
        <w:rPr>
          <w:rFonts w:hint="eastAsia"/>
          <w:lang w:val="en-US" w:eastAsia="zh-CN"/>
        </w:rPr>
        <w:t>二、基本原则</w:t>
      </w:r>
      <w:bookmarkEnd w:id="27"/>
    </w:p>
    <w:p w14:paraId="0FEA7B34">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34" w:firstLineChars="20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bCs/>
          <w:i w:val="0"/>
          <w:caps w:val="0"/>
          <w:color w:val="333333"/>
          <w:spacing w:val="8"/>
          <w:sz w:val="30"/>
          <w:szCs w:val="30"/>
          <w:shd w:val="clear" w:color="auto" w:fill="FFFFFF"/>
          <w:lang w:val="en-US" w:eastAsia="zh-CN"/>
        </w:rPr>
        <w:t>坚持把节约优先、保护优先、自然恢复作为基本方针。</w:t>
      </w: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在资源开发与节约中，把节约放在优先位置，以最少的资源消耗支撑经济社会持续发展；在环境保护与发展中，把保护放在优先位置，在发展中保护、在保护中发展；在生态建设与修复中，以自然恢复为主，与人工修复相结合。</w:t>
      </w:r>
    </w:p>
    <w:p w14:paraId="532A76DF">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34" w:firstLineChars="20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bCs/>
          <w:i w:val="0"/>
          <w:caps w:val="0"/>
          <w:color w:val="333333"/>
          <w:spacing w:val="8"/>
          <w:sz w:val="30"/>
          <w:szCs w:val="30"/>
          <w:shd w:val="clear" w:color="auto" w:fill="FFFFFF"/>
          <w:lang w:val="en-US" w:eastAsia="zh-CN"/>
        </w:rPr>
        <w:t>坚持把绿色发展、循环发展、低碳发展作为基本途径。</w:t>
      </w: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经济社会发展必须建立在资源得到高效循环利用、生态环境受到严格保护的基础上，与生态文明建设相协调，形成节约资源和保护环境的空间格局、产业结构、生产方式。</w:t>
      </w:r>
    </w:p>
    <w:p w14:paraId="45E81441">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34" w:firstLineChars="20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bCs/>
          <w:i w:val="0"/>
          <w:caps w:val="0"/>
          <w:color w:val="333333"/>
          <w:spacing w:val="8"/>
          <w:sz w:val="30"/>
          <w:szCs w:val="30"/>
          <w:shd w:val="clear" w:color="auto" w:fill="FFFFFF"/>
          <w:lang w:val="en-US" w:eastAsia="zh-CN"/>
        </w:rPr>
        <w:t>坚持把深化改革和创新驱动作为基本动力。</w:t>
      </w: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充分发挥市场配置资源的决定性作用，更好发挥政府作用，不断深化制度改革和科技创新，建立系统完整的生态文明制度体系，强化科技创新引领作用，为生态文明建设注入强大动力。</w:t>
      </w:r>
    </w:p>
    <w:p w14:paraId="71A8CBA9">
      <w:pPr>
        <w:pStyle w:val="31"/>
        <w:keepNext w:val="0"/>
        <w:keepLines w:val="0"/>
        <w:pageBreakBefore w:val="0"/>
        <w:widowControl w:val="0"/>
        <w:shd w:val="clear"/>
        <w:kinsoku/>
        <w:wordWrap/>
        <w:overflowPunct/>
        <w:topLinePunct w:val="0"/>
        <w:autoSpaceDE/>
        <w:autoSpaceDN/>
        <w:bidi w:val="0"/>
        <w:adjustRightInd/>
        <w:snapToGrid w:val="0"/>
        <w:spacing w:after="0" w:line="520" w:lineRule="exact"/>
        <w:ind w:left="0" w:leftChars="0" w:firstLine="634" w:firstLineChars="200"/>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bCs/>
          <w:i w:val="0"/>
          <w:caps w:val="0"/>
          <w:color w:val="333333"/>
          <w:spacing w:val="8"/>
          <w:sz w:val="30"/>
          <w:szCs w:val="30"/>
          <w:shd w:val="clear" w:color="auto" w:fill="FFFFFF"/>
          <w:lang w:val="en-US" w:eastAsia="zh-CN"/>
        </w:rPr>
        <w:t>坚持把培育生态文化作为重要支撑。</w:t>
      </w: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将生态文明纳入社会主义核心价值体系，加强生态文化的宣传教育，倡导勤俭节约、绿色低碳、文明健康的生活方式和消费模式，提高全社会生态文明意识。</w:t>
      </w:r>
    </w:p>
    <w:p w14:paraId="5922783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4" w:firstLineChars="200"/>
        <w:jc w:val="both"/>
        <w:textAlignment w:val="auto"/>
        <w:rPr>
          <w:rFonts w:hint="default"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bCs/>
          <w:i w:val="0"/>
          <w:caps w:val="0"/>
          <w:color w:val="333333"/>
          <w:spacing w:val="8"/>
          <w:sz w:val="30"/>
          <w:szCs w:val="30"/>
          <w:shd w:val="clear" w:color="auto" w:fill="FFFFFF"/>
          <w:lang w:val="en-US" w:eastAsia="zh-CN"/>
        </w:rPr>
        <w:t>坚持把重点突破和整体推进作为工作方式。</w:t>
      </w: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既立足当前，着力解决对经济社会可持续发展制约性强、群众反映强烈的突出问题，做好生态文明建设各项工作；又着眼长远，加强顶层设计与鼓励基层探索相结合，持之以恒全面推进生态文明建设。</w:t>
      </w:r>
    </w:p>
    <w:p w14:paraId="6B37C702">
      <w:pPr>
        <w:pStyle w:val="3"/>
        <w:bidi w:val="0"/>
        <w:rPr>
          <w:rFonts w:hint="eastAsia"/>
          <w:lang w:val="en-US" w:eastAsia="zh-CN"/>
        </w:rPr>
      </w:pPr>
      <w:r>
        <w:rPr>
          <w:rFonts w:hint="eastAsia"/>
          <w:lang w:val="en-US" w:eastAsia="zh-CN"/>
        </w:rPr>
        <w:t>　　</w:t>
      </w:r>
      <w:bookmarkStart w:id="28" w:name="_Toc13992"/>
      <w:r>
        <w:rPr>
          <w:rFonts w:hint="eastAsia"/>
          <w:lang w:val="en-US" w:eastAsia="zh-CN"/>
        </w:rPr>
        <w:t>三、发展思路</w:t>
      </w:r>
      <w:bookmarkEnd w:id="28"/>
    </w:p>
    <w:p w14:paraId="2ED839F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坚持节约优先、保护优先、自然恢复为主的方针，形成节约资源和保护环境的空间格局、产业结构、生产方式、生活方式。推行绿色发展，着力解决突出环境问题，全面提升城乡环境质量，加大生态保护力度，改革生态环境监管体制。</w:t>
      </w:r>
    </w:p>
    <w:p w14:paraId="5A47344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一是坚持人与自然和谐共生，以资源环境承载能力为基础，以自然规律为准则，以可持续发展、人与自然和谐为目标，树立践行绿水青山就是金山银山的理念，建设生态文明。</w:t>
      </w:r>
    </w:p>
    <w:p w14:paraId="1F139B8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二是推进绿色发展方式和生活方式，从源头抓起，形成内生动力机制，坚定不移走绿色低碳循环发展之路，加快构建绿色循环低碳发展产业体系。</w:t>
      </w:r>
    </w:p>
    <w:p w14:paraId="1E8C1E2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三是着力全面提升城乡环境质量，改善城乡人居环境，满足人民日益增长的优美生态环境需要。</w:t>
      </w:r>
    </w:p>
    <w:p w14:paraId="6EBB9C0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pPr>
      <w:r>
        <w:rPr>
          <w:rFonts w:hint="eastAsia" w:ascii="方正仿宋_GBK" w:hAnsi="方正仿宋_GBK" w:eastAsia="方正仿宋_GBK" w:cs="方正仿宋_GBK"/>
          <w:b w:val="0"/>
          <w:bCs w:val="0"/>
          <w:i w:val="0"/>
          <w:caps w:val="0"/>
          <w:color w:val="333333"/>
          <w:spacing w:val="8"/>
          <w:sz w:val="30"/>
          <w:szCs w:val="30"/>
          <w:shd w:val="clear" w:color="auto" w:fill="FFFFFF"/>
          <w:lang w:val="en-US" w:eastAsia="zh-CN"/>
        </w:rPr>
        <w:t>四是实行最严格的生态环境保护制度,坚持保护和修复并重，建立市场化、多元化生态补偿机制，统筹山水林田湖草系统治理，加强地下水的监测、监控及污染防治。</w:t>
      </w:r>
    </w:p>
    <w:p w14:paraId="1A6A5204">
      <w:pPr>
        <w:pStyle w:val="3"/>
        <w:bidi w:val="0"/>
        <w:rPr>
          <w:rFonts w:hint="eastAsia"/>
          <w:lang w:val="en-US" w:eastAsia="zh-CN"/>
        </w:rPr>
      </w:pPr>
      <w:r>
        <w:rPr>
          <w:rFonts w:hint="eastAsia"/>
          <w:lang w:val="en-US" w:eastAsia="zh-CN"/>
        </w:rPr>
        <w:t>　　</w:t>
      </w:r>
      <w:bookmarkStart w:id="29" w:name="_Toc24112"/>
      <w:r>
        <w:rPr>
          <w:rFonts w:hint="eastAsia"/>
          <w:lang w:val="en-US" w:eastAsia="zh-CN"/>
        </w:rPr>
        <w:t>四、发展目标</w:t>
      </w:r>
      <w:bookmarkEnd w:id="29"/>
    </w:p>
    <w:p w14:paraId="17D8CC0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00" w:firstLineChars="200"/>
        <w:jc w:val="both"/>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总体目标：</w:t>
      </w:r>
    </w:p>
    <w:p w14:paraId="489AB746">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立足“十四五”时期发展，着眼二○三五年远景目标，围绕县委打造“滇中绿谷”发展目标和落实“12345”发展战略，践行“绿水青山就是金山银山”理念，坚持保护优先，强化全域生态保护，统筹山水林田湖草系统治理，做好“生态+”融合文章，打通“绿水青山”向“金山银山”转换通道，促进发展全面绿色转型。紧紧围绕生态文明建设走在全市前列的战略定位要求，践行“绿水青山就是金山银山”的理念，使发展质量和效益得到明显提升，产业结构更趋合理，资源利用效率进一步提升，资源节约型和环境友好型社会建设取得重大进展。国土空间开发格局更加优化，符合主体功能定位的空间开发格局全面形成，空间治理体系基本建立。严守生态保护红线，生态系统功能全面提升，生态安全进一步巩固。城市空气质量优良率不断提升，</w:t>
      </w:r>
      <w:r>
        <w:rPr>
          <w:rFonts w:hint="eastAsia" w:ascii="方正仿宋_GBK" w:hAnsi="方正仿宋_GBK" w:eastAsia="方正仿宋_GBK" w:cs="方正仿宋_GBK"/>
          <w:color w:val="auto"/>
          <w:sz w:val="30"/>
          <w:szCs w:val="30"/>
          <w:highlight w:val="none"/>
          <w:lang w:val="en-US" w:eastAsia="zh-CN"/>
        </w:rPr>
        <w:t>县城饮用水源地水环境质量持续保持稳定达标，</w:t>
      </w:r>
      <w:r>
        <w:rPr>
          <w:rFonts w:hint="eastAsia" w:ascii="方正仿宋_GBK" w:hAnsi="方正仿宋_GBK" w:eastAsia="方正仿宋_GBK" w:cs="方正仿宋_GBK"/>
          <w:sz w:val="30"/>
          <w:szCs w:val="30"/>
          <w:lang w:val="en-US" w:eastAsia="zh-CN"/>
        </w:rPr>
        <w:t>土壤环境质量总体保持稳定，生态环境质量总体保持优良。环境安全得到有效保障，重点流域和重点区域环境质量明显改善，生态系统稳定性持续增强。</w:t>
      </w:r>
    </w:p>
    <w:p w14:paraId="375EA9BD">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楷体_GBK" w:hAnsi="方正楷体_GBK" w:eastAsia="方正楷体_GBK" w:cs="方正楷体_GBK"/>
          <w:sz w:val="30"/>
          <w:szCs w:val="30"/>
          <w:lang w:val="en-US" w:eastAsia="zh-CN"/>
        </w:rPr>
        <w:t>阶段目标：</w:t>
      </w:r>
      <w:r>
        <w:rPr>
          <w:rFonts w:hint="eastAsia" w:ascii="方正仿宋_GBK" w:hAnsi="方正仿宋_GBK" w:eastAsia="方正仿宋_GBK" w:cs="方正仿宋_GBK"/>
          <w:sz w:val="30"/>
          <w:szCs w:val="30"/>
          <w:lang w:val="en-US" w:eastAsia="zh-CN"/>
        </w:rPr>
        <w:t>到2025年，全面实现生态文明建设治理体系和治理能力现代化，将“绿水青山”真正转变为社会经济发展的“金山银山”，以优质的生态产品支撑全县各族人民的幸福感，力争成为全市绿色引领发展和生态文明建设的先行区和示范区。</w:t>
      </w:r>
    </w:p>
    <w:p w14:paraId="6D8CBA95">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00" w:firstLineChars="200"/>
        <w:jc w:val="both"/>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到2035年，生态环境根本好转，生态服务功能得到提升，碳排放达峰后稳中有降；全社会形成节能、低碳、绿色的生产、生活方式和消费模式。</w:t>
      </w:r>
    </w:p>
    <w:p w14:paraId="21BE497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right="0"/>
        <w:jc w:val="left"/>
        <w:textAlignment w:val="auto"/>
        <w:rPr>
          <w:rFonts w:hint="eastAsia" w:ascii="方正小标宋_GBK" w:hAnsi="方正小标宋_GBK" w:eastAsia="方正小标宋_GBK" w:cs="方正小标宋_GBK"/>
          <w:sz w:val="30"/>
          <w:szCs w:val="30"/>
          <w:lang w:val="en-US" w:eastAsia="zh-CN"/>
        </w:rPr>
        <w:sectPr>
          <w:pgSz w:w="11906" w:h="16838"/>
          <w:pgMar w:top="2041" w:right="1474" w:bottom="130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CE5A8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新平县生态文明建设（2020—2025）指标一览表</w:t>
      </w:r>
    </w:p>
    <w:tbl>
      <w:tblPr>
        <w:tblStyle w:val="32"/>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04"/>
        <w:gridCol w:w="2092"/>
        <w:gridCol w:w="6"/>
        <w:gridCol w:w="1841"/>
        <w:gridCol w:w="1248"/>
        <w:gridCol w:w="2115"/>
        <w:gridCol w:w="2399"/>
        <w:gridCol w:w="1122"/>
        <w:gridCol w:w="2293"/>
      </w:tblGrid>
      <w:tr w14:paraId="256E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76" w:type="dxa"/>
            <w:shd w:val="clear" w:color="auto" w:fill="auto"/>
            <w:vAlign w:val="center"/>
          </w:tcPr>
          <w:p w14:paraId="1CC60A17">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类别</w:t>
            </w:r>
          </w:p>
        </w:tc>
        <w:tc>
          <w:tcPr>
            <w:tcW w:w="704" w:type="dxa"/>
            <w:shd w:val="clear" w:color="auto" w:fill="auto"/>
            <w:vAlign w:val="center"/>
          </w:tcPr>
          <w:p w14:paraId="4077E07D">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序号</w:t>
            </w:r>
          </w:p>
        </w:tc>
        <w:tc>
          <w:tcPr>
            <w:tcW w:w="3939" w:type="dxa"/>
            <w:gridSpan w:val="3"/>
            <w:shd w:val="clear" w:color="auto" w:fill="auto"/>
            <w:vAlign w:val="center"/>
          </w:tcPr>
          <w:p w14:paraId="2CEECB68">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指标名称</w:t>
            </w:r>
          </w:p>
        </w:tc>
        <w:tc>
          <w:tcPr>
            <w:tcW w:w="1248" w:type="dxa"/>
            <w:shd w:val="clear" w:color="auto" w:fill="auto"/>
            <w:vAlign w:val="center"/>
          </w:tcPr>
          <w:p w14:paraId="4E90712A">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单位</w:t>
            </w:r>
          </w:p>
        </w:tc>
        <w:tc>
          <w:tcPr>
            <w:tcW w:w="2115" w:type="dxa"/>
            <w:shd w:val="clear" w:color="auto" w:fill="auto"/>
            <w:vAlign w:val="center"/>
          </w:tcPr>
          <w:p w14:paraId="1A463006">
            <w:pPr>
              <w:widowControl/>
              <w:adjustRightInd w:val="0"/>
              <w:snapToGrid w:val="0"/>
              <w:spacing w:line="0" w:lineRule="atLeast"/>
              <w:jc w:val="center"/>
              <w:rPr>
                <w:rFonts w:eastAsia="方正仿宋_GBK"/>
                <w:b/>
                <w:color w:val="auto"/>
                <w:kern w:val="0"/>
                <w:sz w:val="22"/>
              </w:rPr>
            </w:pPr>
            <w:r>
              <w:rPr>
                <w:rFonts w:hint="eastAsia" w:eastAsia="方正仿宋_GBK"/>
                <w:b/>
                <w:color w:val="auto"/>
                <w:kern w:val="0"/>
                <w:sz w:val="22"/>
                <w:lang w:val="en-US" w:eastAsia="zh-CN"/>
              </w:rPr>
              <w:t>2020</w:t>
            </w:r>
            <w:r>
              <w:rPr>
                <w:rFonts w:eastAsia="方正仿宋_GBK"/>
                <w:b/>
                <w:color w:val="auto"/>
                <w:kern w:val="0"/>
                <w:sz w:val="22"/>
              </w:rPr>
              <w:t>年</w:t>
            </w:r>
          </w:p>
        </w:tc>
        <w:tc>
          <w:tcPr>
            <w:tcW w:w="2399" w:type="dxa"/>
            <w:shd w:val="clear" w:color="auto" w:fill="auto"/>
            <w:vAlign w:val="center"/>
          </w:tcPr>
          <w:p w14:paraId="6B65AC78">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2025年</w:t>
            </w:r>
          </w:p>
        </w:tc>
        <w:tc>
          <w:tcPr>
            <w:tcW w:w="1122" w:type="dxa"/>
            <w:shd w:val="clear" w:color="auto" w:fill="auto"/>
            <w:vAlign w:val="center"/>
          </w:tcPr>
          <w:p w14:paraId="535543A9">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指标</w:t>
            </w:r>
          </w:p>
          <w:p w14:paraId="4C347C42">
            <w:pPr>
              <w:widowControl/>
              <w:adjustRightInd w:val="0"/>
              <w:snapToGrid w:val="0"/>
              <w:spacing w:line="0" w:lineRule="atLeast"/>
              <w:jc w:val="center"/>
              <w:rPr>
                <w:rFonts w:eastAsia="方正仿宋_GBK"/>
                <w:b/>
                <w:color w:val="auto"/>
                <w:kern w:val="0"/>
                <w:sz w:val="22"/>
              </w:rPr>
            </w:pPr>
            <w:r>
              <w:rPr>
                <w:rFonts w:eastAsia="方正仿宋_GBK"/>
                <w:b/>
                <w:color w:val="auto"/>
                <w:kern w:val="0"/>
                <w:sz w:val="22"/>
              </w:rPr>
              <w:t>属性</w:t>
            </w:r>
          </w:p>
        </w:tc>
        <w:tc>
          <w:tcPr>
            <w:tcW w:w="2293" w:type="dxa"/>
            <w:shd w:val="clear" w:color="auto" w:fill="auto"/>
            <w:vAlign w:val="center"/>
          </w:tcPr>
          <w:p w14:paraId="6FA610C1">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b/>
                <w:color w:val="auto"/>
                <w:kern w:val="0"/>
                <w:sz w:val="22"/>
              </w:rPr>
            </w:pPr>
            <w:r>
              <w:rPr>
                <w:rFonts w:eastAsia="方正仿宋_GBK"/>
                <w:b/>
                <w:color w:val="auto"/>
                <w:kern w:val="0"/>
                <w:sz w:val="22"/>
              </w:rPr>
              <w:t>牵头单位</w:t>
            </w:r>
          </w:p>
        </w:tc>
      </w:tr>
      <w:tr w14:paraId="5919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restart"/>
            <w:shd w:val="clear" w:color="auto" w:fill="auto"/>
            <w:vAlign w:val="center"/>
          </w:tcPr>
          <w:p w14:paraId="7C8B43AE">
            <w:pPr>
              <w:widowControl/>
              <w:adjustRightInd w:val="0"/>
              <w:snapToGrid w:val="0"/>
              <w:spacing w:line="240" w:lineRule="exact"/>
              <w:jc w:val="center"/>
              <w:rPr>
                <w:rFonts w:eastAsia="方正仿宋_GBK"/>
                <w:color w:val="auto"/>
                <w:kern w:val="0"/>
                <w:sz w:val="22"/>
                <w:szCs w:val="21"/>
              </w:rPr>
            </w:pPr>
            <w:r>
              <w:rPr>
                <w:rFonts w:hint="eastAsia" w:eastAsia="方正仿宋_GBK"/>
                <w:color w:val="auto"/>
                <w:kern w:val="0"/>
                <w:sz w:val="22"/>
                <w:szCs w:val="21"/>
              </w:rPr>
              <w:t>环境治理</w:t>
            </w:r>
          </w:p>
        </w:tc>
        <w:tc>
          <w:tcPr>
            <w:tcW w:w="704" w:type="dxa"/>
            <w:shd w:val="clear" w:color="auto" w:fill="auto"/>
            <w:vAlign w:val="center"/>
          </w:tcPr>
          <w:p w14:paraId="342917B1">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1</w:t>
            </w:r>
          </w:p>
        </w:tc>
        <w:tc>
          <w:tcPr>
            <w:tcW w:w="3939" w:type="dxa"/>
            <w:gridSpan w:val="3"/>
            <w:shd w:val="clear" w:color="auto" w:fill="auto"/>
            <w:vAlign w:val="center"/>
          </w:tcPr>
          <w:p w14:paraId="34B53B99">
            <w:pPr>
              <w:widowControl/>
              <w:adjustRightInd w:val="0"/>
              <w:snapToGrid w:val="0"/>
              <w:spacing w:line="300" w:lineRule="exact"/>
              <w:rPr>
                <w:rFonts w:eastAsia="方正仿宋_GBK"/>
                <w:color w:val="auto"/>
                <w:kern w:val="0"/>
                <w:sz w:val="22"/>
                <w:szCs w:val="21"/>
              </w:rPr>
            </w:pPr>
            <w:r>
              <w:rPr>
                <w:rFonts w:hint="eastAsia" w:eastAsia="方正仿宋_GBK"/>
                <w:color w:val="auto"/>
                <w:kern w:val="0"/>
                <w:sz w:val="22"/>
                <w:szCs w:val="21"/>
              </w:rPr>
              <w:t>城区细颗粒物（PM</w:t>
            </w:r>
            <w:r>
              <w:rPr>
                <w:rFonts w:hint="eastAsia" w:eastAsia="方正仿宋_GBK"/>
                <w:color w:val="auto"/>
                <w:kern w:val="0"/>
                <w:sz w:val="22"/>
                <w:szCs w:val="21"/>
                <w:vertAlign w:val="subscript"/>
              </w:rPr>
              <w:t>2.5</w:t>
            </w:r>
            <w:r>
              <w:rPr>
                <w:rFonts w:hint="eastAsia" w:eastAsia="方正仿宋_GBK"/>
                <w:color w:val="auto"/>
                <w:kern w:val="0"/>
                <w:sz w:val="22"/>
                <w:szCs w:val="21"/>
              </w:rPr>
              <w:t>）浓度下降率</w:t>
            </w:r>
          </w:p>
        </w:tc>
        <w:tc>
          <w:tcPr>
            <w:tcW w:w="1248" w:type="dxa"/>
            <w:shd w:val="clear" w:color="auto" w:fill="auto"/>
            <w:vAlign w:val="center"/>
          </w:tcPr>
          <w:p w14:paraId="3A55341B">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w:t>
            </w:r>
          </w:p>
        </w:tc>
        <w:tc>
          <w:tcPr>
            <w:tcW w:w="2115" w:type="dxa"/>
            <w:shd w:val="clear" w:color="auto" w:fill="auto"/>
            <w:vAlign w:val="center"/>
          </w:tcPr>
          <w:p w14:paraId="6E799907">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lang w:val="en-US" w:eastAsia="zh-CN"/>
              </w:rPr>
              <w:t>16</w:t>
            </w:r>
            <w:r>
              <w:rPr>
                <w:rFonts w:eastAsia="方正仿宋_GBK"/>
                <w:color w:val="auto"/>
                <w:kern w:val="0"/>
                <w:sz w:val="22"/>
                <w:szCs w:val="21"/>
              </w:rPr>
              <w:t>μg/m</w:t>
            </w:r>
            <w:r>
              <w:rPr>
                <w:rFonts w:eastAsia="方正仿宋_GBK"/>
                <w:color w:val="auto"/>
                <w:kern w:val="0"/>
                <w:sz w:val="22"/>
                <w:szCs w:val="21"/>
                <w:vertAlign w:val="superscript"/>
              </w:rPr>
              <w:t>3</w:t>
            </w:r>
          </w:p>
        </w:tc>
        <w:tc>
          <w:tcPr>
            <w:tcW w:w="2399" w:type="dxa"/>
            <w:shd w:val="clear" w:color="auto" w:fill="auto"/>
            <w:vAlign w:val="center"/>
          </w:tcPr>
          <w:p w14:paraId="27D31B6C">
            <w:pPr>
              <w:widowControl/>
              <w:adjustRightInd w:val="0"/>
              <w:snapToGrid w:val="0"/>
              <w:spacing w:line="300" w:lineRule="exact"/>
              <w:jc w:val="center"/>
              <w:rPr>
                <w:rFonts w:eastAsia="方正仿宋_GBK"/>
                <w:color w:val="auto"/>
                <w:kern w:val="0"/>
                <w:sz w:val="22"/>
                <w:szCs w:val="21"/>
              </w:rPr>
            </w:pPr>
            <w:r>
              <w:rPr>
                <w:rFonts w:hint="eastAsia" w:eastAsia="方正仿宋_GBK"/>
                <w:color w:val="auto"/>
                <w:kern w:val="0"/>
                <w:sz w:val="22"/>
                <w:szCs w:val="21"/>
                <w:lang w:val="en-US" w:eastAsia="zh-CN"/>
              </w:rPr>
              <w:t>控制在20</w:t>
            </w:r>
            <w:r>
              <w:rPr>
                <w:rFonts w:eastAsia="方正仿宋_GBK"/>
                <w:color w:val="auto"/>
                <w:kern w:val="0"/>
                <w:sz w:val="22"/>
                <w:szCs w:val="21"/>
              </w:rPr>
              <w:t>μg/m</w:t>
            </w:r>
            <w:r>
              <w:rPr>
                <w:rFonts w:eastAsia="方正仿宋_GBK"/>
                <w:color w:val="auto"/>
                <w:kern w:val="0"/>
                <w:sz w:val="22"/>
                <w:szCs w:val="21"/>
                <w:vertAlign w:val="superscript"/>
              </w:rPr>
              <w:t>3</w:t>
            </w:r>
            <w:r>
              <w:rPr>
                <w:rFonts w:hint="eastAsia" w:eastAsia="方正仿宋_GBK"/>
                <w:color w:val="auto"/>
                <w:kern w:val="0"/>
                <w:sz w:val="22"/>
                <w:szCs w:val="21"/>
                <w:vertAlign w:val="baseline"/>
                <w:lang w:val="en-US" w:eastAsia="zh-CN"/>
              </w:rPr>
              <w:t>内，</w:t>
            </w:r>
            <w:r>
              <w:rPr>
                <w:rFonts w:eastAsia="方正仿宋_GBK"/>
                <w:color w:val="auto"/>
                <w:kern w:val="0"/>
                <w:sz w:val="22"/>
                <w:szCs w:val="21"/>
              </w:rPr>
              <w:t>完成</w:t>
            </w:r>
            <w:r>
              <w:rPr>
                <w:rFonts w:hint="eastAsia" w:eastAsia="方正仿宋_GBK"/>
                <w:color w:val="auto"/>
                <w:kern w:val="0"/>
                <w:sz w:val="22"/>
                <w:szCs w:val="21"/>
                <w:lang w:val="en-US" w:eastAsia="zh-CN"/>
              </w:rPr>
              <w:t>市</w:t>
            </w:r>
            <w:r>
              <w:rPr>
                <w:rFonts w:eastAsia="方正仿宋_GBK"/>
                <w:color w:val="auto"/>
                <w:kern w:val="0"/>
                <w:sz w:val="22"/>
                <w:szCs w:val="21"/>
              </w:rPr>
              <w:t>级下达</w:t>
            </w:r>
            <w:r>
              <w:rPr>
                <w:rFonts w:hint="eastAsia" w:eastAsia="方正仿宋_GBK"/>
                <w:color w:val="auto"/>
                <w:kern w:val="0"/>
                <w:sz w:val="22"/>
                <w:szCs w:val="21"/>
              </w:rPr>
              <w:t>目标</w:t>
            </w:r>
          </w:p>
        </w:tc>
        <w:tc>
          <w:tcPr>
            <w:tcW w:w="1122" w:type="dxa"/>
            <w:shd w:val="clear" w:color="auto" w:fill="auto"/>
            <w:vAlign w:val="center"/>
          </w:tcPr>
          <w:p w14:paraId="3C752EBD">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2725E22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03F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6" w:type="dxa"/>
            <w:vMerge w:val="continue"/>
            <w:shd w:val="clear" w:color="auto" w:fill="auto"/>
            <w:vAlign w:val="center"/>
          </w:tcPr>
          <w:p w14:paraId="2D68881A">
            <w:pPr>
              <w:widowControl/>
              <w:adjustRightInd w:val="0"/>
              <w:snapToGrid w:val="0"/>
              <w:spacing w:line="240" w:lineRule="exact"/>
              <w:jc w:val="center"/>
              <w:rPr>
                <w:rFonts w:eastAsia="方正仿宋_GBK"/>
                <w:color w:val="auto"/>
                <w:kern w:val="0"/>
                <w:sz w:val="22"/>
                <w:szCs w:val="21"/>
              </w:rPr>
            </w:pPr>
          </w:p>
        </w:tc>
        <w:tc>
          <w:tcPr>
            <w:tcW w:w="704" w:type="dxa"/>
            <w:shd w:val="clear" w:color="auto" w:fill="auto"/>
            <w:vAlign w:val="center"/>
          </w:tcPr>
          <w:p w14:paraId="444760FC">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2</w:t>
            </w:r>
          </w:p>
        </w:tc>
        <w:tc>
          <w:tcPr>
            <w:tcW w:w="3939" w:type="dxa"/>
            <w:gridSpan w:val="3"/>
            <w:shd w:val="clear" w:color="auto" w:fill="auto"/>
            <w:vAlign w:val="center"/>
          </w:tcPr>
          <w:p w14:paraId="59AE2562">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城区环境空气质量优良天数比例（AQI）</w:t>
            </w:r>
          </w:p>
        </w:tc>
        <w:tc>
          <w:tcPr>
            <w:tcW w:w="1248" w:type="dxa"/>
            <w:shd w:val="clear" w:color="auto" w:fill="auto"/>
            <w:vAlign w:val="center"/>
          </w:tcPr>
          <w:p w14:paraId="0B01D808">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02152150">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100%</w:t>
            </w:r>
          </w:p>
        </w:tc>
        <w:tc>
          <w:tcPr>
            <w:tcW w:w="2399" w:type="dxa"/>
            <w:shd w:val="clear" w:color="auto" w:fill="auto"/>
            <w:vAlign w:val="center"/>
          </w:tcPr>
          <w:p w14:paraId="30D7EF3B">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w:t>
            </w:r>
            <w:r>
              <w:rPr>
                <w:rFonts w:hint="eastAsia" w:eastAsia="方正仿宋_GBK"/>
                <w:color w:val="auto"/>
                <w:kern w:val="0"/>
                <w:sz w:val="22"/>
                <w:szCs w:val="21"/>
                <w:lang w:val="en-US" w:eastAsia="zh-CN"/>
              </w:rPr>
              <w:t>99.2%</w:t>
            </w:r>
            <w:r>
              <w:rPr>
                <w:rFonts w:eastAsia="方正仿宋_GBK"/>
                <w:color w:val="auto"/>
                <w:kern w:val="0"/>
                <w:sz w:val="22"/>
                <w:szCs w:val="21"/>
              </w:rPr>
              <w:t>，完成</w:t>
            </w:r>
            <w:r>
              <w:rPr>
                <w:rFonts w:hint="eastAsia" w:eastAsia="方正仿宋_GBK"/>
                <w:color w:val="auto"/>
                <w:kern w:val="0"/>
                <w:sz w:val="22"/>
                <w:szCs w:val="21"/>
                <w:lang w:val="en-US" w:eastAsia="zh-CN"/>
              </w:rPr>
              <w:t>市</w:t>
            </w:r>
            <w:r>
              <w:rPr>
                <w:rFonts w:eastAsia="方正仿宋_GBK"/>
                <w:color w:val="auto"/>
                <w:kern w:val="0"/>
                <w:sz w:val="22"/>
                <w:szCs w:val="21"/>
              </w:rPr>
              <w:t>级下达</w:t>
            </w:r>
            <w:r>
              <w:rPr>
                <w:rFonts w:hint="eastAsia" w:eastAsia="方正仿宋_GBK"/>
                <w:color w:val="auto"/>
                <w:kern w:val="0"/>
                <w:sz w:val="22"/>
                <w:szCs w:val="21"/>
              </w:rPr>
              <w:t xml:space="preserve">目标 </w:t>
            </w:r>
          </w:p>
        </w:tc>
        <w:tc>
          <w:tcPr>
            <w:tcW w:w="1122" w:type="dxa"/>
            <w:shd w:val="clear" w:color="auto" w:fill="auto"/>
            <w:vAlign w:val="center"/>
          </w:tcPr>
          <w:p w14:paraId="5838C901">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1DC3C844">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2CB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76" w:type="dxa"/>
            <w:vMerge w:val="continue"/>
            <w:shd w:val="clear" w:color="auto" w:fill="auto"/>
            <w:vAlign w:val="center"/>
          </w:tcPr>
          <w:p w14:paraId="0A9132A9">
            <w:pPr>
              <w:widowControl/>
              <w:adjustRightInd w:val="0"/>
              <w:snapToGrid w:val="0"/>
              <w:spacing w:line="240" w:lineRule="exact"/>
              <w:jc w:val="center"/>
              <w:rPr>
                <w:rFonts w:eastAsia="方正仿宋_GBK"/>
                <w:color w:val="auto"/>
                <w:kern w:val="0"/>
                <w:sz w:val="22"/>
                <w:szCs w:val="21"/>
              </w:rPr>
            </w:pPr>
          </w:p>
        </w:tc>
        <w:tc>
          <w:tcPr>
            <w:tcW w:w="704" w:type="dxa"/>
            <w:vMerge w:val="restart"/>
            <w:shd w:val="clear" w:color="auto" w:fill="auto"/>
            <w:vAlign w:val="center"/>
          </w:tcPr>
          <w:p w14:paraId="37A3BAF4">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3</w:t>
            </w:r>
          </w:p>
        </w:tc>
        <w:tc>
          <w:tcPr>
            <w:tcW w:w="2092" w:type="dxa"/>
            <w:vMerge w:val="restart"/>
            <w:shd w:val="clear" w:color="auto" w:fill="auto"/>
            <w:vAlign w:val="center"/>
          </w:tcPr>
          <w:p w14:paraId="3746A60D">
            <w:pPr>
              <w:widowControl/>
              <w:adjustRightInd w:val="0"/>
              <w:snapToGrid w:val="0"/>
              <w:spacing w:line="300" w:lineRule="exac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主要地表水水环境功能达标</w:t>
            </w:r>
          </w:p>
        </w:tc>
        <w:tc>
          <w:tcPr>
            <w:tcW w:w="1847" w:type="dxa"/>
            <w:gridSpan w:val="2"/>
            <w:shd w:val="clear" w:color="auto" w:fill="auto"/>
            <w:vAlign w:val="center"/>
          </w:tcPr>
          <w:p w14:paraId="6DEA86EB">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戛洒江</w:t>
            </w:r>
          </w:p>
        </w:tc>
        <w:tc>
          <w:tcPr>
            <w:tcW w:w="1248" w:type="dxa"/>
            <w:shd w:val="clear" w:color="auto" w:fill="auto"/>
            <w:vAlign w:val="center"/>
          </w:tcPr>
          <w:p w14:paraId="44A77536">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类</w:t>
            </w:r>
          </w:p>
        </w:tc>
        <w:tc>
          <w:tcPr>
            <w:tcW w:w="2115" w:type="dxa"/>
            <w:shd w:val="clear" w:color="auto" w:fill="auto"/>
            <w:vAlign w:val="center"/>
          </w:tcPr>
          <w:p w14:paraId="7DFC2A33">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Ⅳ类</w:t>
            </w:r>
          </w:p>
        </w:tc>
        <w:tc>
          <w:tcPr>
            <w:tcW w:w="2399" w:type="dxa"/>
            <w:shd w:val="clear" w:color="auto" w:fill="auto"/>
            <w:vAlign w:val="center"/>
          </w:tcPr>
          <w:p w14:paraId="04E97E27">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Ⅲ类</w:t>
            </w:r>
          </w:p>
        </w:tc>
        <w:tc>
          <w:tcPr>
            <w:tcW w:w="1122" w:type="dxa"/>
            <w:vMerge w:val="restart"/>
            <w:shd w:val="clear" w:color="auto" w:fill="auto"/>
            <w:vAlign w:val="center"/>
          </w:tcPr>
          <w:p w14:paraId="2ACC1A16">
            <w:pPr>
              <w:widowControl/>
              <w:adjustRightInd w:val="0"/>
              <w:snapToGrid w:val="0"/>
              <w:spacing w:line="0" w:lineRule="atLeast"/>
              <w:jc w:val="center"/>
              <w:rPr>
                <w:rFonts w:eastAsia="方正仿宋_GBK"/>
                <w:color w:val="FF0000"/>
                <w:kern w:val="0"/>
                <w:sz w:val="22"/>
                <w:szCs w:val="21"/>
              </w:rPr>
            </w:pPr>
            <w:r>
              <w:rPr>
                <w:rFonts w:eastAsia="方正仿宋_GBK"/>
                <w:color w:val="auto"/>
                <w:kern w:val="0"/>
                <w:sz w:val="22"/>
                <w:szCs w:val="21"/>
              </w:rPr>
              <w:t>约束性</w:t>
            </w:r>
          </w:p>
        </w:tc>
        <w:tc>
          <w:tcPr>
            <w:tcW w:w="2293" w:type="dxa"/>
            <w:vMerge w:val="restart"/>
            <w:shd w:val="clear" w:color="auto" w:fill="auto"/>
            <w:vAlign w:val="center"/>
          </w:tcPr>
          <w:p w14:paraId="4DCA69B0">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FF0000"/>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1C1B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76" w:type="dxa"/>
            <w:vMerge w:val="continue"/>
            <w:shd w:val="clear" w:color="auto" w:fill="auto"/>
            <w:vAlign w:val="center"/>
          </w:tcPr>
          <w:p w14:paraId="08B61CEA">
            <w:pPr>
              <w:widowControl/>
              <w:adjustRightInd w:val="0"/>
              <w:snapToGrid w:val="0"/>
              <w:spacing w:line="240" w:lineRule="exact"/>
              <w:jc w:val="center"/>
              <w:rPr>
                <w:rFonts w:eastAsia="方正仿宋_GBK"/>
                <w:color w:val="auto"/>
                <w:kern w:val="0"/>
                <w:sz w:val="22"/>
                <w:szCs w:val="21"/>
              </w:rPr>
            </w:pPr>
          </w:p>
        </w:tc>
        <w:tc>
          <w:tcPr>
            <w:tcW w:w="704" w:type="dxa"/>
            <w:vMerge w:val="continue"/>
            <w:shd w:val="clear" w:color="auto" w:fill="auto"/>
            <w:vAlign w:val="center"/>
          </w:tcPr>
          <w:p w14:paraId="79168D16">
            <w:pPr>
              <w:widowControl/>
              <w:adjustRightInd w:val="0"/>
              <w:snapToGrid w:val="0"/>
              <w:spacing w:line="0" w:lineRule="atLeast"/>
              <w:jc w:val="center"/>
              <w:rPr>
                <w:rFonts w:eastAsia="方正仿宋_GBK"/>
                <w:color w:val="auto"/>
                <w:kern w:val="0"/>
                <w:sz w:val="22"/>
                <w:szCs w:val="21"/>
              </w:rPr>
            </w:pPr>
          </w:p>
        </w:tc>
        <w:tc>
          <w:tcPr>
            <w:tcW w:w="2092" w:type="dxa"/>
            <w:vMerge w:val="continue"/>
            <w:shd w:val="clear" w:color="auto" w:fill="auto"/>
            <w:vAlign w:val="center"/>
          </w:tcPr>
          <w:p w14:paraId="0A4F4E30">
            <w:pPr>
              <w:widowControl/>
              <w:adjustRightInd w:val="0"/>
              <w:snapToGrid w:val="0"/>
              <w:spacing w:line="0" w:lineRule="atLeast"/>
              <w:rPr>
                <w:rFonts w:eastAsia="方正仿宋_GBK"/>
                <w:color w:val="auto"/>
                <w:kern w:val="0"/>
                <w:sz w:val="22"/>
                <w:szCs w:val="21"/>
              </w:rPr>
            </w:pPr>
          </w:p>
        </w:tc>
        <w:tc>
          <w:tcPr>
            <w:tcW w:w="1847" w:type="dxa"/>
            <w:gridSpan w:val="2"/>
            <w:shd w:val="clear" w:color="auto" w:fill="auto"/>
            <w:vAlign w:val="center"/>
          </w:tcPr>
          <w:p w14:paraId="1F19F251">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平甸河</w:t>
            </w:r>
          </w:p>
        </w:tc>
        <w:tc>
          <w:tcPr>
            <w:tcW w:w="1248" w:type="dxa"/>
            <w:shd w:val="clear" w:color="auto" w:fill="auto"/>
            <w:vAlign w:val="center"/>
          </w:tcPr>
          <w:p w14:paraId="05EF8E9F">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类</w:t>
            </w:r>
          </w:p>
        </w:tc>
        <w:tc>
          <w:tcPr>
            <w:tcW w:w="2115" w:type="dxa"/>
            <w:shd w:val="clear" w:color="auto" w:fill="auto"/>
            <w:vAlign w:val="center"/>
          </w:tcPr>
          <w:p w14:paraId="6DD02F51">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Ⅲ类</w:t>
            </w:r>
          </w:p>
        </w:tc>
        <w:tc>
          <w:tcPr>
            <w:tcW w:w="2399" w:type="dxa"/>
            <w:shd w:val="clear" w:color="auto" w:fill="auto"/>
            <w:vAlign w:val="center"/>
          </w:tcPr>
          <w:p w14:paraId="1A5FF36F">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Ⅲ类</w:t>
            </w:r>
          </w:p>
        </w:tc>
        <w:tc>
          <w:tcPr>
            <w:tcW w:w="1122" w:type="dxa"/>
            <w:vMerge w:val="continue"/>
            <w:shd w:val="clear" w:color="auto" w:fill="auto"/>
            <w:vAlign w:val="center"/>
          </w:tcPr>
          <w:p w14:paraId="304419C9">
            <w:pPr>
              <w:widowControl/>
              <w:adjustRightInd w:val="0"/>
              <w:snapToGrid w:val="0"/>
              <w:spacing w:line="0" w:lineRule="atLeast"/>
              <w:jc w:val="center"/>
              <w:rPr>
                <w:rFonts w:eastAsia="方正仿宋_GBK"/>
                <w:color w:val="FF0000"/>
                <w:kern w:val="0"/>
                <w:sz w:val="22"/>
                <w:szCs w:val="21"/>
              </w:rPr>
            </w:pPr>
          </w:p>
        </w:tc>
        <w:tc>
          <w:tcPr>
            <w:tcW w:w="2293" w:type="dxa"/>
            <w:vMerge w:val="continue"/>
            <w:shd w:val="clear" w:color="auto" w:fill="auto"/>
            <w:vAlign w:val="center"/>
          </w:tcPr>
          <w:p w14:paraId="29444AD7">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FF0000"/>
                <w:kern w:val="0"/>
                <w:sz w:val="22"/>
                <w:szCs w:val="21"/>
              </w:rPr>
            </w:pPr>
          </w:p>
        </w:tc>
      </w:tr>
      <w:tr w14:paraId="1FF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6" w:type="dxa"/>
            <w:vMerge w:val="continue"/>
            <w:shd w:val="clear" w:color="auto" w:fill="auto"/>
            <w:vAlign w:val="center"/>
          </w:tcPr>
          <w:p w14:paraId="5788EDEE">
            <w:pPr>
              <w:widowControl/>
              <w:adjustRightInd w:val="0"/>
              <w:snapToGrid w:val="0"/>
              <w:spacing w:line="240" w:lineRule="exact"/>
              <w:jc w:val="center"/>
              <w:rPr>
                <w:rFonts w:eastAsia="方正仿宋_GBK"/>
                <w:color w:val="auto"/>
                <w:kern w:val="0"/>
                <w:sz w:val="22"/>
                <w:szCs w:val="21"/>
              </w:rPr>
            </w:pPr>
          </w:p>
        </w:tc>
        <w:tc>
          <w:tcPr>
            <w:tcW w:w="704" w:type="dxa"/>
            <w:shd w:val="clear" w:color="auto" w:fill="auto"/>
            <w:vAlign w:val="center"/>
          </w:tcPr>
          <w:p w14:paraId="192E717F">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4</w:t>
            </w:r>
          </w:p>
        </w:tc>
        <w:tc>
          <w:tcPr>
            <w:tcW w:w="3939" w:type="dxa"/>
            <w:gridSpan w:val="3"/>
            <w:shd w:val="clear" w:color="auto" w:fill="auto"/>
            <w:vAlign w:val="center"/>
          </w:tcPr>
          <w:p w14:paraId="5DEB7C4B">
            <w:pPr>
              <w:widowControl/>
              <w:adjustRightInd w:val="0"/>
              <w:snapToGrid w:val="0"/>
              <w:spacing w:line="0" w:lineRule="atLeast"/>
              <w:rPr>
                <w:rFonts w:eastAsia="方正仿宋_GBK"/>
                <w:color w:val="auto"/>
                <w:kern w:val="0"/>
                <w:sz w:val="22"/>
                <w:szCs w:val="21"/>
              </w:rPr>
            </w:pPr>
            <w:r>
              <w:rPr>
                <w:rFonts w:hint="eastAsia" w:eastAsia="方正仿宋_GBK"/>
                <w:color w:val="auto"/>
                <w:kern w:val="0"/>
                <w:sz w:val="22"/>
                <w:szCs w:val="21"/>
              </w:rPr>
              <w:t>地表水质量好于Ⅲ类水体比例</w:t>
            </w:r>
          </w:p>
        </w:tc>
        <w:tc>
          <w:tcPr>
            <w:tcW w:w="1248" w:type="dxa"/>
            <w:shd w:val="clear" w:color="auto" w:fill="auto"/>
            <w:vAlign w:val="center"/>
          </w:tcPr>
          <w:p w14:paraId="2025B588">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w:t>
            </w:r>
          </w:p>
        </w:tc>
        <w:tc>
          <w:tcPr>
            <w:tcW w:w="2115" w:type="dxa"/>
            <w:shd w:val="clear" w:color="auto" w:fill="auto"/>
            <w:vAlign w:val="center"/>
          </w:tcPr>
          <w:p w14:paraId="491F1A8E">
            <w:pPr>
              <w:widowControl/>
              <w:adjustRightInd w:val="0"/>
              <w:snapToGrid w:val="0"/>
              <w:spacing w:line="240" w:lineRule="exac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79.17</w:t>
            </w:r>
          </w:p>
        </w:tc>
        <w:tc>
          <w:tcPr>
            <w:tcW w:w="2399" w:type="dxa"/>
            <w:shd w:val="clear" w:color="auto" w:fill="auto"/>
            <w:vAlign w:val="center"/>
          </w:tcPr>
          <w:p w14:paraId="6B3BD3EF">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85</w:t>
            </w:r>
          </w:p>
        </w:tc>
        <w:tc>
          <w:tcPr>
            <w:tcW w:w="1122" w:type="dxa"/>
            <w:shd w:val="clear" w:color="auto" w:fill="auto"/>
            <w:vAlign w:val="center"/>
          </w:tcPr>
          <w:p w14:paraId="3B719CD5">
            <w:pPr>
              <w:widowControl/>
              <w:adjustRightInd w:val="0"/>
              <w:snapToGrid w:val="0"/>
              <w:spacing w:line="0" w:lineRule="atLeast"/>
              <w:jc w:val="center"/>
              <w:rPr>
                <w:rFonts w:ascii="Times New Roman" w:hAnsi="Times New Roman" w:eastAsia="方正仿宋_GBK" w:cs="Times New Roman"/>
                <w:color w:val="auto"/>
                <w:kern w:val="0"/>
                <w:sz w:val="22"/>
                <w:szCs w:val="21"/>
                <w:lang w:val="en-US" w:eastAsia="zh-CN" w:bidi="ar-SA"/>
              </w:rPr>
            </w:pPr>
            <w:r>
              <w:rPr>
                <w:rFonts w:eastAsia="方正仿宋_GBK"/>
                <w:color w:val="auto"/>
                <w:kern w:val="0"/>
                <w:sz w:val="22"/>
                <w:szCs w:val="21"/>
              </w:rPr>
              <w:t>约束性</w:t>
            </w:r>
          </w:p>
        </w:tc>
        <w:tc>
          <w:tcPr>
            <w:tcW w:w="2293" w:type="dxa"/>
            <w:shd w:val="clear" w:color="auto" w:fill="auto"/>
            <w:vAlign w:val="center"/>
          </w:tcPr>
          <w:p w14:paraId="57467BB2">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ascii="Times New Roman" w:hAnsi="Times New Roman" w:eastAsia="方正仿宋_GBK" w:cs="Times New Roman"/>
                <w:color w:val="FF0000"/>
                <w:kern w:val="0"/>
                <w:sz w:val="22"/>
                <w:szCs w:val="21"/>
                <w:lang w:val="en-US" w:eastAsia="zh-CN" w:bidi="ar-SA"/>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0265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6" w:type="dxa"/>
            <w:vMerge w:val="continue"/>
            <w:shd w:val="clear" w:color="auto" w:fill="auto"/>
            <w:vAlign w:val="center"/>
          </w:tcPr>
          <w:p w14:paraId="0FB08F4B">
            <w:pPr>
              <w:widowControl/>
              <w:adjustRightInd w:val="0"/>
              <w:snapToGrid w:val="0"/>
              <w:spacing w:line="240" w:lineRule="exact"/>
              <w:jc w:val="center"/>
              <w:rPr>
                <w:rFonts w:eastAsia="方正仿宋_GBK"/>
                <w:color w:val="auto"/>
                <w:kern w:val="0"/>
                <w:sz w:val="22"/>
                <w:szCs w:val="21"/>
              </w:rPr>
            </w:pPr>
          </w:p>
        </w:tc>
        <w:tc>
          <w:tcPr>
            <w:tcW w:w="704" w:type="dxa"/>
            <w:shd w:val="clear" w:color="auto" w:fill="auto"/>
            <w:vAlign w:val="center"/>
          </w:tcPr>
          <w:p w14:paraId="4F1B1895">
            <w:pPr>
              <w:widowControl/>
              <w:adjustRightInd w:val="0"/>
              <w:snapToGrid w:val="0"/>
              <w:spacing w:line="0" w:lineRule="atLeast"/>
              <w:jc w:val="center"/>
              <w:rPr>
                <w:rFonts w:hint="eastAsia" w:ascii="Times New Roman" w:hAnsi="Times New Roman" w:eastAsia="方正仿宋_GBK" w:cs="Times New Roman"/>
                <w:color w:val="auto"/>
                <w:kern w:val="0"/>
                <w:sz w:val="22"/>
                <w:szCs w:val="21"/>
                <w:lang w:val="en-US" w:eastAsia="zh-CN" w:bidi="ar-SA"/>
              </w:rPr>
            </w:pPr>
            <w:r>
              <w:rPr>
                <w:rFonts w:hint="eastAsia" w:eastAsia="方正仿宋_GBK"/>
                <w:color w:val="auto"/>
                <w:kern w:val="0"/>
                <w:sz w:val="22"/>
                <w:szCs w:val="21"/>
                <w:lang w:val="en-US" w:eastAsia="zh-CN"/>
              </w:rPr>
              <w:t>5</w:t>
            </w:r>
          </w:p>
        </w:tc>
        <w:tc>
          <w:tcPr>
            <w:tcW w:w="3939" w:type="dxa"/>
            <w:gridSpan w:val="3"/>
            <w:shd w:val="clear" w:color="auto" w:fill="auto"/>
            <w:vAlign w:val="center"/>
          </w:tcPr>
          <w:p w14:paraId="4A7DC4D5">
            <w:pPr>
              <w:widowControl/>
              <w:adjustRightInd w:val="0"/>
              <w:snapToGrid w:val="0"/>
              <w:spacing w:line="0" w:lineRule="atLeast"/>
              <w:rPr>
                <w:rFonts w:hint="eastAsia" w:ascii="Times New Roman" w:hAnsi="Times New Roman" w:eastAsia="方正仿宋_GBK" w:cs="Times New Roman"/>
                <w:color w:val="auto"/>
                <w:kern w:val="0"/>
                <w:sz w:val="22"/>
                <w:szCs w:val="21"/>
                <w:lang w:val="en-US" w:eastAsia="zh-CN" w:bidi="ar-SA"/>
              </w:rPr>
            </w:pPr>
            <w:r>
              <w:rPr>
                <w:rFonts w:hint="eastAsia" w:eastAsia="方正仿宋_GBK"/>
                <w:color w:val="auto"/>
                <w:kern w:val="0"/>
                <w:sz w:val="22"/>
                <w:szCs w:val="21"/>
              </w:rPr>
              <w:t>城市黑臭水体比率</w:t>
            </w:r>
          </w:p>
        </w:tc>
        <w:tc>
          <w:tcPr>
            <w:tcW w:w="1248" w:type="dxa"/>
            <w:shd w:val="clear" w:color="auto" w:fill="auto"/>
            <w:vAlign w:val="center"/>
          </w:tcPr>
          <w:p w14:paraId="37E7248B">
            <w:pPr>
              <w:widowControl/>
              <w:adjustRightInd w:val="0"/>
              <w:snapToGrid w:val="0"/>
              <w:spacing w:line="0" w:lineRule="atLeast"/>
              <w:jc w:val="center"/>
              <w:rPr>
                <w:rFonts w:ascii="Times New Roman" w:hAnsi="Times New Roman" w:eastAsia="方正仿宋_GBK" w:cs="Times New Roman"/>
                <w:color w:val="auto"/>
                <w:kern w:val="0"/>
                <w:sz w:val="22"/>
                <w:szCs w:val="21"/>
                <w:lang w:val="en-US" w:eastAsia="zh-CN" w:bidi="ar-SA"/>
              </w:rPr>
            </w:pPr>
            <w:r>
              <w:rPr>
                <w:rFonts w:eastAsia="方正仿宋_GBK"/>
                <w:color w:val="auto"/>
                <w:kern w:val="0"/>
                <w:sz w:val="22"/>
                <w:szCs w:val="21"/>
              </w:rPr>
              <w:t>%</w:t>
            </w:r>
          </w:p>
        </w:tc>
        <w:tc>
          <w:tcPr>
            <w:tcW w:w="2115" w:type="dxa"/>
            <w:shd w:val="clear" w:color="auto" w:fill="auto"/>
            <w:vAlign w:val="center"/>
          </w:tcPr>
          <w:p w14:paraId="0406B649">
            <w:pPr>
              <w:widowControl/>
              <w:adjustRightInd w:val="0"/>
              <w:snapToGrid w:val="0"/>
              <w:spacing w:line="240" w:lineRule="exact"/>
              <w:jc w:val="center"/>
              <w:rPr>
                <w:rFonts w:hint="default" w:ascii="Times New Roman" w:hAnsi="Times New Roman" w:eastAsia="方正仿宋_GBK" w:cs="Times New Roman"/>
                <w:color w:val="auto"/>
                <w:kern w:val="0"/>
                <w:sz w:val="22"/>
                <w:szCs w:val="21"/>
                <w:lang w:val="en-US" w:eastAsia="zh-CN" w:bidi="ar-SA"/>
              </w:rPr>
            </w:pPr>
            <w:r>
              <w:rPr>
                <w:rFonts w:hint="eastAsia" w:eastAsia="方正仿宋_GBK" w:cs="Times New Roman"/>
                <w:color w:val="auto"/>
                <w:kern w:val="0"/>
                <w:sz w:val="22"/>
                <w:szCs w:val="21"/>
                <w:lang w:val="en-US" w:eastAsia="zh-CN" w:bidi="ar-SA"/>
              </w:rPr>
              <w:t>0</w:t>
            </w:r>
          </w:p>
        </w:tc>
        <w:tc>
          <w:tcPr>
            <w:tcW w:w="2399" w:type="dxa"/>
            <w:shd w:val="clear" w:color="auto" w:fill="auto"/>
            <w:vAlign w:val="center"/>
          </w:tcPr>
          <w:p w14:paraId="0E72C77A">
            <w:pPr>
              <w:widowControl/>
              <w:adjustRightInd w:val="0"/>
              <w:snapToGrid w:val="0"/>
              <w:spacing w:line="0" w:lineRule="atLeast"/>
              <w:jc w:val="center"/>
              <w:rPr>
                <w:rFonts w:hint="eastAsia" w:ascii="Times New Roman" w:hAnsi="Times New Roman" w:eastAsia="方正仿宋_GBK" w:cs="Times New Roman"/>
                <w:color w:val="auto"/>
                <w:kern w:val="0"/>
                <w:sz w:val="22"/>
                <w:szCs w:val="21"/>
                <w:lang w:val="en-US" w:eastAsia="zh-CN" w:bidi="ar-SA"/>
              </w:rPr>
            </w:pPr>
            <w:r>
              <w:rPr>
                <w:rFonts w:hint="eastAsia" w:eastAsia="方正仿宋_GBK"/>
                <w:color w:val="auto"/>
                <w:kern w:val="0"/>
                <w:sz w:val="22"/>
                <w:szCs w:val="21"/>
              </w:rPr>
              <w:t>保持长治久清</w:t>
            </w:r>
          </w:p>
        </w:tc>
        <w:tc>
          <w:tcPr>
            <w:tcW w:w="1122" w:type="dxa"/>
            <w:shd w:val="clear" w:color="auto" w:fill="auto"/>
            <w:vAlign w:val="center"/>
          </w:tcPr>
          <w:p w14:paraId="1D1CF07D">
            <w:pPr>
              <w:widowControl/>
              <w:adjustRightInd w:val="0"/>
              <w:snapToGrid w:val="0"/>
              <w:spacing w:line="0" w:lineRule="atLeast"/>
              <w:jc w:val="center"/>
              <w:rPr>
                <w:rFonts w:ascii="Times New Roman" w:hAnsi="Times New Roman" w:eastAsia="方正仿宋_GBK" w:cs="Times New Roman"/>
                <w:color w:val="auto"/>
                <w:kern w:val="0"/>
                <w:sz w:val="22"/>
                <w:szCs w:val="21"/>
                <w:lang w:val="en-US" w:eastAsia="zh-CN" w:bidi="ar-SA"/>
              </w:rPr>
            </w:pPr>
            <w:r>
              <w:rPr>
                <w:rFonts w:eastAsia="方正仿宋_GBK"/>
                <w:color w:val="auto"/>
                <w:kern w:val="0"/>
                <w:sz w:val="22"/>
                <w:szCs w:val="21"/>
              </w:rPr>
              <w:t>约束性</w:t>
            </w:r>
          </w:p>
        </w:tc>
        <w:tc>
          <w:tcPr>
            <w:tcW w:w="2293" w:type="dxa"/>
            <w:shd w:val="clear" w:color="auto" w:fill="auto"/>
            <w:vAlign w:val="center"/>
          </w:tcPr>
          <w:p w14:paraId="593844A3">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ascii="Times New Roman" w:hAnsi="Times New Roman" w:eastAsia="方正仿宋_GBK" w:cs="Times New Roman"/>
                <w:color w:val="auto"/>
                <w:kern w:val="0"/>
                <w:sz w:val="22"/>
                <w:szCs w:val="21"/>
                <w:lang w:val="en-US" w:eastAsia="zh-CN" w:bidi="ar-SA"/>
              </w:rPr>
            </w:pPr>
            <w:r>
              <w:rPr>
                <w:rFonts w:hint="eastAsia" w:eastAsia="方正仿宋_GBK"/>
                <w:color w:val="auto"/>
                <w:kern w:val="0"/>
                <w:sz w:val="22"/>
                <w:szCs w:val="21"/>
                <w:lang w:val="en-US" w:eastAsia="zh-CN"/>
              </w:rPr>
              <w:t>县</w:t>
            </w:r>
            <w:r>
              <w:rPr>
                <w:rFonts w:eastAsia="方正仿宋_GBK"/>
                <w:color w:val="auto"/>
                <w:kern w:val="0"/>
                <w:sz w:val="22"/>
                <w:szCs w:val="21"/>
              </w:rPr>
              <w:t>住建局</w:t>
            </w:r>
          </w:p>
        </w:tc>
      </w:tr>
      <w:tr w14:paraId="3C91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76" w:type="dxa"/>
            <w:vMerge w:val="continue"/>
            <w:shd w:val="clear" w:color="auto" w:fill="auto"/>
            <w:vAlign w:val="center"/>
          </w:tcPr>
          <w:p w14:paraId="14E860D2">
            <w:pPr>
              <w:widowControl/>
              <w:adjustRightInd w:val="0"/>
              <w:snapToGrid w:val="0"/>
              <w:spacing w:line="240" w:lineRule="exact"/>
              <w:jc w:val="center"/>
              <w:rPr>
                <w:rFonts w:eastAsia="方正仿宋_GBK"/>
                <w:color w:val="auto"/>
                <w:kern w:val="0"/>
                <w:sz w:val="22"/>
                <w:szCs w:val="21"/>
              </w:rPr>
            </w:pPr>
          </w:p>
        </w:tc>
        <w:tc>
          <w:tcPr>
            <w:tcW w:w="704" w:type="dxa"/>
            <w:vMerge w:val="restart"/>
            <w:shd w:val="clear" w:color="auto" w:fill="auto"/>
            <w:vAlign w:val="center"/>
          </w:tcPr>
          <w:p w14:paraId="4EACD48C">
            <w:pPr>
              <w:widowControl/>
              <w:adjustRightInd w:val="0"/>
              <w:snapToGrid w:val="0"/>
              <w:spacing w:line="0" w:lineRule="atLeast"/>
              <w:jc w:val="center"/>
              <w:rPr>
                <w:rFonts w:hint="eastAsia" w:eastAsia="方正仿宋_GBK"/>
                <w:color w:val="auto"/>
                <w:kern w:val="0"/>
                <w:sz w:val="22"/>
                <w:szCs w:val="21"/>
                <w:lang w:val="en-US" w:eastAsia="zh-CN"/>
              </w:rPr>
            </w:pPr>
            <w:r>
              <w:rPr>
                <w:rFonts w:hint="eastAsia" w:eastAsia="方正仿宋_GBK"/>
                <w:color w:val="auto"/>
                <w:kern w:val="0"/>
                <w:sz w:val="22"/>
                <w:szCs w:val="21"/>
                <w:lang w:val="en-US" w:eastAsia="zh-CN"/>
              </w:rPr>
              <w:t>6</w:t>
            </w:r>
          </w:p>
        </w:tc>
        <w:tc>
          <w:tcPr>
            <w:tcW w:w="2092" w:type="dxa"/>
            <w:vMerge w:val="restart"/>
            <w:shd w:val="clear" w:color="auto" w:fill="auto"/>
            <w:vAlign w:val="center"/>
          </w:tcPr>
          <w:p w14:paraId="6B013EFA">
            <w:pPr>
              <w:widowControl/>
              <w:adjustRightInd w:val="0"/>
              <w:snapToGrid w:val="0"/>
              <w:spacing w:line="240" w:lineRule="exact"/>
              <w:jc w:val="center"/>
              <w:rPr>
                <w:rFonts w:eastAsia="方正仿宋_GBK"/>
                <w:color w:val="auto"/>
                <w:kern w:val="0"/>
                <w:sz w:val="22"/>
                <w:szCs w:val="21"/>
              </w:rPr>
            </w:pPr>
            <w:r>
              <w:rPr>
                <w:rFonts w:hint="eastAsia" w:eastAsia="方正仿宋_GBK"/>
                <w:color w:val="auto"/>
                <w:kern w:val="0"/>
                <w:sz w:val="22"/>
                <w:szCs w:val="21"/>
              </w:rPr>
              <w:t>生活污水处理率</w:t>
            </w:r>
          </w:p>
        </w:tc>
        <w:tc>
          <w:tcPr>
            <w:tcW w:w="1847" w:type="dxa"/>
            <w:gridSpan w:val="2"/>
            <w:shd w:val="clear" w:color="auto" w:fill="auto"/>
            <w:vAlign w:val="center"/>
          </w:tcPr>
          <w:p w14:paraId="59FF1A43">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城镇生活污水</w:t>
            </w:r>
          </w:p>
        </w:tc>
        <w:tc>
          <w:tcPr>
            <w:tcW w:w="1248" w:type="dxa"/>
            <w:vMerge w:val="restart"/>
            <w:shd w:val="clear" w:color="auto" w:fill="auto"/>
            <w:vAlign w:val="center"/>
          </w:tcPr>
          <w:p w14:paraId="2E6563EA">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w:t>
            </w:r>
          </w:p>
        </w:tc>
        <w:tc>
          <w:tcPr>
            <w:tcW w:w="2115" w:type="dxa"/>
            <w:shd w:val="clear" w:color="auto" w:fill="auto"/>
            <w:vAlign w:val="center"/>
          </w:tcPr>
          <w:p w14:paraId="44AC6966">
            <w:pPr>
              <w:widowControl/>
              <w:adjustRightInd w:val="0"/>
              <w:snapToGrid w:val="0"/>
              <w:spacing w:line="260" w:lineRule="exact"/>
              <w:jc w:val="center"/>
              <w:rPr>
                <w:rFonts w:hint="default" w:eastAsia="方正仿宋_GBK"/>
                <w:color w:val="FF0000"/>
                <w:kern w:val="0"/>
                <w:sz w:val="22"/>
                <w:szCs w:val="21"/>
                <w:lang w:val="en-US" w:eastAsia="zh-CN"/>
              </w:rPr>
            </w:pPr>
            <w:r>
              <w:rPr>
                <w:rFonts w:hint="eastAsia" w:eastAsia="方正仿宋_GBK"/>
                <w:color w:val="auto"/>
                <w:kern w:val="0"/>
                <w:sz w:val="22"/>
                <w:szCs w:val="21"/>
                <w:lang w:val="en-US" w:eastAsia="zh-CN"/>
              </w:rPr>
              <w:t>85</w:t>
            </w:r>
          </w:p>
        </w:tc>
        <w:tc>
          <w:tcPr>
            <w:tcW w:w="2399" w:type="dxa"/>
            <w:shd w:val="clear" w:color="auto" w:fill="auto"/>
            <w:vAlign w:val="center"/>
          </w:tcPr>
          <w:p w14:paraId="26A4ADFF">
            <w:pPr>
              <w:widowControl/>
              <w:adjustRightInd w:val="0"/>
              <w:snapToGrid w:val="0"/>
              <w:spacing w:line="260" w:lineRule="exact"/>
              <w:jc w:val="center"/>
              <w:rPr>
                <w:rFonts w:hint="default" w:eastAsia="方正仿宋_GBK"/>
                <w:color w:val="auto"/>
                <w:kern w:val="0"/>
                <w:sz w:val="22"/>
                <w:szCs w:val="21"/>
                <w:lang w:val="en-US" w:eastAsia="zh-CN"/>
              </w:rPr>
            </w:pPr>
            <w:r>
              <w:rPr>
                <w:rFonts w:eastAsia="方正仿宋_GBK"/>
                <w:color w:val="auto"/>
                <w:kern w:val="0"/>
                <w:sz w:val="22"/>
                <w:szCs w:val="21"/>
              </w:rPr>
              <w:t>≥</w:t>
            </w:r>
            <w:r>
              <w:rPr>
                <w:rFonts w:hint="eastAsia" w:eastAsia="方正仿宋_GBK"/>
                <w:color w:val="auto"/>
                <w:kern w:val="0"/>
                <w:sz w:val="22"/>
                <w:szCs w:val="21"/>
                <w:lang w:val="en-US" w:eastAsia="zh-CN"/>
              </w:rPr>
              <w:t>85</w:t>
            </w:r>
          </w:p>
        </w:tc>
        <w:tc>
          <w:tcPr>
            <w:tcW w:w="1122" w:type="dxa"/>
            <w:vMerge w:val="restart"/>
            <w:shd w:val="clear" w:color="auto" w:fill="auto"/>
            <w:vAlign w:val="center"/>
          </w:tcPr>
          <w:p w14:paraId="7D338917">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3E7F5BF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住建局</w:t>
            </w:r>
          </w:p>
        </w:tc>
      </w:tr>
      <w:tr w14:paraId="4DD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continue"/>
            <w:shd w:val="clear" w:color="auto" w:fill="auto"/>
            <w:vAlign w:val="center"/>
          </w:tcPr>
          <w:p w14:paraId="1C26B235">
            <w:pPr>
              <w:widowControl/>
              <w:adjustRightInd w:val="0"/>
              <w:snapToGrid w:val="0"/>
              <w:spacing w:line="240" w:lineRule="exact"/>
              <w:jc w:val="center"/>
              <w:rPr>
                <w:rFonts w:eastAsia="方正仿宋_GBK"/>
                <w:color w:val="FF0000"/>
                <w:kern w:val="0"/>
                <w:sz w:val="22"/>
                <w:szCs w:val="21"/>
              </w:rPr>
            </w:pPr>
          </w:p>
        </w:tc>
        <w:tc>
          <w:tcPr>
            <w:tcW w:w="704" w:type="dxa"/>
            <w:vMerge w:val="continue"/>
            <w:shd w:val="clear" w:color="auto" w:fill="auto"/>
            <w:vAlign w:val="center"/>
          </w:tcPr>
          <w:p w14:paraId="2BBF70AB">
            <w:pPr>
              <w:widowControl/>
              <w:adjustRightInd w:val="0"/>
              <w:snapToGrid w:val="0"/>
              <w:spacing w:line="0" w:lineRule="atLeast"/>
              <w:jc w:val="center"/>
              <w:rPr>
                <w:rFonts w:eastAsia="方正仿宋_GBK"/>
                <w:color w:val="auto"/>
                <w:kern w:val="0"/>
                <w:sz w:val="22"/>
                <w:szCs w:val="21"/>
              </w:rPr>
            </w:pPr>
          </w:p>
        </w:tc>
        <w:tc>
          <w:tcPr>
            <w:tcW w:w="2092" w:type="dxa"/>
            <w:vMerge w:val="continue"/>
            <w:shd w:val="clear" w:color="auto" w:fill="auto"/>
            <w:vAlign w:val="center"/>
          </w:tcPr>
          <w:p w14:paraId="44A103B5">
            <w:pPr>
              <w:widowControl/>
              <w:adjustRightInd w:val="0"/>
              <w:snapToGrid w:val="0"/>
              <w:spacing w:line="0" w:lineRule="atLeast"/>
              <w:jc w:val="center"/>
              <w:rPr>
                <w:rFonts w:eastAsia="方正仿宋_GBK"/>
                <w:color w:val="auto"/>
                <w:kern w:val="0"/>
                <w:sz w:val="22"/>
                <w:szCs w:val="21"/>
              </w:rPr>
            </w:pPr>
          </w:p>
        </w:tc>
        <w:tc>
          <w:tcPr>
            <w:tcW w:w="1847" w:type="dxa"/>
            <w:gridSpan w:val="2"/>
            <w:shd w:val="clear" w:color="auto" w:fill="auto"/>
            <w:vAlign w:val="center"/>
          </w:tcPr>
          <w:p w14:paraId="35BEAEE0">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农村生活污水</w:t>
            </w:r>
          </w:p>
        </w:tc>
        <w:tc>
          <w:tcPr>
            <w:tcW w:w="1248" w:type="dxa"/>
            <w:vMerge w:val="continue"/>
            <w:shd w:val="clear" w:color="auto" w:fill="auto"/>
            <w:vAlign w:val="center"/>
          </w:tcPr>
          <w:p w14:paraId="253AAA48">
            <w:pPr>
              <w:widowControl/>
              <w:adjustRightInd w:val="0"/>
              <w:snapToGrid w:val="0"/>
              <w:spacing w:line="0" w:lineRule="atLeast"/>
              <w:jc w:val="center"/>
              <w:rPr>
                <w:rFonts w:eastAsia="方正仿宋_GBK"/>
                <w:color w:val="auto"/>
                <w:kern w:val="0"/>
                <w:sz w:val="22"/>
                <w:szCs w:val="21"/>
              </w:rPr>
            </w:pPr>
          </w:p>
        </w:tc>
        <w:tc>
          <w:tcPr>
            <w:tcW w:w="2115" w:type="dxa"/>
            <w:shd w:val="clear" w:color="auto" w:fill="auto"/>
            <w:vAlign w:val="center"/>
          </w:tcPr>
          <w:p w14:paraId="2AB00B90">
            <w:pPr>
              <w:widowControl/>
              <w:adjustRightInd w:val="0"/>
              <w:snapToGrid w:val="0"/>
              <w:spacing w:line="260" w:lineRule="exact"/>
              <w:jc w:val="center"/>
              <w:rPr>
                <w:rFonts w:hint="default" w:eastAsia="方正仿宋_GBK"/>
                <w:color w:val="auto"/>
                <w:kern w:val="0"/>
                <w:sz w:val="22"/>
                <w:szCs w:val="21"/>
                <w:highlight w:val="yellow"/>
                <w:lang w:val="en-US" w:eastAsia="zh-CN"/>
              </w:rPr>
            </w:pPr>
            <w:r>
              <w:rPr>
                <w:rFonts w:hint="eastAsia" w:eastAsia="方正仿宋_GBK"/>
                <w:color w:val="auto"/>
                <w:kern w:val="0"/>
                <w:sz w:val="22"/>
                <w:szCs w:val="21"/>
                <w:highlight w:val="yellow"/>
                <w:lang w:val="en-US" w:eastAsia="zh-CN"/>
              </w:rPr>
              <w:t>95.36</w:t>
            </w:r>
          </w:p>
        </w:tc>
        <w:tc>
          <w:tcPr>
            <w:tcW w:w="2399" w:type="dxa"/>
            <w:shd w:val="clear" w:color="auto" w:fill="auto"/>
            <w:vAlign w:val="center"/>
          </w:tcPr>
          <w:p w14:paraId="33E1152E">
            <w:pPr>
              <w:widowControl/>
              <w:adjustRightInd w:val="0"/>
              <w:snapToGrid w:val="0"/>
              <w:spacing w:line="260" w:lineRule="exact"/>
              <w:jc w:val="center"/>
              <w:rPr>
                <w:rFonts w:hint="default" w:eastAsia="方正仿宋_GBK"/>
                <w:color w:val="auto"/>
                <w:kern w:val="0"/>
                <w:sz w:val="22"/>
                <w:szCs w:val="21"/>
                <w:highlight w:val="yellow"/>
                <w:lang w:val="en-US" w:eastAsia="zh-CN"/>
              </w:rPr>
            </w:pPr>
            <w:r>
              <w:rPr>
                <w:rFonts w:eastAsia="方正仿宋_GBK"/>
                <w:color w:val="auto"/>
                <w:kern w:val="0"/>
                <w:sz w:val="22"/>
                <w:szCs w:val="21"/>
                <w:highlight w:val="yellow"/>
              </w:rPr>
              <w:t>≥</w:t>
            </w:r>
            <w:r>
              <w:rPr>
                <w:rFonts w:hint="eastAsia" w:eastAsia="方正仿宋_GBK"/>
                <w:color w:val="auto"/>
                <w:kern w:val="0"/>
                <w:sz w:val="22"/>
                <w:szCs w:val="21"/>
                <w:highlight w:val="yellow"/>
                <w:lang w:val="en-US" w:eastAsia="zh-CN"/>
              </w:rPr>
              <w:t>96</w:t>
            </w:r>
          </w:p>
        </w:tc>
        <w:tc>
          <w:tcPr>
            <w:tcW w:w="1122" w:type="dxa"/>
            <w:vMerge w:val="continue"/>
            <w:shd w:val="clear" w:color="auto" w:fill="auto"/>
            <w:vAlign w:val="center"/>
          </w:tcPr>
          <w:p w14:paraId="0187B8BD">
            <w:pPr>
              <w:widowControl/>
              <w:adjustRightInd w:val="0"/>
              <w:snapToGrid w:val="0"/>
              <w:spacing w:line="0" w:lineRule="atLeast"/>
              <w:jc w:val="center"/>
              <w:rPr>
                <w:rFonts w:eastAsia="方正仿宋_GBK"/>
                <w:color w:val="auto"/>
                <w:kern w:val="0"/>
                <w:sz w:val="22"/>
                <w:szCs w:val="21"/>
              </w:rPr>
            </w:pPr>
          </w:p>
        </w:tc>
        <w:tc>
          <w:tcPr>
            <w:tcW w:w="2293" w:type="dxa"/>
            <w:shd w:val="clear" w:color="auto" w:fill="auto"/>
            <w:vAlign w:val="center"/>
          </w:tcPr>
          <w:p w14:paraId="30CBC5A4">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4CC3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6" w:type="dxa"/>
            <w:vMerge w:val="continue"/>
            <w:shd w:val="clear" w:color="auto" w:fill="auto"/>
            <w:vAlign w:val="center"/>
          </w:tcPr>
          <w:p w14:paraId="18F28261">
            <w:pPr>
              <w:widowControl/>
              <w:adjustRightInd w:val="0"/>
              <w:snapToGrid w:val="0"/>
              <w:spacing w:line="240" w:lineRule="exact"/>
              <w:jc w:val="center"/>
              <w:rPr>
                <w:rFonts w:eastAsia="方正仿宋_GBK"/>
                <w:color w:val="FF0000"/>
                <w:kern w:val="0"/>
                <w:sz w:val="22"/>
                <w:szCs w:val="21"/>
              </w:rPr>
            </w:pPr>
          </w:p>
        </w:tc>
        <w:tc>
          <w:tcPr>
            <w:tcW w:w="704" w:type="dxa"/>
            <w:vMerge w:val="restart"/>
            <w:shd w:val="clear" w:color="auto" w:fill="auto"/>
            <w:vAlign w:val="center"/>
          </w:tcPr>
          <w:p w14:paraId="7FC92618">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lang w:val="en-US" w:eastAsia="zh-CN"/>
              </w:rPr>
              <w:t>7</w:t>
            </w:r>
          </w:p>
        </w:tc>
        <w:tc>
          <w:tcPr>
            <w:tcW w:w="2092" w:type="dxa"/>
            <w:vMerge w:val="restart"/>
            <w:shd w:val="clear" w:color="auto" w:fill="auto"/>
            <w:vAlign w:val="center"/>
          </w:tcPr>
          <w:p w14:paraId="34FCBD2E">
            <w:pPr>
              <w:widowControl/>
              <w:adjustRightInd w:val="0"/>
              <w:snapToGrid w:val="0"/>
              <w:spacing w:line="260" w:lineRule="exact"/>
              <w:jc w:val="center"/>
              <w:rPr>
                <w:rFonts w:eastAsia="方正仿宋_GBK"/>
                <w:color w:val="auto"/>
                <w:kern w:val="0"/>
                <w:sz w:val="22"/>
                <w:szCs w:val="21"/>
              </w:rPr>
            </w:pPr>
            <w:r>
              <w:rPr>
                <w:rFonts w:hint="eastAsia" w:eastAsia="方正仿宋_GBK"/>
                <w:color w:val="auto"/>
                <w:kern w:val="0"/>
                <w:sz w:val="22"/>
                <w:szCs w:val="21"/>
              </w:rPr>
              <w:t>生活垃圾</w:t>
            </w:r>
            <w:r>
              <w:rPr>
                <w:rFonts w:eastAsia="方正仿宋_GBK"/>
                <w:color w:val="auto"/>
                <w:kern w:val="0"/>
                <w:sz w:val="22"/>
                <w:szCs w:val="21"/>
              </w:rPr>
              <w:t>无害化处理率</w:t>
            </w:r>
          </w:p>
        </w:tc>
        <w:tc>
          <w:tcPr>
            <w:tcW w:w="1847" w:type="dxa"/>
            <w:gridSpan w:val="2"/>
            <w:shd w:val="clear" w:color="auto" w:fill="auto"/>
            <w:vAlign w:val="center"/>
          </w:tcPr>
          <w:p w14:paraId="1AC0CACB">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城镇生活垃圾</w:t>
            </w:r>
          </w:p>
        </w:tc>
        <w:tc>
          <w:tcPr>
            <w:tcW w:w="1248" w:type="dxa"/>
            <w:shd w:val="clear" w:color="auto" w:fill="auto"/>
            <w:vAlign w:val="center"/>
          </w:tcPr>
          <w:p w14:paraId="345728F3">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682E391B">
            <w:pPr>
              <w:widowControl/>
              <w:adjustRightInd w:val="0"/>
              <w:snapToGrid w:val="0"/>
              <w:spacing w:line="260" w:lineRule="exac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80</w:t>
            </w:r>
          </w:p>
        </w:tc>
        <w:tc>
          <w:tcPr>
            <w:tcW w:w="2399" w:type="dxa"/>
            <w:shd w:val="clear" w:color="auto" w:fill="auto"/>
            <w:vAlign w:val="center"/>
          </w:tcPr>
          <w:p w14:paraId="7D7B5AAA">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≥95</w:t>
            </w:r>
          </w:p>
        </w:tc>
        <w:tc>
          <w:tcPr>
            <w:tcW w:w="1122" w:type="dxa"/>
            <w:vMerge w:val="restart"/>
            <w:shd w:val="clear" w:color="auto" w:fill="auto"/>
            <w:vAlign w:val="center"/>
          </w:tcPr>
          <w:p w14:paraId="6B644A38">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0DFBBE2A">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住建局</w:t>
            </w:r>
          </w:p>
        </w:tc>
      </w:tr>
      <w:tr w14:paraId="2013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6" w:type="dxa"/>
            <w:vMerge w:val="continue"/>
            <w:shd w:val="clear" w:color="auto" w:fill="auto"/>
            <w:vAlign w:val="center"/>
          </w:tcPr>
          <w:p w14:paraId="6FAD889F">
            <w:pPr>
              <w:widowControl/>
              <w:adjustRightInd w:val="0"/>
              <w:snapToGrid w:val="0"/>
              <w:spacing w:line="240" w:lineRule="exact"/>
              <w:jc w:val="center"/>
              <w:rPr>
                <w:rFonts w:eastAsia="方正仿宋_GBK"/>
                <w:color w:val="FF0000"/>
                <w:kern w:val="0"/>
                <w:sz w:val="22"/>
                <w:szCs w:val="21"/>
              </w:rPr>
            </w:pPr>
          </w:p>
        </w:tc>
        <w:tc>
          <w:tcPr>
            <w:tcW w:w="704" w:type="dxa"/>
            <w:vMerge w:val="continue"/>
            <w:shd w:val="clear" w:color="auto" w:fill="auto"/>
            <w:vAlign w:val="center"/>
          </w:tcPr>
          <w:p w14:paraId="39A529BF">
            <w:pPr>
              <w:widowControl/>
              <w:adjustRightInd w:val="0"/>
              <w:snapToGrid w:val="0"/>
              <w:spacing w:line="0" w:lineRule="atLeast"/>
              <w:jc w:val="center"/>
              <w:rPr>
                <w:rFonts w:eastAsia="方正仿宋_GBK"/>
                <w:color w:val="FF0000"/>
                <w:kern w:val="0"/>
                <w:sz w:val="22"/>
                <w:szCs w:val="21"/>
              </w:rPr>
            </w:pPr>
          </w:p>
        </w:tc>
        <w:tc>
          <w:tcPr>
            <w:tcW w:w="2092" w:type="dxa"/>
            <w:vMerge w:val="continue"/>
            <w:shd w:val="clear" w:color="auto" w:fill="auto"/>
            <w:vAlign w:val="center"/>
          </w:tcPr>
          <w:p w14:paraId="0E0A745F">
            <w:pPr>
              <w:adjustRightInd w:val="0"/>
              <w:snapToGrid w:val="0"/>
              <w:spacing w:line="260" w:lineRule="exact"/>
              <w:jc w:val="left"/>
              <w:rPr>
                <w:rFonts w:eastAsia="方正仿宋_GBK"/>
                <w:color w:val="FF0000"/>
                <w:kern w:val="0"/>
                <w:sz w:val="22"/>
                <w:szCs w:val="21"/>
              </w:rPr>
            </w:pPr>
          </w:p>
        </w:tc>
        <w:tc>
          <w:tcPr>
            <w:tcW w:w="1847" w:type="dxa"/>
            <w:gridSpan w:val="2"/>
            <w:shd w:val="clear" w:color="auto" w:fill="auto"/>
            <w:vAlign w:val="center"/>
          </w:tcPr>
          <w:p w14:paraId="283FE254">
            <w:pPr>
              <w:adjustRightInd w:val="0"/>
              <w:snapToGrid w:val="0"/>
              <w:spacing w:line="260" w:lineRule="exact"/>
              <w:jc w:val="center"/>
              <w:rPr>
                <w:rFonts w:eastAsia="方正仿宋_GBK"/>
                <w:color w:val="auto"/>
                <w:kern w:val="0"/>
                <w:sz w:val="22"/>
                <w:szCs w:val="21"/>
              </w:rPr>
            </w:pPr>
            <w:r>
              <w:rPr>
                <w:rFonts w:hint="eastAsia" w:eastAsia="方正仿宋_GBK"/>
                <w:color w:val="auto"/>
                <w:kern w:val="0"/>
                <w:sz w:val="22"/>
                <w:szCs w:val="21"/>
              </w:rPr>
              <w:t>农村生活垃圾</w:t>
            </w:r>
          </w:p>
        </w:tc>
        <w:tc>
          <w:tcPr>
            <w:tcW w:w="1248" w:type="dxa"/>
            <w:shd w:val="clear" w:color="auto" w:fill="auto"/>
            <w:vAlign w:val="center"/>
          </w:tcPr>
          <w:p w14:paraId="388B871F">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70B3B93A">
            <w:pPr>
              <w:widowControl/>
              <w:adjustRightInd w:val="0"/>
              <w:snapToGrid w:val="0"/>
              <w:spacing w:line="260" w:lineRule="exact"/>
              <w:jc w:val="center"/>
              <w:rPr>
                <w:rFonts w:hint="eastAsia" w:eastAsia="方正仿宋_GBK"/>
                <w:color w:val="auto"/>
                <w:kern w:val="0"/>
                <w:sz w:val="22"/>
                <w:szCs w:val="21"/>
                <w:lang w:eastAsia="zh-CN"/>
              </w:rPr>
            </w:pPr>
            <w:r>
              <w:rPr>
                <w:rFonts w:hint="eastAsia" w:eastAsia="方正仿宋_GBK"/>
                <w:color w:val="auto"/>
                <w:kern w:val="0"/>
                <w:sz w:val="22"/>
                <w:szCs w:val="21"/>
                <w:lang w:eastAsia="zh-CN"/>
              </w:rPr>
              <w:t>——</w:t>
            </w:r>
          </w:p>
        </w:tc>
        <w:tc>
          <w:tcPr>
            <w:tcW w:w="2399" w:type="dxa"/>
            <w:shd w:val="clear" w:color="auto" w:fill="auto"/>
            <w:vAlign w:val="center"/>
          </w:tcPr>
          <w:p w14:paraId="0EEAECBE">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w:t>
            </w:r>
            <w:r>
              <w:rPr>
                <w:rFonts w:hint="eastAsia" w:eastAsia="方正仿宋_GBK"/>
                <w:color w:val="auto"/>
                <w:kern w:val="0"/>
                <w:sz w:val="22"/>
                <w:szCs w:val="21"/>
              </w:rPr>
              <w:t>80</w:t>
            </w:r>
          </w:p>
        </w:tc>
        <w:tc>
          <w:tcPr>
            <w:tcW w:w="1122" w:type="dxa"/>
            <w:vMerge w:val="continue"/>
            <w:shd w:val="clear" w:color="auto" w:fill="auto"/>
            <w:vAlign w:val="center"/>
          </w:tcPr>
          <w:p w14:paraId="13B19B87">
            <w:pPr>
              <w:widowControl/>
              <w:adjustRightInd w:val="0"/>
              <w:snapToGrid w:val="0"/>
              <w:spacing w:line="0" w:lineRule="atLeast"/>
              <w:jc w:val="center"/>
              <w:rPr>
                <w:rFonts w:eastAsia="方正仿宋_GBK"/>
                <w:color w:val="auto"/>
                <w:kern w:val="0"/>
                <w:sz w:val="22"/>
                <w:szCs w:val="21"/>
              </w:rPr>
            </w:pPr>
          </w:p>
        </w:tc>
        <w:tc>
          <w:tcPr>
            <w:tcW w:w="2293" w:type="dxa"/>
            <w:shd w:val="clear" w:color="auto" w:fill="auto"/>
            <w:vAlign w:val="center"/>
          </w:tcPr>
          <w:p w14:paraId="5097084A">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住建局</w:t>
            </w:r>
          </w:p>
        </w:tc>
      </w:tr>
      <w:tr w14:paraId="25AC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6" w:type="dxa"/>
            <w:vMerge w:val="continue"/>
            <w:shd w:val="clear" w:color="auto" w:fill="auto"/>
            <w:vAlign w:val="center"/>
          </w:tcPr>
          <w:p w14:paraId="0A59CC25">
            <w:pPr>
              <w:widowControl/>
              <w:adjustRightInd w:val="0"/>
              <w:snapToGrid w:val="0"/>
              <w:spacing w:line="240" w:lineRule="exact"/>
              <w:jc w:val="center"/>
              <w:rPr>
                <w:rFonts w:eastAsia="方正仿宋_GBK"/>
                <w:color w:val="FF0000"/>
                <w:kern w:val="0"/>
                <w:sz w:val="22"/>
                <w:szCs w:val="21"/>
              </w:rPr>
            </w:pPr>
          </w:p>
        </w:tc>
        <w:tc>
          <w:tcPr>
            <w:tcW w:w="704" w:type="dxa"/>
            <w:shd w:val="clear" w:color="auto" w:fill="auto"/>
            <w:vAlign w:val="center"/>
          </w:tcPr>
          <w:p w14:paraId="1D20B0A1">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lang w:val="en-US" w:eastAsia="zh-CN"/>
              </w:rPr>
              <w:t>8</w:t>
            </w:r>
          </w:p>
        </w:tc>
        <w:tc>
          <w:tcPr>
            <w:tcW w:w="3939" w:type="dxa"/>
            <w:gridSpan w:val="3"/>
            <w:shd w:val="clear" w:color="auto" w:fill="auto"/>
            <w:vAlign w:val="center"/>
          </w:tcPr>
          <w:p w14:paraId="18EC267B">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规模化畜禽养殖场粪便综合利用</w:t>
            </w:r>
          </w:p>
        </w:tc>
        <w:tc>
          <w:tcPr>
            <w:tcW w:w="1248" w:type="dxa"/>
            <w:shd w:val="clear" w:color="auto" w:fill="auto"/>
            <w:vAlign w:val="center"/>
          </w:tcPr>
          <w:p w14:paraId="29067021">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2F596A03">
            <w:pPr>
              <w:widowControl/>
              <w:adjustRightInd w:val="0"/>
              <w:snapToGrid w:val="0"/>
              <w:spacing w:line="260" w:lineRule="exac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95</w:t>
            </w:r>
          </w:p>
        </w:tc>
        <w:tc>
          <w:tcPr>
            <w:tcW w:w="2399" w:type="dxa"/>
            <w:shd w:val="clear" w:color="auto" w:fill="auto"/>
            <w:vAlign w:val="center"/>
          </w:tcPr>
          <w:p w14:paraId="297DB9CF">
            <w:pPr>
              <w:widowControl/>
              <w:adjustRightInd w:val="0"/>
              <w:snapToGrid w:val="0"/>
              <w:spacing w:line="260" w:lineRule="exact"/>
              <w:jc w:val="center"/>
              <w:rPr>
                <w:rFonts w:hint="default" w:eastAsia="方正仿宋_GBK"/>
                <w:color w:val="auto"/>
                <w:kern w:val="0"/>
                <w:sz w:val="22"/>
                <w:szCs w:val="21"/>
                <w:lang w:val="en-US" w:eastAsia="zh-CN"/>
              </w:rPr>
            </w:pPr>
            <w:r>
              <w:rPr>
                <w:rFonts w:eastAsia="方正仿宋_GBK"/>
                <w:color w:val="auto"/>
                <w:kern w:val="0"/>
                <w:sz w:val="22"/>
                <w:szCs w:val="21"/>
              </w:rPr>
              <w:t>≥</w:t>
            </w:r>
            <w:r>
              <w:rPr>
                <w:rFonts w:hint="eastAsia" w:eastAsia="方正仿宋_GBK"/>
                <w:color w:val="auto"/>
                <w:kern w:val="0"/>
                <w:sz w:val="22"/>
                <w:szCs w:val="21"/>
                <w:lang w:val="en-US" w:eastAsia="zh-CN"/>
              </w:rPr>
              <w:t>97</w:t>
            </w:r>
          </w:p>
        </w:tc>
        <w:tc>
          <w:tcPr>
            <w:tcW w:w="1122" w:type="dxa"/>
            <w:shd w:val="clear" w:color="auto" w:fill="auto"/>
            <w:vAlign w:val="center"/>
          </w:tcPr>
          <w:p w14:paraId="72CAD71A">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1CD33FF2">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农业农村局</w:t>
            </w:r>
          </w:p>
        </w:tc>
      </w:tr>
      <w:tr w14:paraId="32E1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6" w:type="dxa"/>
            <w:vMerge w:val="continue"/>
            <w:shd w:val="clear" w:color="auto" w:fill="auto"/>
            <w:vAlign w:val="center"/>
          </w:tcPr>
          <w:p w14:paraId="4361EC66">
            <w:pPr>
              <w:widowControl/>
              <w:adjustRightInd w:val="0"/>
              <w:snapToGrid w:val="0"/>
              <w:spacing w:line="240" w:lineRule="exact"/>
              <w:jc w:val="center"/>
              <w:rPr>
                <w:rFonts w:eastAsia="方正仿宋_GBK"/>
                <w:color w:val="FF0000"/>
                <w:kern w:val="0"/>
                <w:sz w:val="22"/>
                <w:szCs w:val="21"/>
              </w:rPr>
            </w:pPr>
          </w:p>
        </w:tc>
        <w:tc>
          <w:tcPr>
            <w:tcW w:w="704" w:type="dxa"/>
            <w:shd w:val="clear" w:color="auto" w:fill="auto"/>
            <w:vAlign w:val="center"/>
          </w:tcPr>
          <w:p w14:paraId="21344107">
            <w:pPr>
              <w:widowControl/>
              <w:adjustRightInd w:val="0"/>
              <w:snapToGrid w:val="0"/>
              <w:spacing w:line="0" w:lineRule="atLeast"/>
              <w:jc w:val="center"/>
              <w:rPr>
                <w:rFonts w:hint="eastAsia" w:eastAsia="方正仿宋_GBK"/>
                <w:color w:val="auto"/>
                <w:kern w:val="0"/>
                <w:sz w:val="22"/>
                <w:szCs w:val="21"/>
                <w:highlight w:val="yellow"/>
                <w:lang w:eastAsia="zh-CN"/>
              </w:rPr>
            </w:pPr>
            <w:r>
              <w:rPr>
                <w:rFonts w:hint="eastAsia" w:eastAsia="方正仿宋_GBK"/>
                <w:color w:val="auto"/>
                <w:kern w:val="0"/>
                <w:sz w:val="22"/>
                <w:szCs w:val="21"/>
                <w:highlight w:val="yellow"/>
                <w:lang w:val="en-US" w:eastAsia="zh-CN"/>
              </w:rPr>
              <w:t>9</w:t>
            </w:r>
          </w:p>
        </w:tc>
        <w:tc>
          <w:tcPr>
            <w:tcW w:w="3939" w:type="dxa"/>
            <w:gridSpan w:val="3"/>
            <w:shd w:val="clear" w:color="auto" w:fill="auto"/>
            <w:vAlign w:val="center"/>
          </w:tcPr>
          <w:p w14:paraId="0DB0E533">
            <w:pPr>
              <w:widowControl/>
              <w:adjustRightInd w:val="0"/>
              <w:snapToGrid w:val="0"/>
              <w:spacing w:line="0" w:lineRule="atLeast"/>
              <w:jc w:val="center"/>
              <w:rPr>
                <w:rFonts w:eastAsia="方正仿宋_GBK"/>
                <w:color w:val="auto"/>
                <w:kern w:val="0"/>
                <w:sz w:val="22"/>
                <w:szCs w:val="21"/>
                <w:highlight w:val="yellow"/>
              </w:rPr>
            </w:pPr>
            <w:r>
              <w:rPr>
                <w:rFonts w:eastAsia="方正仿宋_GBK"/>
                <w:color w:val="auto"/>
                <w:kern w:val="0"/>
                <w:sz w:val="22"/>
                <w:szCs w:val="21"/>
                <w:highlight w:val="yellow"/>
              </w:rPr>
              <w:t>单位耕地面积化肥施用量</w:t>
            </w:r>
          </w:p>
        </w:tc>
        <w:tc>
          <w:tcPr>
            <w:tcW w:w="1248" w:type="dxa"/>
            <w:shd w:val="clear" w:color="auto" w:fill="auto"/>
            <w:vAlign w:val="center"/>
          </w:tcPr>
          <w:p w14:paraId="66E388AE">
            <w:pPr>
              <w:widowControl/>
              <w:adjustRightInd w:val="0"/>
              <w:snapToGrid w:val="0"/>
              <w:spacing w:line="0" w:lineRule="atLeast"/>
              <w:jc w:val="center"/>
              <w:rPr>
                <w:rFonts w:eastAsia="方正仿宋_GBK"/>
                <w:color w:val="FF0000"/>
                <w:kern w:val="0"/>
                <w:sz w:val="22"/>
                <w:szCs w:val="21"/>
                <w:highlight w:val="yellow"/>
              </w:rPr>
            </w:pPr>
            <w:r>
              <w:rPr>
                <w:rFonts w:eastAsia="方正仿宋_GBK"/>
                <w:color w:val="auto"/>
                <w:kern w:val="0"/>
                <w:sz w:val="22"/>
                <w:szCs w:val="21"/>
                <w:highlight w:val="yellow"/>
              </w:rPr>
              <w:t>千克/公顷</w:t>
            </w:r>
          </w:p>
        </w:tc>
        <w:tc>
          <w:tcPr>
            <w:tcW w:w="2115" w:type="dxa"/>
            <w:shd w:val="clear" w:color="auto" w:fill="auto"/>
            <w:vAlign w:val="center"/>
          </w:tcPr>
          <w:p w14:paraId="5AC9544E">
            <w:pPr>
              <w:widowControl/>
              <w:adjustRightInd w:val="0"/>
              <w:snapToGrid w:val="0"/>
              <w:spacing w:line="260" w:lineRule="exact"/>
              <w:jc w:val="center"/>
              <w:rPr>
                <w:rFonts w:eastAsia="方正仿宋_GBK"/>
                <w:color w:val="FF0000"/>
                <w:kern w:val="0"/>
                <w:sz w:val="22"/>
                <w:szCs w:val="21"/>
              </w:rPr>
            </w:pPr>
            <w:r>
              <w:rPr>
                <w:rFonts w:eastAsia="方正仿宋_GBK"/>
                <w:color w:val="auto"/>
                <w:kern w:val="0"/>
                <w:sz w:val="22"/>
                <w:szCs w:val="21"/>
              </w:rPr>
              <w:t>负增长</w:t>
            </w:r>
          </w:p>
        </w:tc>
        <w:tc>
          <w:tcPr>
            <w:tcW w:w="2399" w:type="dxa"/>
            <w:shd w:val="clear" w:color="auto" w:fill="auto"/>
            <w:vAlign w:val="center"/>
          </w:tcPr>
          <w:p w14:paraId="68CC1890">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负增长</w:t>
            </w:r>
          </w:p>
        </w:tc>
        <w:tc>
          <w:tcPr>
            <w:tcW w:w="1122" w:type="dxa"/>
            <w:shd w:val="clear" w:color="auto" w:fill="auto"/>
            <w:vAlign w:val="center"/>
          </w:tcPr>
          <w:p w14:paraId="11D306E5">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预期性</w:t>
            </w:r>
          </w:p>
        </w:tc>
        <w:tc>
          <w:tcPr>
            <w:tcW w:w="2293" w:type="dxa"/>
            <w:shd w:val="clear" w:color="auto" w:fill="auto"/>
            <w:vAlign w:val="center"/>
          </w:tcPr>
          <w:p w14:paraId="34AE76A2">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农业农村局</w:t>
            </w:r>
          </w:p>
        </w:tc>
      </w:tr>
      <w:tr w14:paraId="425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vMerge w:val="continue"/>
            <w:shd w:val="clear" w:color="auto" w:fill="auto"/>
            <w:vAlign w:val="center"/>
          </w:tcPr>
          <w:p w14:paraId="69677AB1">
            <w:pPr>
              <w:widowControl/>
              <w:adjustRightInd w:val="0"/>
              <w:snapToGrid w:val="0"/>
              <w:spacing w:line="240" w:lineRule="exact"/>
              <w:jc w:val="center"/>
              <w:rPr>
                <w:rFonts w:eastAsia="方正仿宋_GBK"/>
                <w:color w:val="FF0000"/>
                <w:kern w:val="0"/>
                <w:sz w:val="22"/>
                <w:szCs w:val="21"/>
              </w:rPr>
            </w:pPr>
          </w:p>
        </w:tc>
        <w:tc>
          <w:tcPr>
            <w:tcW w:w="704" w:type="dxa"/>
            <w:vMerge w:val="restart"/>
            <w:shd w:val="clear" w:color="auto" w:fill="auto"/>
            <w:vAlign w:val="center"/>
          </w:tcPr>
          <w:p w14:paraId="3B4F12F0">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10</w:t>
            </w:r>
          </w:p>
        </w:tc>
        <w:tc>
          <w:tcPr>
            <w:tcW w:w="2092" w:type="dxa"/>
            <w:vMerge w:val="restart"/>
            <w:shd w:val="clear" w:color="auto" w:fill="auto"/>
            <w:vAlign w:val="center"/>
          </w:tcPr>
          <w:p w14:paraId="15B24872">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主要污染物总量减排等</w:t>
            </w:r>
          </w:p>
        </w:tc>
        <w:tc>
          <w:tcPr>
            <w:tcW w:w="1847" w:type="dxa"/>
            <w:gridSpan w:val="2"/>
            <w:shd w:val="clear" w:color="auto" w:fill="auto"/>
            <w:vAlign w:val="center"/>
          </w:tcPr>
          <w:p w14:paraId="1371AFAA">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COD</w:t>
            </w:r>
          </w:p>
        </w:tc>
        <w:tc>
          <w:tcPr>
            <w:tcW w:w="1248" w:type="dxa"/>
            <w:vMerge w:val="restart"/>
            <w:shd w:val="clear" w:color="auto" w:fill="auto"/>
            <w:vAlign w:val="center"/>
          </w:tcPr>
          <w:p w14:paraId="4C7C9FD0">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lang w:val="en-US" w:eastAsia="zh-CN"/>
              </w:rPr>
              <w:t>吨</w:t>
            </w:r>
          </w:p>
        </w:tc>
        <w:tc>
          <w:tcPr>
            <w:tcW w:w="2115" w:type="dxa"/>
            <w:shd w:val="clear" w:color="auto" w:fill="auto"/>
            <w:vAlign w:val="center"/>
          </w:tcPr>
          <w:p w14:paraId="57AA04A8">
            <w:pPr>
              <w:widowControl/>
              <w:adjustRightInd w:val="0"/>
              <w:snapToGrid w:val="0"/>
              <w:spacing w:line="260" w:lineRule="exac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3414.65</w:t>
            </w:r>
          </w:p>
        </w:tc>
        <w:tc>
          <w:tcPr>
            <w:tcW w:w="2399" w:type="dxa"/>
            <w:vMerge w:val="restart"/>
            <w:shd w:val="clear" w:color="auto" w:fill="auto"/>
            <w:vAlign w:val="center"/>
          </w:tcPr>
          <w:p w14:paraId="671A526C">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完成上级下达的总量控制目标</w:t>
            </w:r>
          </w:p>
        </w:tc>
        <w:tc>
          <w:tcPr>
            <w:tcW w:w="1122" w:type="dxa"/>
            <w:vMerge w:val="restart"/>
            <w:shd w:val="clear" w:color="auto" w:fill="auto"/>
            <w:vAlign w:val="center"/>
          </w:tcPr>
          <w:p w14:paraId="741B8BD3">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vMerge w:val="restart"/>
            <w:shd w:val="clear" w:color="auto" w:fill="auto"/>
            <w:vAlign w:val="center"/>
          </w:tcPr>
          <w:p w14:paraId="2A17BC56">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6354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vMerge w:val="continue"/>
            <w:shd w:val="clear" w:color="auto" w:fill="auto"/>
            <w:vAlign w:val="center"/>
          </w:tcPr>
          <w:p w14:paraId="64BE7FB2">
            <w:pPr>
              <w:widowControl/>
              <w:adjustRightInd w:val="0"/>
              <w:snapToGrid w:val="0"/>
              <w:spacing w:line="240" w:lineRule="exact"/>
              <w:jc w:val="center"/>
              <w:rPr>
                <w:rFonts w:eastAsia="方正仿宋_GBK"/>
                <w:color w:val="FF0000"/>
                <w:kern w:val="0"/>
                <w:sz w:val="22"/>
                <w:szCs w:val="21"/>
              </w:rPr>
            </w:pPr>
          </w:p>
        </w:tc>
        <w:tc>
          <w:tcPr>
            <w:tcW w:w="704" w:type="dxa"/>
            <w:vMerge w:val="continue"/>
            <w:shd w:val="clear" w:color="auto" w:fill="auto"/>
            <w:vAlign w:val="center"/>
          </w:tcPr>
          <w:p w14:paraId="46ADD9E8">
            <w:pPr>
              <w:widowControl/>
              <w:adjustRightInd w:val="0"/>
              <w:snapToGrid w:val="0"/>
              <w:spacing w:line="0" w:lineRule="atLeast"/>
              <w:jc w:val="center"/>
              <w:rPr>
                <w:rFonts w:eastAsia="方正仿宋_GBK"/>
                <w:color w:val="FF0000"/>
                <w:kern w:val="0"/>
                <w:sz w:val="22"/>
                <w:szCs w:val="21"/>
              </w:rPr>
            </w:pPr>
          </w:p>
        </w:tc>
        <w:tc>
          <w:tcPr>
            <w:tcW w:w="2092" w:type="dxa"/>
            <w:vMerge w:val="continue"/>
            <w:shd w:val="clear" w:color="auto" w:fill="auto"/>
            <w:vAlign w:val="center"/>
          </w:tcPr>
          <w:p w14:paraId="46D50A9B">
            <w:pPr>
              <w:widowControl/>
              <w:adjustRightInd w:val="0"/>
              <w:snapToGrid w:val="0"/>
              <w:spacing w:line="0" w:lineRule="atLeast"/>
              <w:jc w:val="center"/>
              <w:rPr>
                <w:rFonts w:eastAsia="方正仿宋_GBK"/>
                <w:color w:val="FF0000"/>
                <w:kern w:val="0"/>
                <w:sz w:val="22"/>
                <w:szCs w:val="21"/>
              </w:rPr>
            </w:pPr>
          </w:p>
        </w:tc>
        <w:tc>
          <w:tcPr>
            <w:tcW w:w="1847" w:type="dxa"/>
            <w:gridSpan w:val="2"/>
            <w:shd w:val="clear" w:color="auto" w:fill="auto"/>
            <w:vAlign w:val="center"/>
          </w:tcPr>
          <w:p w14:paraId="034FAFD7">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NH</w:t>
            </w:r>
            <w:r>
              <w:rPr>
                <w:rFonts w:eastAsia="方正仿宋_GBK"/>
                <w:color w:val="auto"/>
                <w:kern w:val="0"/>
                <w:sz w:val="22"/>
                <w:szCs w:val="21"/>
                <w:vertAlign w:val="subscript"/>
              </w:rPr>
              <w:t>3</w:t>
            </w:r>
            <w:r>
              <w:rPr>
                <w:rFonts w:eastAsia="方正仿宋_GBK"/>
                <w:color w:val="auto"/>
                <w:kern w:val="0"/>
                <w:sz w:val="22"/>
                <w:szCs w:val="21"/>
              </w:rPr>
              <w:t>-N</w:t>
            </w:r>
          </w:p>
        </w:tc>
        <w:tc>
          <w:tcPr>
            <w:tcW w:w="1248" w:type="dxa"/>
            <w:vMerge w:val="continue"/>
            <w:shd w:val="clear" w:color="auto" w:fill="auto"/>
            <w:vAlign w:val="center"/>
          </w:tcPr>
          <w:p w14:paraId="400B343B">
            <w:pPr>
              <w:widowControl/>
              <w:adjustRightInd w:val="0"/>
              <w:snapToGrid w:val="0"/>
              <w:spacing w:line="0" w:lineRule="atLeast"/>
              <w:jc w:val="center"/>
              <w:rPr>
                <w:rFonts w:eastAsia="方正仿宋_GBK"/>
                <w:color w:val="auto"/>
                <w:kern w:val="0"/>
                <w:sz w:val="22"/>
                <w:szCs w:val="21"/>
              </w:rPr>
            </w:pPr>
          </w:p>
        </w:tc>
        <w:tc>
          <w:tcPr>
            <w:tcW w:w="2115" w:type="dxa"/>
            <w:shd w:val="clear" w:color="auto" w:fill="auto"/>
            <w:vAlign w:val="center"/>
          </w:tcPr>
          <w:p w14:paraId="4681E962">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201.14</w:t>
            </w:r>
          </w:p>
        </w:tc>
        <w:tc>
          <w:tcPr>
            <w:tcW w:w="2399" w:type="dxa"/>
            <w:vMerge w:val="continue"/>
            <w:shd w:val="clear" w:color="auto" w:fill="auto"/>
            <w:vAlign w:val="center"/>
          </w:tcPr>
          <w:p w14:paraId="67D80AE6">
            <w:pPr>
              <w:widowControl/>
              <w:adjustRightInd w:val="0"/>
              <w:snapToGrid w:val="0"/>
              <w:spacing w:line="0" w:lineRule="atLeast"/>
              <w:jc w:val="center"/>
              <w:rPr>
                <w:rFonts w:eastAsia="方正仿宋_GBK"/>
                <w:color w:val="FF0000"/>
                <w:kern w:val="0"/>
                <w:sz w:val="22"/>
                <w:szCs w:val="21"/>
              </w:rPr>
            </w:pPr>
          </w:p>
        </w:tc>
        <w:tc>
          <w:tcPr>
            <w:tcW w:w="1122" w:type="dxa"/>
            <w:vMerge w:val="continue"/>
            <w:shd w:val="clear" w:color="auto" w:fill="auto"/>
            <w:vAlign w:val="center"/>
          </w:tcPr>
          <w:p w14:paraId="35404301">
            <w:pPr>
              <w:widowControl/>
              <w:adjustRightInd w:val="0"/>
              <w:snapToGrid w:val="0"/>
              <w:spacing w:line="0" w:lineRule="atLeast"/>
              <w:jc w:val="center"/>
              <w:rPr>
                <w:rFonts w:eastAsia="方正仿宋_GBK"/>
                <w:color w:val="FF0000"/>
                <w:kern w:val="0"/>
                <w:sz w:val="22"/>
                <w:szCs w:val="21"/>
              </w:rPr>
            </w:pPr>
          </w:p>
        </w:tc>
        <w:tc>
          <w:tcPr>
            <w:tcW w:w="2293" w:type="dxa"/>
            <w:vMerge w:val="continue"/>
            <w:shd w:val="clear" w:color="auto" w:fill="auto"/>
            <w:vAlign w:val="center"/>
          </w:tcPr>
          <w:p w14:paraId="02B4E618">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FF0000"/>
                <w:kern w:val="0"/>
                <w:sz w:val="22"/>
                <w:szCs w:val="21"/>
              </w:rPr>
            </w:pPr>
          </w:p>
        </w:tc>
      </w:tr>
      <w:tr w14:paraId="6F42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vMerge w:val="continue"/>
            <w:shd w:val="clear" w:color="auto" w:fill="auto"/>
            <w:vAlign w:val="center"/>
          </w:tcPr>
          <w:p w14:paraId="5D61D0AB">
            <w:pPr>
              <w:widowControl/>
              <w:adjustRightInd w:val="0"/>
              <w:snapToGrid w:val="0"/>
              <w:spacing w:line="240" w:lineRule="exact"/>
              <w:jc w:val="center"/>
              <w:rPr>
                <w:rFonts w:eastAsia="方正仿宋_GBK"/>
                <w:color w:val="FF0000"/>
                <w:kern w:val="0"/>
                <w:sz w:val="22"/>
                <w:szCs w:val="21"/>
              </w:rPr>
            </w:pPr>
          </w:p>
        </w:tc>
        <w:tc>
          <w:tcPr>
            <w:tcW w:w="704" w:type="dxa"/>
            <w:vMerge w:val="continue"/>
            <w:shd w:val="clear" w:color="auto" w:fill="auto"/>
            <w:vAlign w:val="center"/>
          </w:tcPr>
          <w:p w14:paraId="215B8780">
            <w:pPr>
              <w:widowControl/>
              <w:adjustRightInd w:val="0"/>
              <w:snapToGrid w:val="0"/>
              <w:spacing w:line="0" w:lineRule="atLeast"/>
              <w:jc w:val="center"/>
              <w:rPr>
                <w:rFonts w:eastAsia="方正仿宋_GBK"/>
                <w:color w:val="FF0000"/>
                <w:kern w:val="0"/>
                <w:sz w:val="22"/>
                <w:szCs w:val="21"/>
              </w:rPr>
            </w:pPr>
          </w:p>
        </w:tc>
        <w:tc>
          <w:tcPr>
            <w:tcW w:w="2092" w:type="dxa"/>
            <w:vMerge w:val="continue"/>
            <w:shd w:val="clear" w:color="auto" w:fill="auto"/>
            <w:vAlign w:val="center"/>
          </w:tcPr>
          <w:p w14:paraId="44A0E966">
            <w:pPr>
              <w:widowControl/>
              <w:adjustRightInd w:val="0"/>
              <w:snapToGrid w:val="0"/>
              <w:spacing w:line="0" w:lineRule="atLeast"/>
              <w:jc w:val="center"/>
              <w:rPr>
                <w:rFonts w:eastAsia="方正仿宋_GBK"/>
                <w:color w:val="FF0000"/>
                <w:kern w:val="0"/>
                <w:sz w:val="22"/>
                <w:szCs w:val="21"/>
              </w:rPr>
            </w:pPr>
          </w:p>
        </w:tc>
        <w:tc>
          <w:tcPr>
            <w:tcW w:w="1847" w:type="dxa"/>
            <w:gridSpan w:val="2"/>
            <w:shd w:val="clear" w:color="auto" w:fill="auto"/>
            <w:vAlign w:val="center"/>
          </w:tcPr>
          <w:p w14:paraId="601C28B3">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NO</w:t>
            </w:r>
            <w:r>
              <w:rPr>
                <w:rFonts w:eastAsia="方正仿宋_GBK"/>
                <w:color w:val="auto"/>
                <w:kern w:val="0"/>
                <w:sz w:val="22"/>
                <w:szCs w:val="21"/>
                <w:vertAlign w:val="subscript"/>
              </w:rPr>
              <w:t>X</w:t>
            </w:r>
          </w:p>
        </w:tc>
        <w:tc>
          <w:tcPr>
            <w:tcW w:w="1248" w:type="dxa"/>
            <w:vMerge w:val="continue"/>
            <w:shd w:val="clear" w:color="auto" w:fill="auto"/>
            <w:vAlign w:val="center"/>
          </w:tcPr>
          <w:p w14:paraId="658CB4DB">
            <w:pPr>
              <w:widowControl/>
              <w:adjustRightInd w:val="0"/>
              <w:snapToGrid w:val="0"/>
              <w:spacing w:line="0" w:lineRule="atLeast"/>
              <w:jc w:val="center"/>
              <w:rPr>
                <w:rFonts w:eastAsia="方正仿宋_GBK"/>
                <w:color w:val="auto"/>
                <w:kern w:val="0"/>
                <w:sz w:val="22"/>
                <w:szCs w:val="21"/>
              </w:rPr>
            </w:pPr>
          </w:p>
        </w:tc>
        <w:tc>
          <w:tcPr>
            <w:tcW w:w="2115" w:type="dxa"/>
            <w:shd w:val="clear" w:color="auto" w:fill="auto"/>
            <w:vAlign w:val="center"/>
          </w:tcPr>
          <w:p w14:paraId="074E8F71">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694.71</w:t>
            </w:r>
          </w:p>
        </w:tc>
        <w:tc>
          <w:tcPr>
            <w:tcW w:w="2399" w:type="dxa"/>
            <w:vMerge w:val="continue"/>
            <w:shd w:val="clear" w:color="auto" w:fill="auto"/>
            <w:vAlign w:val="center"/>
          </w:tcPr>
          <w:p w14:paraId="5E121FFB">
            <w:pPr>
              <w:widowControl/>
              <w:adjustRightInd w:val="0"/>
              <w:snapToGrid w:val="0"/>
              <w:spacing w:line="0" w:lineRule="atLeast"/>
              <w:jc w:val="center"/>
              <w:rPr>
                <w:rFonts w:eastAsia="方正仿宋_GBK"/>
                <w:color w:val="FF0000"/>
                <w:kern w:val="0"/>
                <w:sz w:val="22"/>
                <w:szCs w:val="21"/>
              </w:rPr>
            </w:pPr>
          </w:p>
        </w:tc>
        <w:tc>
          <w:tcPr>
            <w:tcW w:w="1122" w:type="dxa"/>
            <w:vMerge w:val="continue"/>
            <w:shd w:val="clear" w:color="auto" w:fill="auto"/>
            <w:vAlign w:val="center"/>
          </w:tcPr>
          <w:p w14:paraId="1AA01A9A">
            <w:pPr>
              <w:widowControl/>
              <w:adjustRightInd w:val="0"/>
              <w:snapToGrid w:val="0"/>
              <w:spacing w:line="0" w:lineRule="atLeast"/>
              <w:jc w:val="center"/>
              <w:rPr>
                <w:rFonts w:eastAsia="方正仿宋_GBK"/>
                <w:color w:val="FF0000"/>
                <w:kern w:val="0"/>
                <w:sz w:val="22"/>
                <w:szCs w:val="21"/>
              </w:rPr>
            </w:pPr>
          </w:p>
        </w:tc>
        <w:tc>
          <w:tcPr>
            <w:tcW w:w="2293" w:type="dxa"/>
            <w:vMerge w:val="continue"/>
            <w:shd w:val="clear" w:color="auto" w:fill="auto"/>
            <w:vAlign w:val="center"/>
          </w:tcPr>
          <w:p w14:paraId="78766FA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FF0000"/>
                <w:kern w:val="0"/>
                <w:sz w:val="22"/>
                <w:szCs w:val="21"/>
              </w:rPr>
            </w:pPr>
          </w:p>
        </w:tc>
      </w:tr>
      <w:tr w14:paraId="10C4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vMerge w:val="continue"/>
            <w:shd w:val="clear" w:color="auto" w:fill="auto"/>
            <w:vAlign w:val="center"/>
          </w:tcPr>
          <w:p w14:paraId="208F59B5">
            <w:pPr>
              <w:widowControl/>
              <w:adjustRightInd w:val="0"/>
              <w:snapToGrid w:val="0"/>
              <w:spacing w:line="240" w:lineRule="exact"/>
              <w:jc w:val="center"/>
              <w:rPr>
                <w:rFonts w:eastAsia="方正仿宋_GBK"/>
                <w:color w:val="FF0000"/>
                <w:kern w:val="0"/>
                <w:sz w:val="22"/>
                <w:szCs w:val="21"/>
              </w:rPr>
            </w:pPr>
          </w:p>
        </w:tc>
        <w:tc>
          <w:tcPr>
            <w:tcW w:w="704" w:type="dxa"/>
            <w:vMerge w:val="continue"/>
            <w:shd w:val="clear" w:color="auto" w:fill="auto"/>
            <w:vAlign w:val="center"/>
          </w:tcPr>
          <w:p w14:paraId="7F6AC71D">
            <w:pPr>
              <w:widowControl/>
              <w:adjustRightInd w:val="0"/>
              <w:snapToGrid w:val="0"/>
              <w:spacing w:line="0" w:lineRule="atLeast"/>
              <w:jc w:val="center"/>
              <w:rPr>
                <w:rFonts w:eastAsia="方正仿宋_GBK"/>
                <w:color w:val="FF0000"/>
                <w:kern w:val="0"/>
                <w:sz w:val="22"/>
                <w:szCs w:val="21"/>
              </w:rPr>
            </w:pPr>
          </w:p>
        </w:tc>
        <w:tc>
          <w:tcPr>
            <w:tcW w:w="2092" w:type="dxa"/>
            <w:vMerge w:val="continue"/>
            <w:shd w:val="clear" w:color="auto" w:fill="auto"/>
            <w:vAlign w:val="center"/>
          </w:tcPr>
          <w:p w14:paraId="239E96CE">
            <w:pPr>
              <w:widowControl/>
              <w:adjustRightInd w:val="0"/>
              <w:snapToGrid w:val="0"/>
              <w:spacing w:line="0" w:lineRule="atLeast"/>
              <w:jc w:val="center"/>
              <w:rPr>
                <w:rFonts w:eastAsia="方正仿宋_GBK"/>
                <w:color w:val="FF0000"/>
                <w:kern w:val="0"/>
                <w:sz w:val="22"/>
                <w:szCs w:val="21"/>
              </w:rPr>
            </w:pPr>
          </w:p>
        </w:tc>
        <w:tc>
          <w:tcPr>
            <w:tcW w:w="1847" w:type="dxa"/>
            <w:gridSpan w:val="2"/>
            <w:shd w:val="clear" w:color="auto" w:fill="auto"/>
            <w:vAlign w:val="center"/>
          </w:tcPr>
          <w:p w14:paraId="19C1FB7A">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VOCs</w:t>
            </w:r>
          </w:p>
        </w:tc>
        <w:tc>
          <w:tcPr>
            <w:tcW w:w="1248" w:type="dxa"/>
            <w:vMerge w:val="continue"/>
            <w:shd w:val="clear" w:color="auto" w:fill="auto"/>
            <w:vAlign w:val="center"/>
          </w:tcPr>
          <w:p w14:paraId="1AE3CE69">
            <w:pPr>
              <w:widowControl/>
              <w:adjustRightInd w:val="0"/>
              <w:snapToGrid w:val="0"/>
              <w:spacing w:line="0" w:lineRule="atLeast"/>
              <w:jc w:val="center"/>
              <w:rPr>
                <w:rFonts w:eastAsia="方正仿宋_GBK"/>
                <w:color w:val="auto"/>
                <w:kern w:val="0"/>
                <w:sz w:val="22"/>
                <w:szCs w:val="21"/>
              </w:rPr>
            </w:pPr>
          </w:p>
        </w:tc>
        <w:tc>
          <w:tcPr>
            <w:tcW w:w="2115" w:type="dxa"/>
            <w:shd w:val="clear" w:color="auto" w:fill="auto"/>
            <w:vAlign w:val="center"/>
          </w:tcPr>
          <w:p w14:paraId="46B3E6A4">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lang w:eastAsia="zh-CN"/>
              </w:rPr>
              <w:t>——</w:t>
            </w:r>
          </w:p>
        </w:tc>
        <w:tc>
          <w:tcPr>
            <w:tcW w:w="2399" w:type="dxa"/>
            <w:vMerge w:val="continue"/>
            <w:shd w:val="clear" w:color="auto" w:fill="auto"/>
            <w:vAlign w:val="center"/>
          </w:tcPr>
          <w:p w14:paraId="79FBEAEA">
            <w:pPr>
              <w:widowControl/>
              <w:adjustRightInd w:val="0"/>
              <w:snapToGrid w:val="0"/>
              <w:spacing w:line="0" w:lineRule="atLeast"/>
              <w:jc w:val="center"/>
              <w:rPr>
                <w:rFonts w:eastAsia="方正仿宋_GBK"/>
                <w:color w:val="FF0000"/>
                <w:kern w:val="0"/>
                <w:sz w:val="22"/>
                <w:szCs w:val="21"/>
              </w:rPr>
            </w:pPr>
          </w:p>
        </w:tc>
        <w:tc>
          <w:tcPr>
            <w:tcW w:w="1122" w:type="dxa"/>
            <w:vMerge w:val="continue"/>
            <w:shd w:val="clear" w:color="auto" w:fill="auto"/>
            <w:vAlign w:val="center"/>
          </w:tcPr>
          <w:p w14:paraId="02B0703A">
            <w:pPr>
              <w:widowControl/>
              <w:adjustRightInd w:val="0"/>
              <w:snapToGrid w:val="0"/>
              <w:spacing w:line="0" w:lineRule="atLeast"/>
              <w:jc w:val="center"/>
              <w:rPr>
                <w:rFonts w:eastAsia="方正仿宋_GBK"/>
                <w:color w:val="FF0000"/>
                <w:kern w:val="0"/>
                <w:sz w:val="22"/>
                <w:szCs w:val="21"/>
              </w:rPr>
            </w:pPr>
          </w:p>
        </w:tc>
        <w:tc>
          <w:tcPr>
            <w:tcW w:w="2293" w:type="dxa"/>
            <w:vMerge w:val="continue"/>
            <w:shd w:val="clear" w:color="auto" w:fill="auto"/>
            <w:vAlign w:val="center"/>
          </w:tcPr>
          <w:p w14:paraId="4F2EA69A">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FF0000"/>
                <w:kern w:val="0"/>
                <w:sz w:val="22"/>
                <w:szCs w:val="21"/>
              </w:rPr>
            </w:pPr>
          </w:p>
        </w:tc>
      </w:tr>
      <w:tr w14:paraId="5AF5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restart"/>
            <w:shd w:val="clear" w:color="auto" w:fill="auto"/>
            <w:vAlign w:val="center"/>
          </w:tcPr>
          <w:p w14:paraId="45D52387">
            <w:pPr>
              <w:widowControl/>
              <w:adjustRightInd w:val="0"/>
              <w:snapToGrid w:val="0"/>
              <w:spacing w:line="240" w:lineRule="exact"/>
              <w:jc w:val="center"/>
              <w:rPr>
                <w:rFonts w:eastAsia="方正仿宋_GBK"/>
                <w:color w:val="auto"/>
                <w:kern w:val="0"/>
                <w:sz w:val="22"/>
                <w:szCs w:val="21"/>
              </w:rPr>
            </w:pPr>
            <w:r>
              <w:rPr>
                <w:rFonts w:hint="eastAsia" w:eastAsia="方正仿宋_GBK"/>
                <w:color w:val="auto"/>
                <w:kern w:val="0"/>
                <w:sz w:val="22"/>
                <w:szCs w:val="21"/>
              </w:rPr>
              <w:t>应对气候变化</w:t>
            </w:r>
          </w:p>
        </w:tc>
        <w:tc>
          <w:tcPr>
            <w:tcW w:w="704" w:type="dxa"/>
            <w:shd w:val="clear" w:color="auto" w:fill="auto"/>
            <w:vAlign w:val="center"/>
          </w:tcPr>
          <w:p w14:paraId="6AD13211">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11</w:t>
            </w:r>
          </w:p>
        </w:tc>
        <w:tc>
          <w:tcPr>
            <w:tcW w:w="3939" w:type="dxa"/>
            <w:gridSpan w:val="3"/>
            <w:shd w:val="clear" w:color="auto" w:fill="auto"/>
            <w:vAlign w:val="center"/>
          </w:tcPr>
          <w:p w14:paraId="2129A1F6">
            <w:pPr>
              <w:widowControl/>
              <w:adjustRightInd w:val="0"/>
              <w:snapToGrid w:val="0"/>
              <w:spacing w:line="280" w:lineRule="exact"/>
              <w:jc w:val="center"/>
              <w:rPr>
                <w:rFonts w:eastAsia="方正仿宋_GBK"/>
                <w:color w:val="auto"/>
                <w:kern w:val="0"/>
                <w:sz w:val="22"/>
                <w:szCs w:val="21"/>
              </w:rPr>
            </w:pPr>
            <w:r>
              <w:rPr>
                <w:rFonts w:eastAsia="方正仿宋_GBK"/>
                <w:color w:val="auto"/>
                <w:kern w:val="0"/>
                <w:sz w:val="22"/>
                <w:szCs w:val="21"/>
              </w:rPr>
              <w:t>单位GDP二氧化碳排放强度下降率</w:t>
            </w:r>
          </w:p>
        </w:tc>
        <w:tc>
          <w:tcPr>
            <w:tcW w:w="1248" w:type="dxa"/>
            <w:shd w:val="clear" w:color="auto" w:fill="auto"/>
            <w:vAlign w:val="center"/>
          </w:tcPr>
          <w:p w14:paraId="7F4E0FC8">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15C44EFD">
            <w:pPr>
              <w:widowControl/>
              <w:adjustRightInd w:val="0"/>
              <w:snapToGrid w:val="0"/>
              <w:spacing w:line="0" w:lineRule="atLeast"/>
              <w:jc w:val="center"/>
              <w:rPr>
                <w:rFonts w:hint="eastAsia" w:eastAsia="方正仿宋_GBK"/>
                <w:color w:val="auto"/>
                <w:kern w:val="0"/>
                <w:sz w:val="18"/>
                <w:szCs w:val="18"/>
                <w:lang w:val="en-US" w:eastAsia="zh-CN"/>
              </w:rPr>
            </w:pPr>
            <w:r>
              <w:rPr>
                <w:rFonts w:hint="eastAsia" w:eastAsia="方正仿宋_GBK"/>
                <w:color w:val="auto"/>
                <w:kern w:val="0"/>
                <w:sz w:val="22"/>
                <w:szCs w:val="21"/>
                <w:lang w:val="en-US" w:eastAsia="zh-CN"/>
              </w:rPr>
              <w:t>1.76吨/</w:t>
            </w:r>
            <w:r>
              <w:rPr>
                <w:rFonts w:eastAsia="方正仿宋_GBK"/>
                <w:color w:val="auto"/>
                <w:kern w:val="0"/>
                <w:sz w:val="22"/>
                <w:szCs w:val="21"/>
              </w:rPr>
              <w:t>GDP</w:t>
            </w:r>
            <w:r>
              <w:rPr>
                <w:rFonts w:hint="eastAsia" w:eastAsia="方正仿宋_GBK"/>
                <w:color w:val="auto"/>
                <w:kern w:val="0"/>
                <w:sz w:val="22"/>
                <w:szCs w:val="21"/>
                <w:lang w:eastAsia="zh-CN"/>
              </w:rPr>
              <w:t>万元</w:t>
            </w:r>
          </w:p>
        </w:tc>
        <w:tc>
          <w:tcPr>
            <w:tcW w:w="2399" w:type="dxa"/>
            <w:shd w:val="clear" w:color="auto" w:fill="auto"/>
            <w:vAlign w:val="center"/>
          </w:tcPr>
          <w:p w14:paraId="373188F3">
            <w:pPr>
              <w:keepNext w:val="0"/>
              <w:keepLines w:val="0"/>
              <w:pageBreakBefore w:val="0"/>
              <w:widowControl/>
              <w:kinsoku/>
              <w:wordWrap/>
              <w:overflowPunct/>
              <w:topLinePunct w:val="0"/>
              <w:autoSpaceDE/>
              <w:autoSpaceDN/>
              <w:bidi w:val="0"/>
              <w:adjustRightInd w:val="0"/>
              <w:snapToGrid w:val="0"/>
              <w:spacing w:line="260" w:lineRule="exact"/>
              <w:ind w:left="0" w:firstLine="0" w:firstLineChars="0"/>
              <w:jc w:val="center"/>
              <w:textAlignment w:val="auto"/>
              <w:rPr>
                <w:rFonts w:hint="eastAsia" w:eastAsia="方正仿宋_GBK"/>
                <w:color w:val="auto"/>
                <w:kern w:val="0"/>
                <w:sz w:val="22"/>
                <w:szCs w:val="21"/>
                <w:lang w:val="en-US" w:eastAsia="zh-CN"/>
              </w:rPr>
            </w:pPr>
            <w:r>
              <w:rPr>
                <w:rFonts w:eastAsia="方正仿宋_GBK"/>
                <w:color w:val="auto"/>
                <w:kern w:val="0"/>
                <w:sz w:val="22"/>
                <w:szCs w:val="21"/>
              </w:rPr>
              <w:t>完成上级考核任</w:t>
            </w:r>
            <w:r>
              <w:rPr>
                <w:rFonts w:hint="eastAsia" w:eastAsia="方正仿宋_GBK"/>
                <w:color w:val="auto"/>
                <w:kern w:val="0"/>
                <w:sz w:val="22"/>
                <w:szCs w:val="21"/>
                <w:lang w:val="en-US" w:eastAsia="zh-CN"/>
              </w:rPr>
              <w:t>务</w:t>
            </w:r>
          </w:p>
        </w:tc>
        <w:tc>
          <w:tcPr>
            <w:tcW w:w="1122" w:type="dxa"/>
            <w:shd w:val="clear" w:color="auto" w:fill="auto"/>
            <w:vAlign w:val="center"/>
          </w:tcPr>
          <w:p w14:paraId="2FCC8702">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0BFFA68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FF0000"/>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268F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continue"/>
            <w:shd w:val="clear" w:color="auto" w:fill="auto"/>
            <w:vAlign w:val="center"/>
          </w:tcPr>
          <w:p w14:paraId="0B7F2895">
            <w:pPr>
              <w:widowControl/>
              <w:adjustRightInd w:val="0"/>
              <w:snapToGrid w:val="0"/>
              <w:spacing w:line="240" w:lineRule="exact"/>
              <w:jc w:val="center"/>
              <w:rPr>
                <w:rFonts w:eastAsia="方正仿宋_GBK"/>
                <w:color w:val="auto"/>
                <w:kern w:val="0"/>
                <w:sz w:val="22"/>
                <w:szCs w:val="21"/>
              </w:rPr>
            </w:pPr>
          </w:p>
        </w:tc>
        <w:tc>
          <w:tcPr>
            <w:tcW w:w="704" w:type="dxa"/>
            <w:shd w:val="clear" w:color="auto" w:fill="auto"/>
            <w:vAlign w:val="center"/>
          </w:tcPr>
          <w:p w14:paraId="4746B7C7">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12</w:t>
            </w:r>
          </w:p>
        </w:tc>
        <w:tc>
          <w:tcPr>
            <w:tcW w:w="3939" w:type="dxa"/>
            <w:gridSpan w:val="3"/>
            <w:shd w:val="clear" w:color="auto" w:fill="auto"/>
            <w:vAlign w:val="center"/>
          </w:tcPr>
          <w:p w14:paraId="1ACFEA07">
            <w:pPr>
              <w:widowControl/>
              <w:adjustRightInd w:val="0"/>
              <w:snapToGrid w:val="0"/>
              <w:spacing w:line="0" w:lineRule="atLeast"/>
              <w:jc w:val="center"/>
              <w:rPr>
                <w:rFonts w:eastAsia="方正仿宋_GBK"/>
                <w:color w:val="auto"/>
                <w:kern w:val="0"/>
                <w:sz w:val="22"/>
                <w:szCs w:val="21"/>
                <w:highlight w:val="yellow"/>
              </w:rPr>
            </w:pPr>
            <w:r>
              <w:rPr>
                <w:rFonts w:eastAsia="方正仿宋_GBK"/>
                <w:color w:val="auto"/>
                <w:kern w:val="0"/>
                <w:sz w:val="22"/>
                <w:szCs w:val="21"/>
                <w:highlight w:val="yellow"/>
              </w:rPr>
              <w:t>单位GDP能耗</w:t>
            </w:r>
          </w:p>
        </w:tc>
        <w:tc>
          <w:tcPr>
            <w:tcW w:w="1248" w:type="dxa"/>
            <w:shd w:val="clear" w:color="auto" w:fill="auto"/>
            <w:vAlign w:val="center"/>
          </w:tcPr>
          <w:p w14:paraId="40FCFCD3">
            <w:pPr>
              <w:widowControl/>
              <w:adjustRightInd w:val="0"/>
              <w:snapToGrid w:val="0"/>
              <w:spacing w:line="280" w:lineRule="exact"/>
              <w:jc w:val="center"/>
              <w:rPr>
                <w:rFonts w:eastAsia="方正仿宋_GBK"/>
                <w:color w:val="auto"/>
                <w:kern w:val="0"/>
                <w:sz w:val="22"/>
                <w:szCs w:val="21"/>
                <w:highlight w:val="yellow"/>
              </w:rPr>
            </w:pPr>
            <w:r>
              <w:rPr>
                <w:rFonts w:hint="eastAsia" w:eastAsia="方正仿宋_GBK"/>
                <w:color w:val="auto"/>
                <w:kern w:val="0"/>
                <w:sz w:val="22"/>
                <w:szCs w:val="21"/>
                <w:highlight w:val="yellow"/>
              </w:rPr>
              <w:t>吨</w:t>
            </w:r>
            <w:r>
              <w:rPr>
                <w:rFonts w:eastAsia="方正仿宋_GBK"/>
                <w:color w:val="auto"/>
                <w:kern w:val="0"/>
                <w:sz w:val="22"/>
                <w:szCs w:val="21"/>
                <w:highlight w:val="yellow"/>
              </w:rPr>
              <w:t>标准煤/万元</w:t>
            </w:r>
          </w:p>
        </w:tc>
        <w:tc>
          <w:tcPr>
            <w:tcW w:w="2115" w:type="dxa"/>
            <w:shd w:val="clear" w:color="auto" w:fill="auto"/>
            <w:vAlign w:val="center"/>
          </w:tcPr>
          <w:p w14:paraId="11E4532C">
            <w:pPr>
              <w:widowControl/>
              <w:adjustRightInd w:val="0"/>
              <w:snapToGrid w:val="0"/>
              <w:spacing w:line="0" w:lineRule="atLeast"/>
              <w:jc w:val="center"/>
              <w:rPr>
                <w:rFonts w:eastAsia="方正仿宋_GBK"/>
                <w:color w:val="FF0000"/>
                <w:kern w:val="0"/>
                <w:sz w:val="22"/>
                <w:szCs w:val="21"/>
              </w:rPr>
            </w:pPr>
          </w:p>
        </w:tc>
        <w:tc>
          <w:tcPr>
            <w:tcW w:w="2399" w:type="dxa"/>
            <w:shd w:val="clear" w:color="auto" w:fill="auto"/>
            <w:vAlign w:val="center"/>
          </w:tcPr>
          <w:p w14:paraId="08416709">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完成上级考核任务</w:t>
            </w:r>
          </w:p>
        </w:tc>
        <w:tc>
          <w:tcPr>
            <w:tcW w:w="1122" w:type="dxa"/>
            <w:shd w:val="clear" w:color="auto" w:fill="auto"/>
            <w:vAlign w:val="center"/>
          </w:tcPr>
          <w:p w14:paraId="635BBE37">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7FB6932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hint="eastAsia" w:eastAsia="方正仿宋_GBK"/>
                <w:color w:val="auto"/>
                <w:kern w:val="0"/>
                <w:sz w:val="22"/>
                <w:szCs w:val="21"/>
                <w:highlight w:val="yellow"/>
                <w:lang w:eastAsia="zh-CN"/>
              </w:rPr>
            </w:pPr>
            <w:r>
              <w:rPr>
                <w:rFonts w:hint="eastAsia" w:eastAsia="方正仿宋_GBK"/>
                <w:color w:val="auto"/>
                <w:kern w:val="0"/>
                <w:sz w:val="22"/>
                <w:szCs w:val="21"/>
                <w:highlight w:val="yellow"/>
                <w:lang w:val="en-US" w:eastAsia="zh-CN"/>
              </w:rPr>
              <w:t>县工信局</w:t>
            </w:r>
          </w:p>
        </w:tc>
      </w:tr>
      <w:tr w14:paraId="2528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6" w:type="dxa"/>
            <w:vMerge w:val="continue"/>
            <w:shd w:val="clear" w:color="auto" w:fill="auto"/>
            <w:vAlign w:val="center"/>
          </w:tcPr>
          <w:p w14:paraId="55435301">
            <w:pPr>
              <w:widowControl/>
              <w:adjustRightInd w:val="0"/>
              <w:snapToGrid w:val="0"/>
              <w:spacing w:line="240" w:lineRule="exact"/>
              <w:jc w:val="center"/>
              <w:rPr>
                <w:rFonts w:eastAsia="方正仿宋_GBK"/>
                <w:color w:val="auto"/>
                <w:kern w:val="0"/>
                <w:sz w:val="22"/>
                <w:szCs w:val="21"/>
              </w:rPr>
            </w:pPr>
          </w:p>
        </w:tc>
        <w:tc>
          <w:tcPr>
            <w:tcW w:w="704" w:type="dxa"/>
            <w:shd w:val="clear" w:color="auto" w:fill="auto"/>
            <w:vAlign w:val="center"/>
          </w:tcPr>
          <w:p w14:paraId="2EBE3723">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13</w:t>
            </w:r>
          </w:p>
        </w:tc>
        <w:tc>
          <w:tcPr>
            <w:tcW w:w="3939" w:type="dxa"/>
            <w:gridSpan w:val="3"/>
            <w:shd w:val="clear" w:color="auto" w:fill="auto"/>
            <w:vAlign w:val="center"/>
          </w:tcPr>
          <w:p w14:paraId="7740CB75">
            <w:pPr>
              <w:widowControl/>
              <w:adjustRightInd w:val="0"/>
              <w:snapToGrid w:val="0"/>
              <w:spacing w:line="300" w:lineRule="exact"/>
              <w:jc w:val="center"/>
              <w:rPr>
                <w:rFonts w:eastAsia="方正仿宋_GBK"/>
                <w:color w:val="auto"/>
                <w:kern w:val="0"/>
                <w:sz w:val="22"/>
                <w:szCs w:val="21"/>
                <w:highlight w:val="yellow"/>
              </w:rPr>
            </w:pPr>
            <w:r>
              <w:rPr>
                <w:rFonts w:eastAsia="方正仿宋_GBK"/>
                <w:color w:val="auto"/>
                <w:kern w:val="0"/>
                <w:sz w:val="22"/>
                <w:szCs w:val="21"/>
                <w:highlight w:val="yellow"/>
              </w:rPr>
              <w:t>非化石能源占一次能源消费比重</w:t>
            </w:r>
          </w:p>
        </w:tc>
        <w:tc>
          <w:tcPr>
            <w:tcW w:w="1248" w:type="dxa"/>
            <w:shd w:val="clear" w:color="auto" w:fill="auto"/>
            <w:vAlign w:val="center"/>
          </w:tcPr>
          <w:p w14:paraId="7A753A8C">
            <w:pPr>
              <w:widowControl/>
              <w:adjustRightInd w:val="0"/>
              <w:snapToGrid w:val="0"/>
              <w:spacing w:line="0" w:lineRule="atLeast"/>
              <w:jc w:val="center"/>
              <w:rPr>
                <w:rFonts w:eastAsia="方正仿宋_GBK"/>
                <w:color w:val="auto"/>
                <w:kern w:val="0"/>
                <w:sz w:val="22"/>
                <w:szCs w:val="21"/>
                <w:highlight w:val="yellow"/>
              </w:rPr>
            </w:pPr>
            <w:r>
              <w:rPr>
                <w:rFonts w:eastAsia="方正仿宋_GBK"/>
                <w:color w:val="auto"/>
                <w:kern w:val="0"/>
                <w:sz w:val="22"/>
                <w:szCs w:val="21"/>
                <w:highlight w:val="yellow"/>
              </w:rPr>
              <w:t>%</w:t>
            </w:r>
          </w:p>
        </w:tc>
        <w:tc>
          <w:tcPr>
            <w:tcW w:w="2115" w:type="dxa"/>
            <w:shd w:val="clear" w:color="auto" w:fill="auto"/>
            <w:vAlign w:val="center"/>
          </w:tcPr>
          <w:p w14:paraId="206483BF">
            <w:pPr>
              <w:widowControl/>
              <w:adjustRightInd w:val="0"/>
              <w:snapToGrid w:val="0"/>
              <w:spacing w:line="0" w:lineRule="atLeast"/>
              <w:jc w:val="center"/>
              <w:rPr>
                <w:rFonts w:eastAsia="方正仿宋_GBK"/>
                <w:color w:val="FF0000"/>
                <w:kern w:val="0"/>
                <w:sz w:val="22"/>
                <w:szCs w:val="21"/>
              </w:rPr>
            </w:pPr>
          </w:p>
        </w:tc>
        <w:tc>
          <w:tcPr>
            <w:tcW w:w="2399" w:type="dxa"/>
            <w:shd w:val="clear" w:color="auto" w:fill="auto"/>
            <w:vAlign w:val="center"/>
          </w:tcPr>
          <w:p w14:paraId="01E02CED">
            <w:pPr>
              <w:widowControl/>
              <w:adjustRightInd w:val="0"/>
              <w:snapToGrid w:val="0"/>
              <w:spacing w:line="260" w:lineRule="exact"/>
              <w:jc w:val="center"/>
              <w:rPr>
                <w:rFonts w:eastAsia="方正仿宋_GBK"/>
                <w:color w:val="auto"/>
                <w:kern w:val="0"/>
                <w:sz w:val="22"/>
                <w:szCs w:val="21"/>
              </w:rPr>
            </w:pPr>
            <w:r>
              <w:rPr>
                <w:rFonts w:eastAsia="方正仿宋_GBK"/>
                <w:color w:val="auto"/>
                <w:kern w:val="0"/>
                <w:sz w:val="22"/>
                <w:szCs w:val="21"/>
              </w:rPr>
              <w:t>完成上级考核任务</w:t>
            </w:r>
          </w:p>
        </w:tc>
        <w:tc>
          <w:tcPr>
            <w:tcW w:w="1122" w:type="dxa"/>
            <w:shd w:val="clear" w:color="auto" w:fill="auto"/>
            <w:vAlign w:val="center"/>
          </w:tcPr>
          <w:p w14:paraId="047BB40E">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2F267438">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hint="eastAsia" w:eastAsia="方正仿宋_GBK"/>
                <w:color w:val="auto"/>
                <w:kern w:val="0"/>
                <w:sz w:val="22"/>
                <w:szCs w:val="21"/>
                <w:highlight w:val="yellow"/>
                <w:lang w:eastAsia="zh-CN"/>
              </w:rPr>
            </w:pPr>
            <w:r>
              <w:rPr>
                <w:rFonts w:hint="eastAsia" w:eastAsia="方正仿宋_GBK"/>
                <w:color w:val="auto"/>
                <w:kern w:val="0"/>
                <w:sz w:val="22"/>
                <w:szCs w:val="21"/>
                <w:highlight w:val="yellow"/>
                <w:lang w:val="en-US" w:eastAsia="zh-CN"/>
              </w:rPr>
              <w:t>县</w:t>
            </w:r>
            <w:r>
              <w:rPr>
                <w:rFonts w:eastAsia="方正仿宋_GBK"/>
                <w:color w:val="auto"/>
                <w:kern w:val="0"/>
                <w:sz w:val="22"/>
                <w:szCs w:val="21"/>
                <w:highlight w:val="yellow"/>
              </w:rPr>
              <w:t>发展</w:t>
            </w:r>
            <w:r>
              <w:rPr>
                <w:rFonts w:hint="eastAsia" w:eastAsia="方正仿宋_GBK"/>
                <w:color w:val="auto"/>
                <w:kern w:val="0"/>
                <w:sz w:val="22"/>
                <w:szCs w:val="21"/>
                <w:highlight w:val="yellow"/>
                <w:lang w:val="en-US" w:eastAsia="zh-CN"/>
              </w:rPr>
              <w:t>和</w:t>
            </w:r>
            <w:r>
              <w:rPr>
                <w:rFonts w:eastAsia="方正仿宋_GBK"/>
                <w:color w:val="auto"/>
                <w:kern w:val="0"/>
                <w:sz w:val="22"/>
                <w:szCs w:val="21"/>
                <w:highlight w:val="yellow"/>
              </w:rPr>
              <w:t>改革</w:t>
            </w:r>
            <w:r>
              <w:rPr>
                <w:rFonts w:hint="eastAsia" w:eastAsia="方正仿宋_GBK"/>
                <w:color w:val="auto"/>
                <w:kern w:val="0"/>
                <w:sz w:val="22"/>
                <w:szCs w:val="21"/>
                <w:highlight w:val="yellow"/>
                <w:lang w:val="en-US" w:eastAsia="zh-CN"/>
              </w:rPr>
              <w:t>局</w:t>
            </w:r>
          </w:p>
        </w:tc>
      </w:tr>
      <w:tr w14:paraId="2563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restart"/>
            <w:shd w:val="clear" w:color="auto" w:fill="auto"/>
            <w:vAlign w:val="center"/>
          </w:tcPr>
          <w:p w14:paraId="467F04CC">
            <w:pPr>
              <w:widowControl/>
              <w:adjustRightInd w:val="0"/>
              <w:snapToGrid w:val="0"/>
              <w:spacing w:line="240" w:lineRule="exact"/>
              <w:jc w:val="left"/>
              <w:rPr>
                <w:rFonts w:eastAsia="方正仿宋_GBK"/>
                <w:color w:val="auto"/>
                <w:kern w:val="0"/>
                <w:sz w:val="22"/>
                <w:szCs w:val="21"/>
              </w:rPr>
            </w:pPr>
            <w:r>
              <w:rPr>
                <w:rFonts w:hint="eastAsia" w:eastAsia="方正仿宋_GBK"/>
                <w:color w:val="auto"/>
                <w:kern w:val="0"/>
                <w:sz w:val="22"/>
                <w:szCs w:val="21"/>
              </w:rPr>
              <w:t>环境风险防控</w:t>
            </w:r>
          </w:p>
        </w:tc>
        <w:tc>
          <w:tcPr>
            <w:tcW w:w="704" w:type="dxa"/>
            <w:shd w:val="clear" w:color="auto" w:fill="auto"/>
            <w:vAlign w:val="center"/>
          </w:tcPr>
          <w:p w14:paraId="038327EA">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14</w:t>
            </w:r>
          </w:p>
        </w:tc>
        <w:tc>
          <w:tcPr>
            <w:tcW w:w="3939" w:type="dxa"/>
            <w:gridSpan w:val="3"/>
            <w:shd w:val="clear" w:color="auto" w:fill="auto"/>
            <w:vAlign w:val="center"/>
          </w:tcPr>
          <w:p w14:paraId="3A56CF32">
            <w:pPr>
              <w:widowControl/>
              <w:adjustRightInd w:val="0"/>
              <w:snapToGrid w:val="0"/>
              <w:spacing w:line="0" w:lineRule="atLeast"/>
              <w:jc w:val="center"/>
              <w:rPr>
                <w:rFonts w:eastAsia="方正仿宋_GBK"/>
                <w:color w:val="auto"/>
                <w:kern w:val="0"/>
                <w:sz w:val="22"/>
                <w:szCs w:val="21"/>
                <w:highlight w:val="yellow"/>
              </w:rPr>
            </w:pPr>
            <w:r>
              <w:rPr>
                <w:rFonts w:eastAsia="方正仿宋_GBK"/>
                <w:color w:val="auto"/>
                <w:kern w:val="0"/>
                <w:sz w:val="22"/>
                <w:szCs w:val="21"/>
                <w:highlight w:val="yellow"/>
              </w:rPr>
              <w:t>受污</w:t>
            </w:r>
            <w:r>
              <w:rPr>
                <w:rFonts w:hint="eastAsia" w:eastAsia="方正仿宋_GBK"/>
                <w:color w:val="auto"/>
                <w:kern w:val="0"/>
                <w:sz w:val="22"/>
                <w:szCs w:val="21"/>
                <w:highlight w:val="yellow"/>
                <w:lang w:eastAsia="zh-CN"/>
              </w:rPr>
              <w:t>染</w:t>
            </w:r>
            <w:r>
              <w:rPr>
                <w:rFonts w:eastAsia="方正仿宋_GBK"/>
                <w:color w:val="auto"/>
                <w:kern w:val="0"/>
                <w:sz w:val="22"/>
                <w:szCs w:val="21"/>
                <w:highlight w:val="yellow"/>
              </w:rPr>
              <w:t>耕地安全利用率</w:t>
            </w:r>
          </w:p>
        </w:tc>
        <w:tc>
          <w:tcPr>
            <w:tcW w:w="1248" w:type="dxa"/>
            <w:shd w:val="clear" w:color="auto" w:fill="auto"/>
            <w:vAlign w:val="center"/>
          </w:tcPr>
          <w:p w14:paraId="4A764AC9">
            <w:pPr>
              <w:widowControl/>
              <w:adjustRightInd w:val="0"/>
              <w:snapToGrid w:val="0"/>
              <w:spacing w:line="0" w:lineRule="atLeast"/>
              <w:jc w:val="center"/>
              <w:rPr>
                <w:rFonts w:eastAsia="方正仿宋_GBK"/>
                <w:color w:val="auto"/>
                <w:kern w:val="0"/>
                <w:sz w:val="22"/>
                <w:szCs w:val="21"/>
                <w:highlight w:val="yellow"/>
              </w:rPr>
            </w:pPr>
            <w:r>
              <w:rPr>
                <w:rFonts w:eastAsia="方正仿宋_GBK"/>
                <w:color w:val="auto"/>
                <w:kern w:val="0"/>
                <w:sz w:val="22"/>
                <w:szCs w:val="21"/>
                <w:highlight w:val="yellow"/>
              </w:rPr>
              <w:t>%</w:t>
            </w:r>
          </w:p>
        </w:tc>
        <w:tc>
          <w:tcPr>
            <w:tcW w:w="2115" w:type="dxa"/>
            <w:shd w:val="clear" w:color="auto" w:fill="auto"/>
            <w:vAlign w:val="center"/>
          </w:tcPr>
          <w:p w14:paraId="2BE0F50F">
            <w:pPr>
              <w:widowControl/>
              <w:adjustRightInd w:val="0"/>
              <w:snapToGrid w:val="0"/>
              <w:spacing w:line="300" w:lineRule="exact"/>
              <w:jc w:val="center"/>
              <w:rPr>
                <w:rFonts w:eastAsia="方正仿宋_GBK"/>
                <w:color w:val="FF0000"/>
                <w:kern w:val="0"/>
                <w:sz w:val="22"/>
                <w:szCs w:val="21"/>
              </w:rPr>
            </w:pPr>
          </w:p>
        </w:tc>
        <w:tc>
          <w:tcPr>
            <w:tcW w:w="2399" w:type="dxa"/>
            <w:shd w:val="clear" w:color="auto" w:fill="auto"/>
            <w:vAlign w:val="center"/>
          </w:tcPr>
          <w:p w14:paraId="2697218A">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完成上级规定的考核任务</w:t>
            </w:r>
          </w:p>
        </w:tc>
        <w:tc>
          <w:tcPr>
            <w:tcW w:w="1122" w:type="dxa"/>
            <w:shd w:val="clear" w:color="auto" w:fill="auto"/>
            <w:vAlign w:val="center"/>
          </w:tcPr>
          <w:p w14:paraId="4848A9D6">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723DB61B">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highlight w:val="yellow"/>
              </w:rPr>
            </w:pPr>
            <w:r>
              <w:rPr>
                <w:rFonts w:hint="eastAsia" w:eastAsia="方正仿宋_GBK"/>
                <w:color w:val="auto"/>
                <w:kern w:val="0"/>
                <w:sz w:val="22"/>
                <w:szCs w:val="21"/>
                <w:highlight w:val="yellow"/>
                <w:lang w:val="en-US" w:eastAsia="zh-CN"/>
              </w:rPr>
              <w:t>县</w:t>
            </w:r>
            <w:r>
              <w:rPr>
                <w:rFonts w:eastAsia="方正仿宋_GBK"/>
                <w:color w:val="auto"/>
                <w:kern w:val="0"/>
                <w:sz w:val="22"/>
                <w:szCs w:val="21"/>
                <w:highlight w:val="yellow"/>
              </w:rPr>
              <w:t>农业农村局</w:t>
            </w:r>
          </w:p>
        </w:tc>
      </w:tr>
      <w:tr w14:paraId="4A7E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continue"/>
            <w:shd w:val="clear" w:color="auto" w:fill="auto"/>
            <w:vAlign w:val="center"/>
          </w:tcPr>
          <w:p w14:paraId="67A89C6C">
            <w:pPr>
              <w:widowControl/>
              <w:adjustRightInd w:val="0"/>
              <w:snapToGrid w:val="0"/>
              <w:spacing w:line="240" w:lineRule="exact"/>
              <w:jc w:val="center"/>
              <w:rPr>
                <w:rFonts w:eastAsia="方正仿宋_GBK"/>
                <w:color w:val="FF0000"/>
                <w:kern w:val="0"/>
                <w:sz w:val="22"/>
                <w:szCs w:val="21"/>
              </w:rPr>
            </w:pPr>
          </w:p>
        </w:tc>
        <w:tc>
          <w:tcPr>
            <w:tcW w:w="704" w:type="dxa"/>
            <w:shd w:val="clear" w:color="auto" w:fill="auto"/>
            <w:vAlign w:val="center"/>
          </w:tcPr>
          <w:p w14:paraId="1374A776">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15</w:t>
            </w:r>
          </w:p>
        </w:tc>
        <w:tc>
          <w:tcPr>
            <w:tcW w:w="3939" w:type="dxa"/>
            <w:gridSpan w:val="3"/>
            <w:shd w:val="clear" w:color="auto" w:fill="auto"/>
            <w:vAlign w:val="center"/>
          </w:tcPr>
          <w:p w14:paraId="6B79A9EB">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污染地块安全利用率</w:t>
            </w:r>
          </w:p>
        </w:tc>
        <w:tc>
          <w:tcPr>
            <w:tcW w:w="1248" w:type="dxa"/>
            <w:shd w:val="clear" w:color="auto" w:fill="auto"/>
            <w:vAlign w:val="center"/>
          </w:tcPr>
          <w:p w14:paraId="2837A979">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7E489EBD">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完成普查</w:t>
            </w:r>
          </w:p>
        </w:tc>
        <w:tc>
          <w:tcPr>
            <w:tcW w:w="2399" w:type="dxa"/>
            <w:shd w:val="clear" w:color="auto" w:fill="auto"/>
            <w:vAlign w:val="center"/>
          </w:tcPr>
          <w:p w14:paraId="467F3786">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完成上级规定的考核任务</w:t>
            </w:r>
          </w:p>
        </w:tc>
        <w:tc>
          <w:tcPr>
            <w:tcW w:w="1122" w:type="dxa"/>
            <w:shd w:val="clear" w:color="auto" w:fill="auto"/>
            <w:vAlign w:val="center"/>
          </w:tcPr>
          <w:p w14:paraId="1D1A2254">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5539AABC">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2996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continue"/>
            <w:shd w:val="clear" w:color="auto" w:fill="auto"/>
            <w:vAlign w:val="center"/>
          </w:tcPr>
          <w:p w14:paraId="744A4C8A">
            <w:pPr>
              <w:widowControl/>
              <w:adjustRightInd w:val="0"/>
              <w:snapToGrid w:val="0"/>
              <w:spacing w:line="240" w:lineRule="exact"/>
              <w:jc w:val="center"/>
              <w:rPr>
                <w:rFonts w:eastAsia="方正仿宋_GBK"/>
                <w:color w:val="FF0000"/>
                <w:kern w:val="0"/>
                <w:sz w:val="22"/>
                <w:szCs w:val="21"/>
              </w:rPr>
            </w:pPr>
          </w:p>
        </w:tc>
        <w:tc>
          <w:tcPr>
            <w:tcW w:w="704" w:type="dxa"/>
            <w:shd w:val="clear" w:color="auto" w:fill="auto"/>
            <w:vAlign w:val="center"/>
          </w:tcPr>
          <w:p w14:paraId="4189CB88">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16</w:t>
            </w:r>
          </w:p>
        </w:tc>
        <w:tc>
          <w:tcPr>
            <w:tcW w:w="3939" w:type="dxa"/>
            <w:gridSpan w:val="3"/>
            <w:shd w:val="clear" w:color="auto" w:fill="auto"/>
            <w:vAlign w:val="center"/>
          </w:tcPr>
          <w:p w14:paraId="4F00D092">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辐射环境</w:t>
            </w:r>
          </w:p>
        </w:tc>
        <w:tc>
          <w:tcPr>
            <w:tcW w:w="1248" w:type="dxa"/>
            <w:shd w:val="clear" w:color="auto" w:fill="auto"/>
            <w:vAlign w:val="center"/>
          </w:tcPr>
          <w:p w14:paraId="2B4A1F96">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4C760D5E">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无放射源辐射事故</w:t>
            </w:r>
          </w:p>
        </w:tc>
        <w:tc>
          <w:tcPr>
            <w:tcW w:w="2399" w:type="dxa"/>
            <w:shd w:val="clear" w:color="auto" w:fill="auto"/>
            <w:vAlign w:val="center"/>
          </w:tcPr>
          <w:p w14:paraId="02BB8E40">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环境辐射水平及各种环境介质中的放射性核素浓度水平均保持在天然本底波动范围之内。</w:t>
            </w:r>
          </w:p>
        </w:tc>
        <w:tc>
          <w:tcPr>
            <w:tcW w:w="1122" w:type="dxa"/>
            <w:shd w:val="clear" w:color="auto" w:fill="auto"/>
            <w:vAlign w:val="center"/>
          </w:tcPr>
          <w:p w14:paraId="4BFF45A2">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117F5215">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56D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6" w:type="dxa"/>
            <w:vMerge w:val="continue"/>
            <w:shd w:val="clear" w:color="auto" w:fill="auto"/>
            <w:vAlign w:val="center"/>
          </w:tcPr>
          <w:p w14:paraId="57D86ABC">
            <w:pPr>
              <w:widowControl/>
              <w:adjustRightInd w:val="0"/>
              <w:snapToGrid w:val="0"/>
              <w:spacing w:line="240" w:lineRule="exact"/>
              <w:jc w:val="center"/>
              <w:rPr>
                <w:rFonts w:eastAsia="方正仿宋_GBK"/>
                <w:color w:val="FF0000"/>
                <w:kern w:val="0"/>
                <w:sz w:val="22"/>
                <w:szCs w:val="21"/>
              </w:rPr>
            </w:pPr>
          </w:p>
        </w:tc>
        <w:tc>
          <w:tcPr>
            <w:tcW w:w="704" w:type="dxa"/>
            <w:vMerge w:val="restart"/>
            <w:shd w:val="clear" w:color="auto" w:fill="auto"/>
            <w:vAlign w:val="center"/>
          </w:tcPr>
          <w:p w14:paraId="73DD8107">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17</w:t>
            </w:r>
          </w:p>
        </w:tc>
        <w:tc>
          <w:tcPr>
            <w:tcW w:w="2098" w:type="dxa"/>
            <w:gridSpan w:val="2"/>
            <w:vMerge w:val="restart"/>
            <w:shd w:val="clear" w:color="auto" w:fill="auto"/>
            <w:vAlign w:val="center"/>
          </w:tcPr>
          <w:p w14:paraId="2B835532">
            <w:pPr>
              <w:widowControl/>
              <w:adjustRightInd w:val="0"/>
              <w:snapToGrid w:val="0"/>
              <w:spacing w:line="300" w:lineRule="exact"/>
              <w:jc w:val="center"/>
              <w:rPr>
                <w:rFonts w:eastAsia="方正仿宋_GBK"/>
                <w:color w:val="auto"/>
                <w:kern w:val="0"/>
                <w:sz w:val="22"/>
                <w:szCs w:val="21"/>
              </w:rPr>
            </w:pPr>
            <w:r>
              <w:rPr>
                <w:rFonts w:eastAsia="方正仿宋_GBK"/>
                <w:color w:val="auto"/>
                <w:kern w:val="0"/>
                <w:sz w:val="22"/>
                <w:szCs w:val="21"/>
              </w:rPr>
              <w:t>危险废物安全处置率</w:t>
            </w:r>
          </w:p>
        </w:tc>
        <w:tc>
          <w:tcPr>
            <w:tcW w:w="1841" w:type="dxa"/>
            <w:shd w:val="clear" w:color="auto" w:fill="auto"/>
            <w:vAlign w:val="center"/>
          </w:tcPr>
          <w:p w14:paraId="148A1561">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工业危废</w:t>
            </w:r>
          </w:p>
        </w:tc>
        <w:tc>
          <w:tcPr>
            <w:tcW w:w="1248" w:type="dxa"/>
            <w:vMerge w:val="restart"/>
            <w:shd w:val="clear" w:color="auto" w:fill="auto"/>
            <w:vAlign w:val="center"/>
          </w:tcPr>
          <w:p w14:paraId="4A33AA10">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019292C2">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lang w:eastAsia="zh-CN"/>
              </w:rPr>
              <w:t>——</w:t>
            </w:r>
          </w:p>
        </w:tc>
        <w:tc>
          <w:tcPr>
            <w:tcW w:w="2399" w:type="dxa"/>
            <w:shd w:val="clear" w:color="auto" w:fill="auto"/>
            <w:vAlign w:val="center"/>
          </w:tcPr>
          <w:p w14:paraId="6439F9D6">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100</w:t>
            </w:r>
          </w:p>
        </w:tc>
        <w:tc>
          <w:tcPr>
            <w:tcW w:w="1122" w:type="dxa"/>
            <w:vMerge w:val="restart"/>
            <w:shd w:val="clear" w:color="auto" w:fill="auto"/>
            <w:vAlign w:val="center"/>
          </w:tcPr>
          <w:p w14:paraId="3A3455C5">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367EAFD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0C8E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6" w:type="dxa"/>
            <w:vMerge w:val="continue"/>
            <w:shd w:val="clear" w:color="auto" w:fill="auto"/>
            <w:vAlign w:val="center"/>
          </w:tcPr>
          <w:p w14:paraId="5279AD8F">
            <w:pPr>
              <w:widowControl/>
              <w:adjustRightInd w:val="0"/>
              <w:snapToGrid w:val="0"/>
              <w:spacing w:line="240" w:lineRule="exact"/>
              <w:jc w:val="center"/>
              <w:rPr>
                <w:rFonts w:eastAsia="方正仿宋_GBK"/>
                <w:color w:val="FF0000"/>
                <w:kern w:val="0"/>
                <w:sz w:val="22"/>
                <w:szCs w:val="21"/>
              </w:rPr>
            </w:pPr>
          </w:p>
        </w:tc>
        <w:tc>
          <w:tcPr>
            <w:tcW w:w="704" w:type="dxa"/>
            <w:vMerge w:val="continue"/>
            <w:shd w:val="clear" w:color="auto" w:fill="auto"/>
            <w:vAlign w:val="center"/>
          </w:tcPr>
          <w:p w14:paraId="10640B3A">
            <w:pPr>
              <w:widowControl/>
              <w:adjustRightInd w:val="0"/>
              <w:snapToGrid w:val="0"/>
              <w:spacing w:line="0" w:lineRule="atLeast"/>
              <w:jc w:val="center"/>
              <w:rPr>
                <w:rFonts w:eastAsia="方正仿宋_GBK"/>
                <w:color w:val="auto"/>
                <w:kern w:val="0"/>
                <w:sz w:val="22"/>
                <w:szCs w:val="21"/>
              </w:rPr>
            </w:pPr>
          </w:p>
        </w:tc>
        <w:tc>
          <w:tcPr>
            <w:tcW w:w="2098" w:type="dxa"/>
            <w:gridSpan w:val="2"/>
            <w:vMerge w:val="continue"/>
            <w:shd w:val="clear" w:color="auto" w:fill="auto"/>
            <w:vAlign w:val="center"/>
          </w:tcPr>
          <w:p w14:paraId="620E741F">
            <w:pPr>
              <w:widowControl/>
              <w:adjustRightInd w:val="0"/>
              <w:snapToGrid w:val="0"/>
              <w:spacing w:line="0" w:lineRule="atLeast"/>
              <w:jc w:val="center"/>
              <w:rPr>
                <w:rFonts w:eastAsia="方正仿宋_GBK"/>
                <w:color w:val="auto"/>
                <w:kern w:val="0"/>
                <w:sz w:val="22"/>
                <w:szCs w:val="21"/>
              </w:rPr>
            </w:pPr>
          </w:p>
        </w:tc>
        <w:tc>
          <w:tcPr>
            <w:tcW w:w="1841" w:type="dxa"/>
            <w:shd w:val="clear" w:color="auto" w:fill="auto"/>
            <w:vAlign w:val="center"/>
          </w:tcPr>
          <w:p w14:paraId="70940C6A">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医疗废物</w:t>
            </w:r>
          </w:p>
        </w:tc>
        <w:tc>
          <w:tcPr>
            <w:tcW w:w="1248" w:type="dxa"/>
            <w:vMerge w:val="continue"/>
            <w:shd w:val="clear" w:color="auto" w:fill="auto"/>
            <w:vAlign w:val="center"/>
          </w:tcPr>
          <w:p w14:paraId="78DDEDCD">
            <w:pPr>
              <w:widowControl/>
              <w:adjustRightInd w:val="0"/>
              <w:snapToGrid w:val="0"/>
              <w:spacing w:line="0" w:lineRule="atLeast"/>
              <w:jc w:val="center"/>
              <w:rPr>
                <w:rFonts w:eastAsia="方正仿宋_GBK"/>
                <w:color w:val="auto"/>
                <w:kern w:val="0"/>
                <w:sz w:val="22"/>
                <w:szCs w:val="21"/>
              </w:rPr>
            </w:pPr>
          </w:p>
        </w:tc>
        <w:tc>
          <w:tcPr>
            <w:tcW w:w="2115" w:type="dxa"/>
            <w:shd w:val="clear" w:color="auto" w:fill="auto"/>
            <w:vAlign w:val="center"/>
          </w:tcPr>
          <w:p w14:paraId="32EEFD93">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lang w:eastAsia="zh-CN"/>
              </w:rPr>
              <w:t>——</w:t>
            </w:r>
          </w:p>
        </w:tc>
        <w:tc>
          <w:tcPr>
            <w:tcW w:w="2399" w:type="dxa"/>
            <w:shd w:val="clear" w:color="auto" w:fill="auto"/>
            <w:vAlign w:val="center"/>
          </w:tcPr>
          <w:p w14:paraId="26E59EFF">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100</w:t>
            </w:r>
          </w:p>
        </w:tc>
        <w:tc>
          <w:tcPr>
            <w:tcW w:w="1122" w:type="dxa"/>
            <w:vMerge w:val="continue"/>
            <w:shd w:val="clear" w:color="auto" w:fill="auto"/>
            <w:vAlign w:val="center"/>
          </w:tcPr>
          <w:p w14:paraId="637B9DC9">
            <w:pPr>
              <w:widowControl/>
              <w:adjustRightInd w:val="0"/>
              <w:snapToGrid w:val="0"/>
              <w:spacing w:line="0" w:lineRule="atLeast"/>
              <w:jc w:val="center"/>
              <w:rPr>
                <w:rFonts w:eastAsia="方正仿宋_GBK"/>
                <w:color w:val="auto"/>
                <w:kern w:val="0"/>
                <w:sz w:val="22"/>
                <w:szCs w:val="21"/>
              </w:rPr>
            </w:pPr>
          </w:p>
        </w:tc>
        <w:tc>
          <w:tcPr>
            <w:tcW w:w="2293" w:type="dxa"/>
            <w:shd w:val="clear" w:color="auto" w:fill="auto"/>
            <w:vAlign w:val="center"/>
          </w:tcPr>
          <w:p w14:paraId="150D6C09">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hint="eastAsia" w:eastAsia="方正仿宋_GBK"/>
                <w:color w:val="auto"/>
                <w:kern w:val="0"/>
                <w:sz w:val="22"/>
                <w:szCs w:val="21"/>
                <w:lang w:eastAsia="zh-CN"/>
              </w:rPr>
            </w:pPr>
            <w:r>
              <w:rPr>
                <w:rFonts w:hint="eastAsia" w:eastAsia="方正仿宋_GBK"/>
                <w:color w:val="auto"/>
                <w:kern w:val="0"/>
                <w:sz w:val="22"/>
                <w:szCs w:val="21"/>
                <w:lang w:val="en-US" w:eastAsia="zh-CN"/>
              </w:rPr>
              <w:t>县</w:t>
            </w:r>
            <w:r>
              <w:rPr>
                <w:rFonts w:eastAsia="方正仿宋_GBK"/>
                <w:color w:val="auto"/>
                <w:kern w:val="0"/>
                <w:sz w:val="22"/>
                <w:szCs w:val="21"/>
              </w:rPr>
              <w:t>卫健</w:t>
            </w:r>
            <w:r>
              <w:rPr>
                <w:rFonts w:hint="eastAsia" w:eastAsia="方正仿宋_GBK"/>
                <w:color w:val="auto"/>
                <w:kern w:val="0"/>
                <w:sz w:val="22"/>
                <w:szCs w:val="21"/>
                <w:lang w:val="en-US" w:eastAsia="zh-CN"/>
              </w:rPr>
              <w:t>局</w:t>
            </w:r>
          </w:p>
        </w:tc>
      </w:tr>
      <w:tr w14:paraId="5CAF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restart"/>
            <w:shd w:val="clear" w:color="auto" w:fill="auto"/>
            <w:vAlign w:val="center"/>
          </w:tcPr>
          <w:p w14:paraId="0A906FB9">
            <w:pPr>
              <w:widowControl/>
              <w:adjustRightInd w:val="0"/>
              <w:snapToGrid w:val="0"/>
              <w:spacing w:line="240" w:lineRule="exact"/>
              <w:jc w:val="center"/>
              <w:rPr>
                <w:rFonts w:eastAsia="方正仿宋_GBK"/>
                <w:color w:val="FF0000"/>
                <w:kern w:val="0"/>
                <w:sz w:val="22"/>
                <w:szCs w:val="21"/>
              </w:rPr>
            </w:pPr>
            <w:r>
              <w:rPr>
                <w:rFonts w:hint="eastAsia" w:eastAsia="方正仿宋_GBK"/>
                <w:color w:val="auto"/>
                <w:kern w:val="0"/>
                <w:sz w:val="22"/>
                <w:szCs w:val="21"/>
              </w:rPr>
              <w:t>生态保护</w:t>
            </w:r>
          </w:p>
        </w:tc>
        <w:tc>
          <w:tcPr>
            <w:tcW w:w="704" w:type="dxa"/>
            <w:shd w:val="clear" w:color="auto" w:fill="auto"/>
            <w:vAlign w:val="center"/>
          </w:tcPr>
          <w:p w14:paraId="247FC160">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18</w:t>
            </w:r>
          </w:p>
        </w:tc>
        <w:tc>
          <w:tcPr>
            <w:tcW w:w="3939" w:type="dxa"/>
            <w:gridSpan w:val="3"/>
            <w:shd w:val="clear" w:color="auto" w:fill="auto"/>
            <w:vAlign w:val="center"/>
          </w:tcPr>
          <w:p w14:paraId="5377BE41">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生态质量指数（新EI）</w:t>
            </w:r>
          </w:p>
        </w:tc>
        <w:tc>
          <w:tcPr>
            <w:tcW w:w="1248" w:type="dxa"/>
            <w:shd w:val="clear" w:color="auto" w:fill="auto"/>
            <w:vAlign w:val="center"/>
          </w:tcPr>
          <w:p w14:paraId="5CE51542">
            <w:pPr>
              <w:widowControl/>
              <w:adjustRightInd w:val="0"/>
              <w:snapToGrid w:val="0"/>
              <w:spacing w:line="0" w:lineRule="atLeast"/>
              <w:jc w:val="center"/>
              <w:rPr>
                <w:rFonts w:eastAsia="方正仿宋_GBK"/>
                <w:color w:val="auto"/>
                <w:kern w:val="0"/>
                <w:sz w:val="22"/>
                <w:szCs w:val="21"/>
              </w:rPr>
            </w:pPr>
          </w:p>
        </w:tc>
        <w:tc>
          <w:tcPr>
            <w:tcW w:w="2115" w:type="dxa"/>
            <w:shd w:val="clear" w:color="auto" w:fill="auto"/>
            <w:vAlign w:val="center"/>
          </w:tcPr>
          <w:p w14:paraId="53384536">
            <w:pPr>
              <w:widowControl/>
              <w:adjustRightInd w:val="0"/>
              <w:snapToGrid w:val="0"/>
              <w:spacing w:line="0" w:lineRule="atLeast"/>
              <w:jc w:val="center"/>
              <w:rPr>
                <w:rFonts w:eastAsia="方正仿宋_GBK"/>
                <w:color w:val="auto"/>
                <w:kern w:val="0"/>
                <w:sz w:val="22"/>
                <w:szCs w:val="21"/>
              </w:rPr>
            </w:pPr>
            <w:r>
              <w:rPr>
                <w:rFonts w:hint="eastAsia" w:eastAsia="方正仿宋_GBK"/>
                <w:color w:val="auto"/>
                <w:kern w:val="0"/>
                <w:sz w:val="22"/>
                <w:szCs w:val="21"/>
              </w:rPr>
              <w:t>/</w:t>
            </w:r>
          </w:p>
        </w:tc>
        <w:tc>
          <w:tcPr>
            <w:tcW w:w="2399" w:type="dxa"/>
            <w:shd w:val="clear" w:color="auto" w:fill="auto"/>
            <w:vAlign w:val="center"/>
          </w:tcPr>
          <w:p w14:paraId="4DEEFA0E">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稳定</w:t>
            </w:r>
            <w:r>
              <w:rPr>
                <w:rFonts w:hint="eastAsia" w:eastAsia="方正仿宋_GBK"/>
                <w:color w:val="auto"/>
                <w:kern w:val="0"/>
                <w:sz w:val="22"/>
                <w:szCs w:val="21"/>
              </w:rPr>
              <w:t>提升</w:t>
            </w:r>
          </w:p>
        </w:tc>
        <w:tc>
          <w:tcPr>
            <w:tcW w:w="1122" w:type="dxa"/>
            <w:shd w:val="clear" w:color="auto" w:fill="auto"/>
            <w:vAlign w:val="center"/>
          </w:tcPr>
          <w:p w14:paraId="44BC07A1">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预期性</w:t>
            </w:r>
          </w:p>
        </w:tc>
        <w:tc>
          <w:tcPr>
            <w:tcW w:w="2293" w:type="dxa"/>
            <w:shd w:val="clear" w:color="auto" w:fill="auto"/>
            <w:vAlign w:val="center"/>
          </w:tcPr>
          <w:p w14:paraId="4EF8FCDE">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玉溪</w:t>
            </w:r>
            <w:r>
              <w:rPr>
                <w:rFonts w:eastAsia="方正仿宋_GBK"/>
                <w:color w:val="auto"/>
                <w:kern w:val="0"/>
                <w:sz w:val="22"/>
                <w:szCs w:val="21"/>
              </w:rPr>
              <w:t>市生态环境局</w:t>
            </w:r>
            <w:r>
              <w:rPr>
                <w:rFonts w:hint="eastAsia" w:eastAsia="方正仿宋_GBK"/>
                <w:color w:val="auto"/>
                <w:kern w:val="0"/>
                <w:sz w:val="22"/>
                <w:szCs w:val="21"/>
                <w:lang w:val="en-US" w:eastAsia="zh-CN"/>
              </w:rPr>
              <w:t>新平分局</w:t>
            </w:r>
          </w:p>
        </w:tc>
      </w:tr>
      <w:tr w14:paraId="494F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continue"/>
            <w:shd w:val="clear" w:color="auto" w:fill="auto"/>
            <w:vAlign w:val="center"/>
          </w:tcPr>
          <w:p w14:paraId="509398DF">
            <w:pPr>
              <w:widowControl/>
              <w:adjustRightInd w:val="0"/>
              <w:snapToGrid w:val="0"/>
              <w:spacing w:line="240" w:lineRule="exact"/>
              <w:jc w:val="center"/>
              <w:rPr>
                <w:rFonts w:eastAsia="方正仿宋_GBK"/>
                <w:color w:val="FF0000"/>
                <w:kern w:val="0"/>
                <w:sz w:val="22"/>
                <w:szCs w:val="21"/>
              </w:rPr>
            </w:pPr>
          </w:p>
        </w:tc>
        <w:tc>
          <w:tcPr>
            <w:tcW w:w="704" w:type="dxa"/>
            <w:shd w:val="clear" w:color="auto" w:fill="auto"/>
            <w:vAlign w:val="center"/>
          </w:tcPr>
          <w:p w14:paraId="5D3A03D4">
            <w:pPr>
              <w:widowControl/>
              <w:adjustRightInd w:val="0"/>
              <w:snapToGrid w:val="0"/>
              <w:spacing w:line="0" w:lineRule="atLeast"/>
              <w:jc w:val="center"/>
              <w:rPr>
                <w:rFonts w:hint="eastAsia" w:eastAsia="方正仿宋_GBK"/>
                <w:color w:val="auto"/>
                <w:kern w:val="0"/>
                <w:sz w:val="22"/>
                <w:szCs w:val="21"/>
                <w:lang w:eastAsia="zh-CN"/>
              </w:rPr>
            </w:pPr>
            <w:r>
              <w:rPr>
                <w:rFonts w:hint="eastAsia" w:eastAsia="方正仿宋_GBK"/>
                <w:color w:val="auto"/>
                <w:kern w:val="0"/>
                <w:sz w:val="22"/>
                <w:szCs w:val="21"/>
              </w:rPr>
              <w:t>1</w:t>
            </w:r>
            <w:r>
              <w:rPr>
                <w:rFonts w:hint="eastAsia" w:eastAsia="方正仿宋_GBK"/>
                <w:color w:val="auto"/>
                <w:kern w:val="0"/>
                <w:sz w:val="22"/>
                <w:szCs w:val="21"/>
                <w:lang w:val="en-US" w:eastAsia="zh-CN"/>
              </w:rPr>
              <w:t>9</w:t>
            </w:r>
          </w:p>
        </w:tc>
        <w:tc>
          <w:tcPr>
            <w:tcW w:w="3939" w:type="dxa"/>
            <w:gridSpan w:val="3"/>
            <w:shd w:val="clear" w:color="auto" w:fill="auto"/>
            <w:vAlign w:val="center"/>
          </w:tcPr>
          <w:p w14:paraId="58E0DBD8">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 xml:space="preserve"> 森林覆盖率</w:t>
            </w:r>
          </w:p>
        </w:tc>
        <w:tc>
          <w:tcPr>
            <w:tcW w:w="1248" w:type="dxa"/>
            <w:shd w:val="clear" w:color="auto" w:fill="auto"/>
            <w:vAlign w:val="center"/>
          </w:tcPr>
          <w:p w14:paraId="6A1C0204">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5A5BD390">
            <w:pPr>
              <w:widowControl/>
              <w:adjustRightInd w:val="0"/>
              <w:snapToGrid w:val="0"/>
              <w:spacing w:line="260" w:lineRule="exac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69.54</w:t>
            </w:r>
          </w:p>
        </w:tc>
        <w:tc>
          <w:tcPr>
            <w:tcW w:w="2399" w:type="dxa"/>
            <w:shd w:val="clear" w:color="auto" w:fill="auto"/>
            <w:vAlign w:val="center"/>
          </w:tcPr>
          <w:p w14:paraId="27509975">
            <w:pPr>
              <w:widowControl/>
              <w:spacing w:line="260" w:lineRule="exact"/>
              <w:jc w:val="center"/>
              <w:rPr>
                <w:rFonts w:hint="default" w:eastAsia="方正仿宋_GBK"/>
                <w:color w:val="auto"/>
                <w:kern w:val="0"/>
                <w:sz w:val="22"/>
                <w:szCs w:val="21"/>
                <w:lang w:val="en-US" w:eastAsia="zh-CN"/>
              </w:rPr>
            </w:pPr>
            <w:r>
              <w:rPr>
                <w:rFonts w:eastAsia="方正仿宋_GBK"/>
                <w:color w:val="auto"/>
                <w:kern w:val="0"/>
                <w:sz w:val="22"/>
                <w:szCs w:val="21"/>
              </w:rPr>
              <w:t>≥</w:t>
            </w:r>
            <w:r>
              <w:rPr>
                <w:rFonts w:hint="eastAsia" w:eastAsia="方正仿宋_GBK"/>
                <w:color w:val="auto"/>
                <w:kern w:val="0"/>
                <w:sz w:val="22"/>
                <w:szCs w:val="21"/>
                <w:lang w:val="en-US" w:eastAsia="zh-CN"/>
              </w:rPr>
              <w:t>70</w:t>
            </w:r>
          </w:p>
        </w:tc>
        <w:tc>
          <w:tcPr>
            <w:tcW w:w="1122" w:type="dxa"/>
            <w:shd w:val="clear" w:color="auto" w:fill="auto"/>
            <w:vAlign w:val="center"/>
          </w:tcPr>
          <w:p w14:paraId="3E5AEC52">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预期性</w:t>
            </w:r>
          </w:p>
        </w:tc>
        <w:tc>
          <w:tcPr>
            <w:tcW w:w="2293" w:type="dxa"/>
            <w:shd w:val="clear" w:color="auto" w:fill="auto"/>
            <w:vAlign w:val="center"/>
          </w:tcPr>
          <w:p w14:paraId="281EF143">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林草局</w:t>
            </w:r>
          </w:p>
        </w:tc>
      </w:tr>
      <w:tr w14:paraId="628A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6" w:type="dxa"/>
            <w:vMerge w:val="continue"/>
            <w:shd w:val="clear" w:color="auto" w:fill="auto"/>
            <w:vAlign w:val="center"/>
          </w:tcPr>
          <w:p w14:paraId="03BAB3F6">
            <w:pPr>
              <w:widowControl/>
              <w:adjustRightInd w:val="0"/>
              <w:snapToGrid w:val="0"/>
              <w:spacing w:line="240" w:lineRule="exact"/>
              <w:jc w:val="center"/>
              <w:rPr>
                <w:rFonts w:eastAsia="方正仿宋_GBK"/>
                <w:color w:val="FF0000"/>
                <w:kern w:val="0"/>
                <w:sz w:val="22"/>
                <w:szCs w:val="21"/>
              </w:rPr>
            </w:pPr>
          </w:p>
        </w:tc>
        <w:tc>
          <w:tcPr>
            <w:tcW w:w="704" w:type="dxa"/>
            <w:shd w:val="clear" w:color="auto" w:fill="auto"/>
            <w:vAlign w:val="center"/>
          </w:tcPr>
          <w:p w14:paraId="55DDDDDA">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20</w:t>
            </w:r>
          </w:p>
        </w:tc>
        <w:tc>
          <w:tcPr>
            <w:tcW w:w="3939" w:type="dxa"/>
            <w:gridSpan w:val="3"/>
            <w:shd w:val="clear" w:color="auto" w:fill="auto"/>
            <w:vAlign w:val="center"/>
          </w:tcPr>
          <w:p w14:paraId="64EAC954">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生态保护红线面积比例</w:t>
            </w:r>
          </w:p>
        </w:tc>
        <w:tc>
          <w:tcPr>
            <w:tcW w:w="1248" w:type="dxa"/>
            <w:shd w:val="clear" w:color="auto" w:fill="auto"/>
            <w:vAlign w:val="center"/>
          </w:tcPr>
          <w:p w14:paraId="72E6D109">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w:t>
            </w:r>
          </w:p>
        </w:tc>
        <w:tc>
          <w:tcPr>
            <w:tcW w:w="2115" w:type="dxa"/>
            <w:shd w:val="clear" w:color="auto" w:fill="auto"/>
            <w:vAlign w:val="center"/>
          </w:tcPr>
          <w:p w14:paraId="3C056C20">
            <w:pPr>
              <w:widowControl/>
              <w:adjustRightInd w:val="0"/>
              <w:snapToGrid w:val="0"/>
              <w:spacing w:line="0" w:lineRule="atLeast"/>
              <w:jc w:val="center"/>
              <w:rPr>
                <w:rFonts w:hint="default" w:eastAsia="方正仿宋_GBK"/>
                <w:color w:val="auto"/>
                <w:kern w:val="0"/>
                <w:sz w:val="22"/>
                <w:szCs w:val="21"/>
                <w:lang w:val="en-US" w:eastAsia="zh-CN"/>
              </w:rPr>
            </w:pPr>
            <w:r>
              <w:rPr>
                <w:rFonts w:hint="eastAsia" w:eastAsia="方正仿宋_GBK"/>
                <w:color w:val="auto"/>
                <w:kern w:val="0"/>
                <w:sz w:val="22"/>
                <w:szCs w:val="21"/>
                <w:lang w:val="en-US" w:eastAsia="zh-CN"/>
              </w:rPr>
              <w:t>28.21</w:t>
            </w:r>
          </w:p>
        </w:tc>
        <w:tc>
          <w:tcPr>
            <w:tcW w:w="2399" w:type="dxa"/>
            <w:shd w:val="clear" w:color="auto" w:fill="auto"/>
            <w:vAlign w:val="center"/>
          </w:tcPr>
          <w:p w14:paraId="0D3F9601">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稳定保持</w:t>
            </w:r>
          </w:p>
        </w:tc>
        <w:tc>
          <w:tcPr>
            <w:tcW w:w="1122" w:type="dxa"/>
            <w:shd w:val="clear" w:color="auto" w:fill="auto"/>
            <w:vAlign w:val="center"/>
          </w:tcPr>
          <w:p w14:paraId="228119B7">
            <w:pPr>
              <w:widowControl/>
              <w:adjustRightInd w:val="0"/>
              <w:snapToGrid w:val="0"/>
              <w:spacing w:line="0" w:lineRule="atLeast"/>
              <w:jc w:val="center"/>
              <w:rPr>
                <w:rFonts w:eastAsia="方正仿宋_GBK"/>
                <w:color w:val="auto"/>
                <w:kern w:val="0"/>
                <w:sz w:val="22"/>
                <w:szCs w:val="21"/>
              </w:rPr>
            </w:pPr>
            <w:r>
              <w:rPr>
                <w:rFonts w:eastAsia="方正仿宋_GBK"/>
                <w:color w:val="auto"/>
                <w:kern w:val="0"/>
                <w:sz w:val="22"/>
                <w:szCs w:val="21"/>
              </w:rPr>
              <w:t>约束性</w:t>
            </w:r>
          </w:p>
        </w:tc>
        <w:tc>
          <w:tcPr>
            <w:tcW w:w="2293" w:type="dxa"/>
            <w:shd w:val="clear" w:color="auto" w:fill="auto"/>
            <w:vAlign w:val="center"/>
          </w:tcPr>
          <w:p w14:paraId="53AFD502">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eastAsia="方正仿宋_GBK"/>
                <w:color w:val="auto"/>
                <w:kern w:val="0"/>
                <w:sz w:val="22"/>
                <w:szCs w:val="21"/>
              </w:rPr>
            </w:pPr>
            <w:r>
              <w:rPr>
                <w:rFonts w:hint="eastAsia" w:eastAsia="方正仿宋_GBK"/>
                <w:color w:val="auto"/>
                <w:kern w:val="0"/>
                <w:sz w:val="22"/>
                <w:szCs w:val="21"/>
                <w:lang w:val="en-US" w:eastAsia="zh-CN"/>
              </w:rPr>
              <w:t>县</w:t>
            </w:r>
            <w:r>
              <w:rPr>
                <w:rFonts w:eastAsia="方正仿宋_GBK"/>
                <w:color w:val="auto"/>
                <w:kern w:val="0"/>
                <w:sz w:val="22"/>
                <w:szCs w:val="21"/>
              </w:rPr>
              <w:t>自然资源局</w:t>
            </w:r>
          </w:p>
        </w:tc>
      </w:tr>
    </w:tbl>
    <w:p w14:paraId="6047E81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00" w:lineRule="exact"/>
        <w:ind w:left="0" w:right="0"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注：1、 因生态环境部十四五指标在征求意见阶段，省厅还没有出来，待各级指标体系正式出来后，结合新平县的实际再调整。</w:t>
      </w:r>
    </w:p>
    <w:p w14:paraId="4ECF029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00" w:lineRule="exact"/>
        <w:ind w:left="0" w:right="0"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2、生态保护红线面积比例28.21%，该比例以省厅调整后为准。</w:t>
      </w:r>
    </w:p>
    <w:p w14:paraId="487A781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00" w:lineRule="exact"/>
        <w:ind w:left="0" w:right="0" w:firstLine="600" w:firstLineChars="200"/>
        <w:jc w:val="both"/>
        <w:textAlignment w:val="auto"/>
        <w:rPr>
          <w:rFonts w:hint="eastAsia" w:ascii="方正仿宋_GBK" w:hAnsi="方正仿宋_GBK" w:eastAsia="方正仿宋_GBK" w:cs="方正仿宋_GBK"/>
          <w:sz w:val="30"/>
          <w:szCs w:val="30"/>
          <w:lang w:val="en-US" w:eastAsia="zh-CN"/>
        </w:rPr>
        <w:sectPr>
          <w:headerReference r:id="rId9" w:type="even"/>
          <w:pgSz w:w="16838" w:h="11906" w:orient="landscape"/>
          <w:pgMar w:top="1587" w:right="1134" w:bottom="1134" w:left="130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0848B52">
      <w:pPr>
        <w:pStyle w:val="30"/>
        <w:bidi w:val="0"/>
        <w:rPr>
          <w:rFonts w:hint="eastAsia"/>
          <w:sz w:val="36"/>
          <w:szCs w:val="36"/>
          <w:lang w:val="en-US" w:eastAsia="zh-CN"/>
        </w:rPr>
      </w:pPr>
      <w:bookmarkStart w:id="30" w:name="_Toc23605"/>
      <w:r>
        <w:rPr>
          <w:rFonts w:hint="eastAsia"/>
          <w:sz w:val="36"/>
          <w:szCs w:val="36"/>
          <w:lang w:val="en-US" w:eastAsia="zh-CN"/>
        </w:rPr>
        <w:t>第五章  主要任务</w:t>
      </w:r>
      <w:bookmarkEnd w:id="30"/>
    </w:p>
    <w:p w14:paraId="60C931C9">
      <w:pPr>
        <w:pStyle w:val="3"/>
        <w:bidi w:val="0"/>
        <w:rPr>
          <w:rFonts w:hint="eastAsia"/>
          <w:lang w:val="en-US" w:eastAsia="zh-CN"/>
        </w:rPr>
      </w:pPr>
      <w:r>
        <w:rPr>
          <w:rFonts w:hint="eastAsia"/>
          <w:lang w:val="en-US" w:eastAsia="zh-CN"/>
        </w:rPr>
        <w:t>　　</w:t>
      </w:r>
      <w:bookmarkStart w:id="31" w:name="_Toc13755"/>
      <w:r>
        <w:rPr>
          <w:rFonts w:hint="eastAsia"/>
          <w:lang w:val="en-US" w:eastAsia="zh-CN"/>
        </w:rPr>
        <w:t>一、贯彻落实新发展理念，培育绿色发展新动能</w:t>
      </w:r>
      <w:bookmarkEnd w:id="31"/>
    </w:p>
    <w:p w14:paraId="51390E2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（一）加快产业结构转型升级</w:t>
      </w:r>
    </w:p>
    <w:p w14:paraId="4C9A8DD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——改造提升传统支柱产业</w:t>
      </w:r>
    </w:p>
    <w:p w14:paraId="13A3993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改造矿冶产业。以钢铁、水泥行业为重点，加快推进仙福钢铁集团转型升级改造产能置换项目建设，推进钢铁行业超低排放，建设绿色钢铁产业，力争建设成为云南省矿冶产业转型升级示范区。</w:t>
      </w:r>
    </w:p>
    <w:p w14:paraId="4E9C47C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改造提升造纸传统产业。支持并加快推进南恩糖纸有限责任公司搬迁技改转型升级，解决历史遗留突出环境问题。</w:t>
      </w:r>
    </w:p>
    <w:p w14:paraId="3171BEE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提升高原特色现代农业。围绕打造“绿色食品牌”目标，实施农产品加工业转型升级行动，积极培育新型农业经营主体，加快推进培育农业产业化龙头“小巨人”，打造农业深加工产业链。大力推进“大产业+新主体+新平台”发展模式，推进烟、果、药、畜等高原特色优势产业转型升级，做强“褚橙”等农产品，打造“云果”知名品牌。</w:t>
      </w:r>
    </w:p>
    <w:p w14:paraId="3AD1B7B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——拓展提升现代服务业</w:t>
      </w:r>
    </w:p>
    <w:p w14:paraId="644564A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拓展文化旅游业。以“一部手机游云南”为契机，大力改善旅游基础设施条件，加快旅游度假区、旅游示范区、森林公园建设。积极培育生态、文化等旅游品牌，擦亮“花腰傣”旅游名片，促进旅游业与文化创意产业、大健康产业融合发展。</w:t>
      </w:r>
    </w:p>
    <w:p w14:paraId="359AB9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FF0000"/>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快发展现代物流业。按照物流产业空间布局，加快推进物流产业重点物流园、物流项目建设。依托铁路、公路等交通运输设施，建设多式联运中转连接设施，建立多式联运信息平台，实现多种运输方式“无缝衔接”。</w:t>
      </w:r>
    </w:p>
    <w:p w14:paraId="59C05E5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二、构建循环型产业体系</w:t>
      </w:r>
    </w:p>
    <w:p w14:paraId="7D4EFEB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发展园区循环经济。把产业园区作为科技创新、产业发展和转型升级的主阵地，促进主导产业向园区集中、承接产业向园区转移、关联产业在园区配套、产业集群在园区聚集。对存量园区实施循环化改造，提高产业关联度和循环化程度，增强物流管理和环境管理的精细化程度。合理延伸产业链和补齐循环链，实现园区资源产出率的明显提升。</w:t>
      </w:r>
    </w:p>
    <w:p w14:paraId="2967BAF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推进产业循环发展。组织实施产业绿色融合行动，推动不同行业的企业实现原料互供、资源共享，建立跨行业的循环经济产业链。扩大废旧钢铁的再利用规模和废旧装备再制造的产业化发展。加大对生态循环种养结合示范农场和农牧庄园建设的支持力度，推广“畜—沼—粮”、“畜—沼—菜”、“畜—沼—果”等生态农业模式，加快以褚橙庄园为代表的农业观光旅游，建设农村康体养生度假区。</w:t>
      </w:r>
    </w:p>
    <w:p w14:paraId="16B1599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FF0000"/>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推进废弃物资源化利用。建立稀贵金属废旧物料、电子电器废弃物以及其它具有产业基础的废旧物料回收交易体系。引导小规模养殖场（小区）及散养户，实行干湿分离和粪尿资源化利用。完善病死畜禽收集暂存体系，建设专业化病死畜禽无害化处置。采取肥料化、饲料化、燃料化、基料化、原料化等多种途径，提升秸秆综合利用水平。实施废弃农药包装物押金制度，探索基于市场机制的回收处理机制，对废弃农药包装物实施无害化处理和再利用。</w:t>
      </w:r>
    </w:p>
    <w:p w14:paraId="065517E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三、构建低碳化产业体系</w:t>
      </w:r>
    </w:p>
    <w:p w14:paraId="651E513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推动能源清洁化。优化工业能源消费结构，做优做强绿色能源产业，加快推进低碳建设。以加快转变能源发展方式为主线，加快能源清洁化进程，到2025年，非化石能源消费占能源消费总量比重达到</w:t>
      </w:r>
      <w:r>
        <w:rPr>
          <w:rFonts w:hint="eastAsia" w:ascii="方正仿宋_GBK" w:hAnsi="方正仿宋_GBK" w:eastAsia="方正仿宋_GBK" w:cs="方正仿宋_GBK"/>
          <w:i w:val="0"/>
          <w:caps w:val="0"/>
          <w:color w:val="FF0000"/>
          <w:spacing w:val="8"/>
          <w:sz w:val="30"/>
          <w:szCs w:val="30"/>
          <w:shd w:val="clear" w:color="auto" w:fill="FFFFFF"/>
          <w:lang w:val="en-US" w:eastAsia="zh-CN"/>
        </w:rPr>
        <w:t>42</w:t>
      </w:r>
      <w:r>
        <w:rPr>
          <w:rFonts w:hint="eastAsia" w:ascii="方正仿宋_GBK" w:hAnsi="方正仿宋_GBK" w:eastAsia="方正仿宋_GBK" w:cs="方正仿宋_GBK"/>
          <w:i w:val="0"/>
          <w:caps w:val="0"/>
          <w:color w:val="auto"/>
          <w:spacing w:val="8"/>
          <w:sz w:val="30"/>
          <w:szCs w:val="30"/>
          <w:shd w:val="clear" w:color="auto" w:fill="FFFFFF"/>
          <w:lang w:val="en-US" w:eastAsia="zh-CN"/>
        </w:rPr>
        <w:t>%以上。延长绿色能源产业链条，合理设定资源消耗“天花板”，对能源、水等战略性资源消耗总量实施管控，强化资源消耗总量管控与消耗强度管理的协同。到2022年，全县能耗和用水总量控制在全市下达指标内，单位地区生产总值用水量达到市级考核要求，单位GDP能耗低于0.8吨标煤/万元，单位工业增加值新鲜水耗低于9立方米/万元。</w:t>
      </w:r>
    </w:p>
    <w:p w14:paraId="1D11D54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快工业节能。扎实推进节能示范项目，切实抓好钢铁等主要耗能行业的节能技改工作。钢铁行业重点推进冶炼余热余压回收利用，水泥行业重点推进窑纯低温余热发电、电机系统节能、能量系统优化。推广智慧能源—节能技术与信息技术的深度融合，实现节能管理系统优化。</w:t>
      </w:r>
    </w:p>
    <w:p w14:paraId="45D4ED6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工业节水。着力提高单位工业产品取水量和工业企业用水重复率，按照“以点带面，分步推进”的思路，抓好典型企业节水改造工作，带动钢铁、造纸、农特产品加工及制糖等高耗水行业用水绩效的全面提升。</w:t>
      </w:r>
    </w:p>
    <w:p w14:paraId="5B034E4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加强农业节水。大力开展灌区工程设施配套、建设高效节水灌溉工程、开展山区农业节水灌溉、积极发展旱作节水。依据各地水资源条件推行计划用水，按不同水平年分地区实行用水定额控制管理。</w:t>
      </w:r>
    </w:p>
    <w:p w14:paraId="5DA4516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四、发展绿色生态环境产业</w:t>
      </w:r>
    </w:p>
    <w:p w14:paraId="769F6F8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快生态环境技术装备。积极开展大气、水、土壤污染防治、城镇生活垃圾和危险废物处理处置、噪声和振动控制、环境大数据等方面的生态环境技术引进，大力推广垃圾及危废处理先进技术和装备。开展尾矿资源化、工业废渣、再生资源、再制造、水资源节约利用等方面的技术开发。</w:t>
      </w:r>
    </w:p>
    <w:p w14:paraId="5A9015C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创新节能生态环境服务模式。推动环境基础设施建设运营和环境治理服务咨询市场化。引导社会机构参与污染源监测、环境损害评估监测、环境质量现状监测等环境监测活动，推进环境监测服务主体多元化和服务方式多样化。</w:t>
      </w:r>
    </w:p>
    <w:p w14:paraId="487CFD3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发展资源循环利用产业。重点发展再生资源回收，风能、太阳能等的利用，餐厨废弃物、建筑废弃物和农林废弃物资源化利用，重点解决共性关键技术的示范推广。</w:t>
      </w:r>
    </w:p>
    <w:p w14:paraId="059C3E0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FF0000"/>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绿色产品推广。开展水污染治理产品、大气污染治理产品、噪声与振动控制产品、环境监测仪器设备、生态环境材料和药剂、固废处理处置产品等生态环境产品的绿色认证工作，开展绿色认证检测机构能力评估和资质管理，培育一批绿色生态环境产品标准、认证、监测专业服务机构，提升技术能力、工作质量和服务水平。</w:t>
      </w:r>
    </w:p>
    <w:p w14:paraId="7EABCCFA">
      <w:pPr>
        <w:pStyle w:val="3"/>
        <w:bidi w:val="0"/>
        <w:rPr>
          <w:rFonts w:hint="eastAsia"/>
          <w:lang w:val="en-US" w:eastAsia="zh-CN"/>
        </w:rPr>
      </w:pPr>
      <w:r>
        <w:rPr>
          <w:rFonts w:hint="eastAsia"/>
          <w:lang w:val="en-US" w:eastAsia="zh-CN"/>
        </w:rPr>
        <w:t>　　</w:t>
      </w:r>
      <w:bookmarkStart w:id="32" w:name="_Toc23060"/>
      <w:r>
        <w:rPr>
          <w:rFonts w:hint="eastAsia"/>
          <w:lang w:val="en-US" w:eastAsia="zh-CN"/>
        </w:rPr>
        <w:t>二、普惠广大民生福祉，建设美丽宜居生态城市</w:t>
      </w:r>
      <w:bookmarkEnd w:id="32"/>
    </w:p>
    <w:p w14:paraId="6499D79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（一）建设生态城市</w:t>
      </w:r>
    </w:p>
    <w:p w14:paraId="1CB0F80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实现“一张蓝图”引领。全力构建“多规合一”协调机制和“一张蓝图”管控体制，合理划定城镇、农业、生态三个空间和生态保护红线、永久基本农田、城镇开发边界三条线。严格执行新平县城市总体规划，防止城市规模盲目扩张和建设用地无序蔓延，促进城市紧凑发展，推动城市由外延扩展向内涵提升转变。城市开发边界一旦确立，其范围、面积和管控要求在下层规划中落地勘界。</w:t>
      </w:r>
    </w:p>
    <w:p w14:paraId="414C79C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资源环境约束。根据资源环境承载能力，强化生态环境空间管控，构建科学合理的城镇化布局，提高居住用地、生态用地比例。按照绿色、生态、低碳、宜居、宜业理念，统筹推进绿色规划、绿色交通、绿色市政、绿色建筑、绿色能源，使城市建设与资源环境容量相适应、与自然山水相融合。加强城市地下综合管廊建设。</w:t>
      </w:r>
    </w:p>
    <w:p w14:paraId="5EA96DB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优化城镇开发格局。结合新平县城镇发展与交通网络现状条件，考虑县域人口分布、空间格局和公共资源配置，规划形成合理的市域城乡空间格局。根据自身发展基础及特色、资源禀赋等现实情况，以及在一定的规划导向之下，对未来其所应具备的服务职能进一步划分。乡镇集镇区及农村居民点主要承担农村居民居住及三农服务职能。</w:t>
      </w:r>
    </w:p>
    <w:p w14:paraId="5EC25B3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设生态宜居城市。制定完善规划建设、园林绿化、设施建设、交通秩序、市容环境、城市卫生、城市经营等城市精细化管理标准，加快城镇增绿添色、点亮特色小镇、乡村旅游、旧城改造、市政道路、综合管廊、黑臭水体治理等重点项目建设，全面完善城市基础设施，提升城市基本公共服务水平。全县低碳发展取得突破性发展；碳数据管理各项制度制定并有效执行，碳数据管理体系不断完善。加快建设“节水型社会”，在全面节水、高效利用、清洁生产、保护生态的前提下，切实转变全社会对水资源的粗放利用方式，提高水资源的利用效率和效益。</w:t>
      </w:r>
    </w:p>
    <w:p w14:paraId="6F4820E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实施公共节能工程。大力发展绿色建筑，进一步扩大绿色建筑强制性标准执行范围，积极探索发展高星级绿色建筑和绿色生态住宅小区。加快对大型公共建筑的节能改造，对现有大型公共建筑能耗的调查和监测，选出重点能耗建筑，开展重点能耗建筑的节能改造。优先发展公共交通和推广节能与新能源交通运输装备，倡导绿色出行。开展节约型公共机构建设，大力推动政府机关等公共机构节能，全面推进公共机构带头绿色办公、绿色采购，执行节能生态环境产品的优先采购和强制采购制度，不断提高政府绿色采购比率。</w:t>
      </w:r>
    </w:p>
    <w:p w14:paraId="1705274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（二）完善城乡环境基础设施</w:t>
      </w:r>
    </w:p>
    <w:p w14:paraId="40EBD85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提升污水收集处理能力和效率。综合考虑黑臭水体污染等问题，结合城市污水处理厂建设，优先解决已建污水处理设施配套管网不足的问题。全面推进乡镇污水处理设施建设。加快城镇污水处理及配套管网设施建设。</w:t>
      </w:r>
    </w:p>
    <w:p w14:paraId="56A5E7A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提升生活垃圾无害化处理水平。加快推动生活垃圾源头减量、分类处置。在推行绿色生活的同时，建立高效的垃圾回收体系。推动垃圾分类，建立完善的垃圾收集、转运、处置系统。到2025年，城镇生活垃圾无害化处理率达到100%。推动建筑垃圾、餐厨垃圾、粪便、电子垃圾等全过程分类处置及资源化利用。加大农村生活垃圾无害化处理设施建设力度，采取因地制宜的原则，坚持资源化优先，选择安全可靠、先进生态环境、省地节能、经济适用的处理技术。</w:t>
      </w:r>
    </w:p>
    <w:p w14:paraId="63364BE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确保生态环境基础设施的有效运行。加快完善城镇“两污”处理系统，确保设施稳定运行。继续推进集镇生活污水处理设施建设工程，着力解决已建成污水处理设施管网配套不足问题。逐步减少原生垃圾填埋量，加快厨余垃圾末端处理厂的建设。完善城镇生活垃圾收集储运系统，打通生活垃圾回收网络与再生资源回收网络。推行生活垃圾分类，设定与垃圾产生情况及终端处理能力相适应的地方分类标准，对易腐垃圾单独分类。</w:t>
      </w:r>
    </w:p>
    <w:p w14:paraId="13D8153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设美丽乡村夯实规划基础。全面提升乡村规划质量，以改善人居环境为先决条件，以保障民生为重点，严格实施村庄规划，克服乡村建设的盲目性和随意性，结合经济转型升级、乡村休闲旅游业发展，立足自身特色和发展空间，合理确定民房改造、村庄绿化等建设内容，打造功能完善、服务优良、保障坚实的美丽宜居乡村。加快改善农村人居环境。坚持城乡统筹发展理念，加快推进以农村4类重点对象危房改造、“四好农村路”、村庄道路硬化、安全饮水设施、山区“五小”水利、农村清洁能源、电网升级改造等为主的重点基本公共设施建设，全面夯实发展基础；深入实施农村人居环境专项整治，加快推进农村厕所革命等工程建设，全面整治生产生活环境，提升农村人居环境。</w:t>
      </w:r>
    </w:p>
    <w:p w14:paraId="6D0CADE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继续推动农村环境综合整治。深入开展农村环境连片整治和美丽乡村建设。建立完善农村垃圾收集、清运、处理体系，通过集中与分散处理相结合的方式，加快农村垃圾处理设施建设。因地制宜建设农村污水处理设施，构建农村污水就地处理体系。积极争取中央、省级专项资金，加大农村地区环境基本公共服务投入。</w:t>
      </w:r>
    </w:p>
    <w:p w14:paraId="3E9DE11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着力推进特色乡镇建设。以国家级、省级特色小镇建设为抓手，依托资源优势和产业特征，加快特色乡镇建设。立足产业“特而强”、功能“聚而合”、形态“小而美”、机制“新而活”，抓住产业和文化两个重点，突出地方特色，加快推进戛洒花腰傣风情特色小镇建设。以产业强村为重要抓手，把美丽宜居乡村建设与农产品加工业、乡村旅游业、农村文化创意产业、互联网+农村电子商务融合发展，同部署、同规划、同实施，促进农民创新创业，带动群众增收致富。</w:t>
      </w:r>
    </w:p>
    <w:p w14:paraId="6B5FB875">
      <w:pPr>
        <w:pStyle w:val="3"/>
        <w:bidi w:val="0"/>
        <w:rPr>
          <w:rFonts w:hint="eastAsia"/>
          <w:lang w:val="en-US" w:eastAsia="zh-CN"/>
        </w:rPr>
      </w:pPr>
      <w:r>
        <w:rPr>
          <w:rFonts w:hint="eastAsia"/>
          <w:lang w:val="en-US" w:eastAsia="zh-CN"/>
        </w:rPr>
        <w:t>　　</w:t>
      </w:r>
      <w:bookmarkStart w:id="33" w:name="_Toc5946"/>
      <w:r>
        <w:rPr>
          <w:rFonts w:hint="eastAsia"/>
          <w:lang w:val="en-US" w:eastAsia="zh-CN"/>
        </w:rPr>
        <w:t>三、统筹山水林田湖草，改善县域生态环境质量</w:t>
      </w:r>
      <w:bookmarkEnd w:id="33"/>
    </w:p>
    <w:p w14:paraId="6FAB400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（一）落实生态环境空间管控。</w:t>
      </w:r>
    </w:p>
    <w:p w14:paraId="313C5CC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全面落实生态保护红线。进一步优化县域生态空间结构，加快构建生态屏障和生态安全格局。根据《云南省生态保护红线》（云政发〔2018〕32号），</w:t>
      </w: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加快推进生态保护红线勘界定标工作，</w:t>
      </w: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完善生态红线管控措施，严格保护重要水源、湿地、森林等自然生态资源。加强生物多样性的维护和水土保持功能的恢复。适当增加城乡人居绿地空间、生态用地，保护和扩大林地、水域、湿地等生态空间。</w:t>
      </w:r>
    </w:p>
    <w:p w14:paraId="5172E03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划定并严守环境质量底线。以“三线一单”编制工作为抓手，遵循环境质量不断优化的原则，尽快确立大气、水、土壤环境质量底线。对于环境质量不达标区，环境质量只能改善不能恶化；对于环境质量达标区，环境质量应维持基本稳定，且不得低于环境质量标准。环境质量底线的确定，要充分衔接相关规划的环境质量目标和达标期限要求，合理确定分区域分阶段的环境质量底线目标。评估污染源排放对环境质量的影响，落实总量控制要求，明确基于环境质量底线的污染物排放控制和重点区域环境管控要求。</w:t>
      </w:r>
    </w:p>
    <w:p w14:paraId="6EDC74F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default"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（二）推进生态保护工作。</w:t>
      </w:r>
    </w:p>
    <w:p w14:paraId="15A64B3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自然保护地体系。健全自然保护区管理机构，完成全县自然保护地范围界限核准和勘界立标，依法依规解决自然保护地内的矿业权和规划矿区合理退出问题。推动耕地草原森林河流湖泊休养生息。持续开展“绿盾”专项行动，严肃查处各类违法违规行为，限期进行整治修复。加强重点生态功能区保护，不断完善自然保护地体系，巩固生态安全屏障。强化天然林和公益林管护。加强草地、湿地保护和恢复，实施退化生态系统修复，推进荒漠化、石漠化、水土流失综合治理。</w:t>
      </w:r>
    </w:p>
    <w:p w14:paraId="0D949A4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强生物多样性保护。继续落实《玉溪市生物多样性保护实施方案（2015—2020）》确定的目标、任务与措施，加强生物多样性保护优先区域、重点领域、重要生态系统的保护。开展自然保护区规范化、生物廊道、保护小区建设，优化生物多样性保护网络。健全生物安全防范体系，健全外来物种入境监测预警体系，推进哀牢山国家级自然保护区等区域的珍稀濒危野生动植物及极小种群物种抢救保护。</w:t>
      </w:r>
    </w:p>
    <w:p w14:paraId="10B5193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强湿地生态保护与恢复。坚持尊重自然、顺应自然、保护自然的理念，以实现湿地生态系统“统一保护、统一修复、系统提升”为目标，大力实施湿地生态修复工程。加快实施湿地径流区植被恢复工程项目，全力推进流域退耕还林、面山生态修复治理以及水土流失防治，着力提高流域森林覆盖率，提升流域水源涵养功能。开展水生态风险防范，全面加强流域水资源开发利用控制管理，着力解决长期持续低水位运行带来的水生态风险。</w:t>
      </w:r>
    </w:p>
    <w:p w14:paraId="5909AF0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加强森林生态保护与建设。加强城市绿化，提高城镇面山林木覆盖，在城市功能疏解、更新和调整中，将腾退空间优先用于留白增绿。保留乡村风貌留住田园乡愁，全面开展乡村绿化美化工程，加强原生植被、自然景观、古树名木、小微湿地保护，坚决制止开山毁林、填塘造地等行为，积极推进荒山荒坡造林和露天矿山综合整治。持续推进退耕还林、天然林保护等工程，优化林分结构，适地适树实施森林抚育、低效林改造、国家储备林、珍贵用材林基地建设等项目，提高森林质量，展现植被立体分布特征和多样性特点，科学论证，优先选用本土树种，淘汰速生桉树林。坚持人工造林与封育自然修复相结合，着力推进退耕还林还草、防护林建设、石漠化治理等工程，带动扩大营造林规模。广泛开展沿路、沿河（湖）、沿集镇“三沿”造林绿化活动，结合全域旅游，在重点交通干线打造一批有影响的林荫大道、鲜花大道和生态景观大道，在综合交通枢纽，旅游景区、特色小镇等重点区域打造一批绿色精品工程。</w:t>
      </w:r>
    </w:p>
    <w:p w14:paraId="101EA45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实施退化生态系统恢复与治理。推进重点区域石漠化治理，根据石漠化林地、石漠化耕地以及潜在石漠化地区的不同条件选用因地制宜的治理对策，经济落后的石漠化地区应重视石漠化治理与精准扶贫、农村能源结构调整的结合。加强水土流失防治，兼顾经济、生态和社会效益，将治理水土流失、改善生态环境与提高农业生产条件、促进农民创收致富有机结合。实施矿山地质环境分区治理，解析重点区域矿山现存问题，开展个性化的恢复治理示范工程。加强重点范围内的露天采场和破坏山体的绿化造林及景观修复治理。</w:t>
      </w:r>
    </w:p>
    <w:p w14:paraId="6E2C50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（三）深入打好污染防治攻坚战</w:t>
      </w:r>
    </w:p>
    <w:p w14:paraId="0C8D12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1．实施水污染防治行动</w:t>
      </w:r>
    </w:p>
    <w:p w14:paraId="63646E7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协同推进红河水系元江流域水污染防治。探索实施红河水系元江流域污水回用新方式，以减轻红河水系元江流域污染负荷。坚持上下游协调联动，统筹推进红河水系水污染综合防治工作。流域上游积极推进水源地保护和水源涵养林修复工程，抓好小流域治理；中、下游着力完善“两污”设施，及推进面山水土流失防治。河盆区域主要着眼工矿污染控制和脆弱生态修复。戛洒江流经者竜乡、老厂乡、水塘镇、戛洒镇、漠沙镇5个乡镇，人口众多，农田面积大，多种植烤烟、甜橙等，戛洒镇“铁、铜”原料采选及加工服务片区、大红山铁铜多金属矿床等主要矿山位于流域内。目前，戛洒江水质满足云南省地表水环境功能区划的IV类要求，但存在超标风险，主要污染源为农村生活污染与农业面源污染，同时矿产采选及加工服务业的发展对流域水体及生态环境产生影响，存在潜在污染风险。针对流域环境问题及水质状况，规划实施村镇生活与畜禽养殖污染控制、农田面源污染治理和滨河生态修复3项方案措施。平甸河流经县城，县城截污管网尚未完善，平甸河水库存在富营养化风险，下游流经大开门矿冶工业片区，矿山开发对流域生态环境造成影响，存在重金属污染风险。针对流域主要环境问题，规划实施流域城镇生活污染控制、农村农业污染控制与河库生态修复3项方案措施。</w:t>
      </w:r>
    </w:p>
    <w:p w14:paraId="3C445EB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确保饮用水源水质稳定保持。以清水河水库、他拉河水库2个集中式饮用水源地为重点，严格水源保护。全面推进水源地环境整治，加强供水全过程管理，严格执行水资源开发利用控制红线、用水效率控制红线和水功能区限制纳污控制红线，保障水资源可持续利用；加强对供水系统的监控，保证供水调度的科学化、精细化、合理化；实现一级保护区的封闭管理，减少人员活动对水源的污染；保护水源涵养林，治理水土流失，实施小流域农村“两污”和人畜粪便污染治理等工程，建立沿河自上而下系统的、多层次的拦截防控体系，构建污染防治与生态建设工程体系，将流域建设成“有水则清、无水则绿”的良好生态系统；强化水源地保护规划落实和定期评估工作。重点对水源所在地的基础环境状况、水质情况、污染源信息以及环境管理情况进行评估，针对存在的问题提出有针对性地整改措施；完善水源地管理制度，进一步研究提出可操作性强的水源地监管措施，制定出台水源地监督巡查制度、综合执法制度、应急保障制度，保证饮用水水源地水源安全。确保县城以上集中式饮用水源地水质达标率稳定保持100%。</w:t>
      </w:r>
    </w:p>
    <w:p w14:paraId="68368A1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打好城市黑臭水体治理攻坚战。坚持“节约优先、保护优先、自然恢复”的方针，适时开展黑臭水体整治工作。在全面排查黑臭水体基础上，采取控源截污、垃圾清理、清淤疏浚、生态修复等措施，加大黑臭水体治理力度。加快推进生活污水处理及人居环境提升工程建设，完善城区截污工程建设，加快城区雨污分流工程改造，同时启动集镇、村庄污水收集工程建设，强化污水处理厂运营管理。</w:t>
      </w:r>
    </w:p>
    <w:p w14:paraId="443A1A7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2.实施大气污染防治行动</w:t>
      </w:r>
    </w:p>
    <w:p w14:paraId="3FDD95B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推进大气多污染物综合控制。加大工业、机动车、扬尘、农业面源等多污染源综合防治，协同治理二氧化硫、氮氧化物、颗粒物、挥发性有机物等多污染物。继续实施钢铁、水泥、制糖、造纸等非电行业烟气脱硫脱硝工程和机动车尾气治理工程，加快机动车尾气检测线建设。针对源自施工场地、运输过程和餐饮娱乐的空气污染开展专项行动。以加油站、储油库、油罐车为重点，实施挥发性有机物污染治理。</w:t>
      </w:r>
    </w:p>
    <w:p w14:paraId="56A1B09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FF0000"/>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大力实施“蓝天工程”。开展城市扬尘管理制度，全面推行建筑工地扬尘污染防治网格化管理，落实建筑施工扬尘防控6个百分之百要求。强化渣土运输车辆监管和道路扬尘防治。推广高效油烟净化设施，重点整治烧烤和露天餐饮油烟污染，全面推行使用无烟烧烤炉具。推广天然气、水电等清洁能源，逐步降低煤炭在全县一次能耗中的比重。严厉打击违规焚烧秸秆和农村垃圾的行为。</w:t>
      </w:r>
    </w:p>
    <w:p w14:paraId="0A71BA6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加强工业企业大气污染综合治理。强化工业企业无组织排放管理。实施工业污染源全面达标排放计划，全面实施钢铁行业超低排放改造。大力推进石化、汽车维修等重点行业挥发性有机物综合整治，严格执行有机溶剂产品有害物质限量标准。</w:t>
      </w:r>
    </w:p>
    <w:p w14:paraId="367B33A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3.实施土壤污染防治行动</w:t>
      </w:r>
    </w:p>
    <w:p w14:paraId="69E018C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全面开展土壤污染状况详查。推进监测网络建设和土壤环境调查评估。摸清土壤污染情况家底，加快推进土壤污染情况调查。</w:t>
      </w:r>
    </w:p>
    <w:p w14:paraId="35E0215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default"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实施农用地分类管理。严格保护未污染或轻微污染耕地，安全利用轻度和中度污染耕地，严格管控重度污染耕地。实施新平县农用地土壤污染防治工程项目，修复受污染耕地。</w:t>
      </w:r>
    </w:p>
    <w:p w14:paraId="268F8C3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严格建设用地准入管理。建立疑似污染地块名单和污染地块名录并动态更新。建立污染地块联动监管机制，将建设用地土壤环境管理要求纳入用地规划和供地管理，强化暂不开发污染地块的环境风险管控，严格土壤污染重点行业企业搬迁改造过程中拆除活动的环境监管。</w:t>
      </w:r>
    </w:p>
    <w:p w14:paraId="4336F05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严格防控新增土壤污染。强化空间布局管控，严格执行有关行业企业布局选址要求，同时有序搬迁或依法关闭对土壤造成严重污染的现有企业。严防工矿污染，确定全县土壤环境重点监管企业名单，严防矿业等行业企业拆除活动污染土壤，全面整治历史遗留尾矿库和废弃选场。严控农业污染，推广农业清洁生产和面源污染防治技术，建立化肥农药农膜行业监管制度。严控生活污染，严禁将未经处理或处理不合格的生活垃圾、河道（市政）污泥直接作为肥料用于农业生产和园林绿化，强化含重金属废物的回收与安全处置。</w:t>
      </w:r>
    </w:p>
    <w:p w14:paraId="33B3ABC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4.实施重点行业达标改造</w:t>
      </w:r>
    </w:p>
    <w:p w14:paraId="13D8E63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加快重污染落后产能淘汰进程。加快淘汰关停高污染、高环境风险的工艺、设备和产品。对不符合产业政策、环境污染重、不能实现稳定达标排放的产能和企业实行强制淘汰。</w:t>
      </w:r>
    </w:p>
    <w:p w14:paraId="272AA34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实施工业污染源全面达标计划。加快重点行业污染治理技术改造和升级。制定重点地区重点行业限期整治方案，升级改造生态环境设施，确保稳定达标。钢铁、水泥、造纸等行业按国家要求完成技改或治理，争取县域内工业聚集区全面建成污水集中收集和处理系统。在上级相关部门的统一指导下，建立符合新平县地方环境管理特点的企业环境信用评价体系与方法，评价结果纳入信用信息共享平台。</w:t>
      </w:r>
    </w:p>
    <w:p w14:paraId="565093D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深化农业面源污染的控制工作。在农业投入物“零增长”行动目标实现的基础上，推动农药化肥“负增长”。大力推进化肥减量提效、农药减量控害，积极探索产出高效、产品安全、资源节约、环境友好的现代农业发展之路。在继续做好粮食作物测土配方施肥的同时，扩大其在设施农业及蔬菜、果树等经济园艺作物的应用。指导种粮种菜大户和专业合作社应用机械施肥，水肥一体化和适期施肥技术，支持规模化畜禽养殖生产有机肥销售有机肥。全面推广生物农药、高效低毒农药及农作物病虫害绿色防控技术，全面推进农作物重大病虫害专业化统防统治，努力减少农药使用次数和农药使用量。推广耐老化厚膜、可降解农膜、天然纤维农膜替代和机械化清膜技术，扩大废旧农膜收购站覆盖。继续推动农村环境综合整治。</w:t>
      </w:r>
    </w:p>
    <w:p w14:paraId="1281BBA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深入开展农村环境连片整治和美丽乡村建设。建立完善农村垃圾收集、清运、处理体系，通过集中与分散处理相结合的方式，加快农村垃圾处理设施建设。因地制宜建设农村污水处理设施，构建农村污水就地处理体系。</w:t>
      </w:r>
    </w:p>
    <w:p w14:paraId="3D044C8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5.确保环境风险可防可控</w:t>
      </w:r>
    </w:p>
    <w:p w14:paraId="3035A31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强化重点领域风险管理。强化重金属风险防控。涉重企业和园区逐步开展重金属排放及周边水体、大气和土壤重金属监测。对确认存在重金属排放违规行为的企业责令限期整治并实施强制清洁生产审核。全面排查历史遗留涉重金属危险废物情况，研究制定综合整治方案并开展工程示范。到2025年，危险废物安全处置率均保持100%。</w:t>
      </w:r>
    </w:p>
    <w:p w14:paraId="7A881C9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强化危险化学品和危险废物风险防控。加强对蔬菜冷库等重点企业的环境风险防控监督检查，完善危险化学品储存和运输过程中的环境安全管理。开展环境激素类化学物质使用情况调查，监控评估饮用水源地、农产品种植区及水产品集中养殖区环境激素类化学物质风险。扩大医疗废物集中处置设施服务范围，因地制宜推进农村、乡镇和偏远地区医疗废物安全处置。</w:t>
      </w:r>
    </w:p>
    <w:p w14:paraId="40F2B1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pPr>
      <w:r>
        <w:rPr>
          <w:rFonts w:hint="eastAsia" w:ascii="方正仿宋_GBK" w:hAnsi="方正仿宋_GBK" w:eastAsia="方正仿宋_GBK" w:cs="方正仿宋_GBK"/>
          <w:i w:val="0"/>
          <w:caps w:val="0"/>
          <w:color w:val="auto"/>
          <w:spacing w:val="8"/>
          <w:sz w:val="30"/>
          <w:szCs w:val="30"/>
          <w:highlight w:val="none"/>
          <w:shd w:val="clear" w:color="auto" w:fill="FFFFFF"/>
          <w:lang w:val="en-US" w:eastAsia="zh-CN"/>
        </w:rPr>
        <w:t>强化辐射设备安全监管。严把辐射安全行政许可关，突出行政许可审批源头控制作用，加强对辐射项目的全过程管理。强化提高现有放射源在线监控管理，实现放射源在线监控系统全覆盖。加强废弃放射源收贮工作，确保放射性污染物得到安全处置。强化突发事件应急管理。推行企业环境风险评价制度。完善跨行政区、跨部门以及生态环境系统内部数据报送、信息共享的渠道，建立区域性环境突发事件统一指挥、协同作战、快速响应的机制。</w:t>
      </w:r>
    </w:p>
    <w:p w14:paraId="251C9770">
      <w:pPr>
        <w:pStyle w:val="3"/>
        <w:bidi w:val="0"/>
        <w:rPr>
          <w:rFonts w:hint="eastAsia"/>
          <w:lang w:val="en-US" w:eastAsia="zh-CN"/>
        </w:rPr>
      </w:pPr>
      <w:r>
        <w:rPr>
          <w:rFonts w:hint="eastAsia"/>
          <w:lang w:val="en-US" w:eastAsia="zh-CN"/>
        </w:rPr>
        <w:t>　　</w:t>
      </w:r>
      <w:bookmarkStart w:id="34" w:name="_Toc27238"/>
      <w:r>
        <w:rPr>
          <w:rFonts w:hint="eastAsia"/>
          <w:lang w:val="en-US" w:eastAsia="zh-CN"/>
        </w:rPr>
        <w:t>四、深化体制机制改革，建立健全生态文明制度</w:t>
      </w:r>
      <w:bookmarkEnd w:id="34"/>
    </w:p>
    <w:p w14:paraId="59F7375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（一）健全自然资源资产产权制度和管理体制。</w:t>
      </w:r>
    </w:p>
    <w:p w14:paraId="791E82B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明晰自然资源资产产权。对水流、森林、湿地、山岭、荒地等各类自然资源资产进行普查，建立自然资源资产产权管理数据库，建立健全归属清晰、权责明确、监管有效的自然资源资产产权制度。继续推进全县不动产登记，稳步推进房地一体农村宅基地和集体建设用地使用权确权登记发证试点工作。分类分批完成全县森林、水流、荒地、湿地自然资源调查，建成全县自然资源与地理空间基础数据库，按照市统一部署推进自然生态空间确权登记和建立自然资源产权体系工作。</w:t>
      </w:r>
    </w:p>
    <w:p w14:paraId="64F1A4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自然资源资产产权交易机制。建立反映稀缺程度和供求关系的自然资源定价机制。自然资源资产产权转让价格除资源消耗、开发利用成本外，应注重生态补偿、环境保护与污染治理费用。在科学建立空间规划体系和划定生产、生活、生态空间开发管制界限的前提下，按照“多规合一”要求，逐步建立覆盖全面、界限清晰、责任明确、约束性强的用途管制制度。</w:t>
      </w:r>
    </w:p>
    <w:p w14:paraId="6B2554A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（二）建立国土空间开发保护制度。</w:t>
      </w:r>
    </w:p>
    <w:p w14:paraId="45030EA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健土空间用途管制制度。适时开展土地利用总体规划调整完善工作，在土地利用总体规划中，严格控制建设用地总量，加强土地用途管制。</w:t>
      </w:r>
    </w:p>
    <w:p w14:paraId="062BC79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严格落实生态保护红线。实行严格保护，确保生态功能不降低、面积不减少、性质不改变。2020年之前完成各类生态保护红线勘界定标，研究制定生态保护红线管控政策和补偿机制。</w:t>
      </w:r>
    </w:p>
    <w:p w14:paraId="3FA650E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空间规划体系。编制国土空间规划，强化国土空间规划对各专项规划的指导约束作用，合理划定城镇、农业、生态空间以及生态保护红线、永久基本农田、城镇开发边界，并以此为载体统筹协调各类空间管控手段。在国土空间规划基础上，推进“多规合一”，实现土地利用规划、城乡规划等有机融合，形成空间管控“一张图”，推动多部门规划信息互通共享和业务管理有效衔接。</w:t>
      </w:r>
    </w:p>
    <w:p w14:paraId="52C9025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（三）完善资源总量管理和全面节约制度。</w:t>
      </w:r>
    </w:p>
    <w:p w14:paraId="09227B4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坚持最严格的耕地保护制度。落实政府耕地保护责任目标任务，强化土地用途管制，实行城乡建设用地增减挂钩。建立基本农田数据库，加强耕地质量等级评定与监测。建立以数量为基础、产能为核心的占补新机制，落实占一补一、占优补优、占水田补水田，促进耕地数量、质量和生态三位一体保护，在耕地占补平衡管理中更加注重生态保护。完善土地节约集约用地制度。实施建设用地总量控制，合理安排土地利用年度新增建设用地计划，深入挖掘城镇低效建设用地再开发潜力，优化土地结构布局，高效节约利用资源，推进节约集约用地，缓解土地供需矛盾。</w:t>
      </w:r>
    </w:p>
    <w:p w14:paraId="7795384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最严格的水资源管理制度。加强“三条红线”管理，实行用水总量控制制度、用水效率控制制度、水功能区限制纳污制度、水资源管理责任和考核制度，健全水资源监控体系，完善水资源管理投入机制，健全政策法规和社会监督机制。</w:t>
      </w:r>
    </w:p>
    <w:p w14:paraId="294E64F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能源消费总量管理和节约制度。坚持节约优先，持续推进重点领域节能。严格落实固定资产投资项目节能审查办法，强化节能审查约束作用。围绕工业产业发展和生活方式绿色化及能源资源节约，做好生态文明知识教育普及工作。</w:t>
      </w:r>
    </w:p>
    <w:p w14:paraId="6C8AC96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健全湿地保护制度。加强湿地自然保护区的保护管理工作，保持湿地生物多样性。建立并完善湿地保护多部门联席机制，明确林草部门协调、各有关部门独立负责的湿地保护责任制。推进湿地资源调查、监测工作，逐步确定各类湿地功能，规范湿地保护利用行为，建立湿地生态补偿和生态修复机制。</w:t>
      </w:r>
    </w:p>
    <w:p w14:paraId="18BA294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健全矿产资源开发利用保护管理制度。严格矿业权准入，落实矿产资源开发利用保护管理制度。完善矿山地质环境保护和土地复垦制度。根据有关规定和要求，加强对矿业权人诚信体系建设，进一步完善矿业权人勘查开采信息公示制度，促进矿业权人依法开采。</w:t>
      </w:r>
    </w:p>
    <w:p w14:paraId="560B4F1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（四）建立健全环境治理体系。</w:t>
      </w:r>
    </w:p>
    <w:p w14:paraId="13132EB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——完善生态环境监管体制</w:t>
      </w:r>
    </w:p>
    <w:p w14:paraId="6558CDC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地方制度保障。组织全县各部门和各乡镇（街道）开展地方文件清查，全面清理修订与生态文明建设有冲突或不利于生态文明建设的地方文件。针对生态规划、生态经济、生态环境、生态文化、公众参与等重点领域各方基本权责义务研究制定相关的地方性制度。</w:t>
      </w:r>
    </w:p>
    <w:p w14:paraId="53AA03F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严密的源头预防体系。落实战略和规划环评制度，所有产业园区规划、道路交通规划、水利水电开发规划及其他领域相关专项规划应进行规划环评。以战略环评和规划环评的实施为重点，强化“三线一单”的强制约束作用。推行规划环评清单式管理，健全相关部门协同推进规划环评机制。</w:t>
      </w:r>
    </w:p>
    <w:p w14:paraId="6C137A8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配合推进生态环境机构监测监察执法垂直管理制度改革。建立健全条块结合、各司其职、权责明确、保障有力、权威高效的生态环境管理体制，有序整合不同领域、不同部门、不同层次的监管力量，有效进行环境监管和行政执法。加强环境监察队伍建设，强化环境监督执法，建立健全环境执法合作机制和联动执法机制，规范实施流域、区域、行业限批和督察制度。建立公、检、法、司、生态环境、林草等执法部门联合协作执法机制，严厉查处环境违法行为案件。</w:t>
      </w:r>
    </w:p>
    <w:p w14:paraId="4B87226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监管能力建设。健全县生态环境网格监管体系，推行环境监管网格化管理。坚持重点治乱，铁拳铁规治污，采取综合手段，始终保持严厉打击环境违法的高压态势。扩大污染源在线监测系统覆盖范围，做好网络巡检和现场检查，确保监控设施正常运行和数据稳定上传。</w:t>
      </w:r>
    </w:p>
    <w:p w14:paraId="3996AAD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——落实企业主体责任</w:t>
      </w:r>
    </w:p>
    <w:p w14:paraId="7B3EB77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污染物排放许可制。建立覆盖所有固定污染源的企业排放许可证制度，实行企事业单位污染物排放总量控制制度，建立基于环境审计和排放绩效的企业环境报告制度。排污者必须持证排污，禁止无证排污或不按许可证规定排污。</w:t>
      </w:r>
    </w:p>
    <w:p w14:paraId="6202A44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企业环境信用评价体系。推进企业环境违法行为纳入到企业信用档案中，并由相关监管部门定期向社会公开。完善及建立针对企业的环境信息收集、评估、宣传通道和基础数据库，为分行业、分区域、分规模地进行实质性企业社会责任评级奠定基础，建立公正、独立、透明、专业、公益的企业环境信用评价机制。</w:t>
      </w:r>
    </w:p>
    <w:p w14:paraId="2F8EB38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严格实行生态环境损害赔偿制度。加强企业环境自律体系建设，强化生产者环境保护法律责任，大幅度提高环境违法成本。积极推进环境损害鉴定评估试点工作，落实环境损害鉴定评估和赔偿工作，及时开展环境损害鉴定评估赔偿工作。</w:t>
      </w:r>
    </w:p>
    <w:p w14:paraId="6B19CAF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——强化环境信息公开</w:t>
      </w:r>
    </w:p>
    <w:p w14:paraId="0A8EA33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健全环境信息公开制度。全面推进大气和水等环境信息公开、重点排污单位环境信息公开、监管部门环境信息公开，健全建设项目环境影响评价信息公开机制。引导人民群众树立生态环境意识，完善公众参与制度，保障人民群众依法有序行使环境监督权。对未按要求实施环境信息公开的重点排污单位，纳入社会诚信评价体系，实施联合惩戒。</w:t>
      </w:r>
    </w:p>
    <w:p w14:paraId="5AED078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（五）完善环境保护与污染治理制度</w:t>
      </w:r>
    </w:p>
    <w:p w14:paraId="6DA7174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积极培育环境治理和生态保护市场主体。鼓励社会资本参与污染治理，推动环境污染第三方治理试点示范工作，提高污染治理效率和专业化水平。实施环境监测社会化服务全过程实时监控机制，建立环境监测社会化服务管理系统。建立社会监测机构动态数据库，实行动态化管理。通过政府引导、信息公开、公众监督等措施加强社会环境监测市场培育和发展。</w:t>
      </w:r>
    </w:p>
    <w:p w14:paraId="7B1BDD4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生态补偿机制。建立森林、湿地、水资源生态效益评估机制，核算生态服务价值，为制定生态补偿标准提供依据。划定生态补偿区域和领域，按要求明确各区域和领域的补偿标准；设立生态补偿基金，出台专项资金管理办法。</w:t>
      </w:r>
    </w:p>
    <w:p w14:paraId="6590737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完善排污权有偿使用和交易制度。严格实行污染物排放总量控制和许可证制度，有偿分配初始排污权，明确排污权产权属性，合理设定排污期限，适时在钢铁等行业开展排污权有偿使用和交易。</w:t>
      </w:r>
    </w:p>
    <w:p w14:paraId="66A5E39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绿色金融体系。建立绿色金融单独统计机制，引导银行机构加大对节能低碳、生态生态环境等企业的信贷支持力度。支持企业发行绿色债券，引导符合条件的节能生态环境型企业到多层次资本市场上市融资。鼓励设立各类绿色产业基金，不断增加绿色金融服务供给。发展环境污染责任保险，推进企业参加环境污染责任保险。</w:t>
      </w:r>
    </w:p>
    <w:p w14:paraId="10A098F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（六）完善生态文明绩效评价考核和责任追究制度</w:t>
      </w:r>
    </w:p>
    <w:p w14:paraId="367E068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完善党政领导干部政绩差别化考核机制。建立指向明确、各有侧重的评价考核指标体系，确保生态保护红线区域面积不减少、功能不降低、性质不转换，将森林面积、森林蓄积量、湿地面积等生态产品红线以及资源消耗“双控”刚性指标有机融入差别化评价考核。</w:t>
      </w:r>
    </w:p>
    <w:p w14:paraId="65790B8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资源环境承载能力监测预警机制。加快推进对能源、矿产资源、水、大气、森林、草原、湿地和水土流失、土壤环境、地质环境、温室气体等的统计监测核算能力建设。配合上级有关部门建立资源环境监测预警数据库和信息技术平台。按照国家确定指标体系和技术方法，配合开展资源环境承载能力现状评估。</w:t>
      </w:r>
    </w:p>
    <w:p w14:paraId="2D8976C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编制自然资源资产负债表。根据国家和省出台的自然资源资产负债表编制方案，探索研究编制自然资源资产负债表，确保相关工作启动后与全市同步推进。积极探索开展领导干部自然资源资产离任审计工作。</w:t>
      </w:r>
    </w:p>
    <w:p w14:paraId="1D0C8CE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建立生态环境损害责任终身追究制。结合国家、省和市生态环境损害责任终身追究制，落实生态环境损害责任终身追究制的基本框架、基本制度、基本程序和方式方法。完善对领导干部实行自然资源资产离任审计制度。根据审计的内容、方式、评价体系，坚持任中审计和离任审计相结合，建立评价体系，健全工作机制。实行地方党委和政府领导成员生态文明建设一岗双责制。对领导干部离任后出现重大生态环境损害并认定其需要承担责任的，实行终身追责。</w:t>
      </w:r>
    </w:p>
    <w:p w14:paraId="184A0D9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监管责任追究机制。制定完善环境保护法与党纪政纪处分衔接机制、环境违法行为查处办法、环境执法人员问责办法。对有案不移、以罚代刑等行为，监察机关要依法追究有关单位和人员的责任。发现行政执法人员有渎职侵权行为，构成犯罪的，要依法追究刑事责任。</w:t>
      </w:r>
    </w:p>
    <w:p w14:paraId="442D115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2"/>
          <w:szCs w:val="32"/>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完善监督考核机制。完善生态文明建设指标体系和考核实施办法。落实相关部门目标任务分解，制定重点工程实施方案和意见。加强对目标责任、重点任务与工程进度的跟踪检查和阶段性问责。定期报告生态文明建设目标任务完成情况。建立对生态恶化区域的惩戒和约谈机制；建立健全生态环境质量监测考核机制，考核结果纳入领导班子和领导干部考核</w:t>
      </w:r>
      <w:r>
        <w:rPr>
          <w:rFonts w:hint="eastAsia" w:ascii="方正仿宋_GBK" w:hAnsi="方正仿宋_GBK" w:eastAsia="方正仿宋_GBK" w:cs="方正仿宋_GBK"/>
          <w:i w:val="0"/>
          <w:caps w:val="0"/>
          <w:color w:val="auto"/>
          <w:spacing w:val="8"/>
          <w:sz w:val="32"/>
          <w:szCs w:val="32"/>
          <w:shd w:val="clear" w:color="auto" w:fill="FFFFFF"/>
          <w:lang w:val="en-US" w:eastAsia="zh-CN"/>
        </w:rPr>
        <w:t>评价。</w:t>
      </w:r>
    </w:p>
    <w:p w14:paraId="55686927">
      <w:pPr>
        <w:pStyle w:val="3"/>
        <w:bidi w:val="0"/>
        <w:rPr>
          <w:rFonts w:hint="eastAsia"/>
          <w:lang w:val="en-US" w:eastAsia="zh-CN"/>
        </w:rPr>
      </w:pPr>
      <w:r>
        <w:rPr>
          <w:rFonts w:hint="eastAsia"/>
          <w:lang w:val="en-US" w:eastAsia="zh-CN"/>
        </w:rPr>
        <w:t>　　</w:t>
      </w:r>
      <w:bookmarkStart w:id="35" w:name="_Toc30070"/>
      <w:r>
        <w:rPr>
          <w:rFonts w:hint="eastAsia"/>
          <w:lang w:val="en-US" w:eastAsia="zh-CN"/>
        </w:rPr>
        <w:t>五、树立生态文明意识，共建共享绿色生活方式</w:t>
      </w:r>
      <w:bookmarkEnd w:id="35"/>
    </w:p>
    <w:p w14:paraId="6116C2E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（一）全面培育生态文明意识</w:t>
      </w:r>
    </w:p>
    <w:p w14:paraId="15D4443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开展生态文明教育。将生态文明教育全面纳入国民教育和干部教育培训体系，在各级各类教育机构开展生态文明教育，普及生活方式绿色化的知识和方法，使之成为素质教育、职业教育和终身教育的重要内容。逐步建立健全生态文明理念从家庭到学校再到社会的全方位教育体系，将生态文明理念渗透到生产、生活各个层面。在全县范围内大力推行生态文明理念，倡导绿色生产生活观念，宣传深入推进生态文明建设和体制改革的工作进展和成功实践，让民众体会生态文明建设带来的生态福祉。</w:t>
      </w:r>
    </w:p>
    <w:p w14:paraId="4212D28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强化生态文明宣传。充分发挥新闻媒体作用，树立积极向上的舆论导向，普及生态文明法律法规、科学知识等，提高公众生态文明意识，形成崇尚生态文明的良好社会氛围。开展生态文明建设主题年宣传，一年一个主题，开展“提升生态文明意识”、“提升城市生态环境品质”等生态文明建设主题年活动，突出重点集中宣传。</w:t>
      </w:r>
    </w:p>
    <w:p w14:paraId="7C28646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培育生态文化。积极培育生态文化、生态道德，使生态文明成为社会主流价值观，成为社会主义核心价值观的重要内容。将生态文化作为现代公共文化服务体系建设的重要内容，挖掘优秀传统生态文化思想和资源，创建一批教育基地，满足广大人民群众对生态文化的需求。深入挖掘绿色文化资源，鼓励将绿色生活方式植入各类文化产品。挖掘传统优秀文化，突出新平特色优秀传统文化中的生态思想，挖掘民风民俗等蕴藏的生态文化内涵，构建具有特色的生态文化体系。</w:t>
      </w:r>
    </w:p>
    <w:p w14:paraId="6FC6294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（二）构建全民绿色行动体系</w:t>
      </w:r>
    </w:p>
    <w:p w14:paraId="650C145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方正仿宋_GBK" w:hAnsi="方正仿宋_GBK" w:eastAsia="方正仿宋_GBK" w:cs="方正仿宋_GBK"/>
          <w:i w:val="0"/>
          <w:caps w:val="0"/>
          <w:color w:val="auto"/>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推进生活方式和消费模式绿色化。大力倡导绿色消费，积极引导消费者购买节能与新能源汽车、高能效家电、节水型器具等节能生态环境低碳产品。提倡使用太阳能等新型家庭能源形式，广泛使用可再生的能源产品。推广绿色低碳出行，提高公共交通系统的覆盖范围。建立绿色办公制度，党政机关办公设备及办公家具配备应优先选择绿色产品。</w:t>
      </w:r>
    </w:p>
    <w:p w14:paraId="73F8702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ascii="方正仿宋_GBK" w:hAnsi="方正仿宋_GBK" w:eastAsia="方正仿宋_GBK" w:cs="方正仿宋_GBK"/>
          <w:i w:val="0"/>
          <w:caps w:val="0"/>
          <w:color w:val="auto"/>
          <w:spacing w:val="8"/>
          <w:sz w:val="30"/>
          <w:szCs w:val="30"/>
          <w:shd w:val="clear" w:color="auto" w:fill="FFFFFF"/>
          <w:lang w:val="en-US" w:eastAsia="zh-CN"/>
        </w:rPr>
        <w:t>引领生活方式向绿色化转变。开展绿色生活“十进”活动（进家庭、进机关、进社区、进学校、进企业、进商场、进景区、进交通、进酒店、进医院）。创新宣教工作形式，增进公众环境守法意识，开展日常生活节约用电、生活垃圾污水不随意排放、公共场所禁烟等公众参与度高的绿色生活行动。调动公众积极主动参与。推动绿色、文明出游，倡导维护景区厕所卫生，倡导垃圾减量、垃圾自带或放置于指定位置，保护景区的生态环境及人文景观。发挥典型示范引领作用。树立并表彰节约消费榜样，激发全社会践行绿色生活的热情。注重引导青壮年群体践行绿色生活方式，发挥幼儿、学生在全社会的带动辐射作用，鼓励创建绿色幼儿园和绿色学校，同步开展创建绿色家庭、绿色医院、绿色社区等活动，深化绿色餐馆、绿色商场等创建行动。</w:t>
      </w:r>
    </w:p>
    <w:p w14:paraId="4EF7E45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p>
    <w:p w14:paraId="5CA25613">
      <w:pPr>
        <w:pStyle w:val="30"/>
        <w:pageBreakBefore w:val="0"/>
        <w:kinsoku/>
        <w:wordWrap/>
        <w:overflowPunct/>
        <w:topLinePunct w:val="0"/>
        <w:autoSpaceDE/>
        <w:autoSpaceDN/>
        <w:bidi w:val="0"/>
        <w:snapToGrid w:val="0"/>
        <w:spacing w:before="0" w:after="0" w:line="590" w:lineRule="exact"/>
        <w:textAlignment w:val="auto"/>
        <w:rPr>
          <w:rFonts w:hint="eastAsia"/>
          <w:sz w:val="30"/>
          <w:szCs w:val="30"/>
          <w:lang w:val="en-US" w:eastAsia="zh-CN"/>
        </w:rPr>
        <w:sectPr>
          <w:headerReference r:id="rId10" w:type="default"/>
          <w:footerReference r:id="rId11" w:type="default"/>
          <w:footerReference r:id="rId12" w:type="even"/>
          <w:pgSz w:w="11906" w:h="16838"/>
          <w:pgMar w:top="2041" w:right="1134" w:bottom="130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03FC2D">
      <w:pPr>
        <w:pStyle w:val="30"/>
        <w:bidi w:val="0"/>
        <w:rPr>
          <w:rFonts w:hint="default"/>
          <w:sz w:val="36"/>
          <w:szCs w:val="36"/>
          <w:lang w:val="en-US" w:eastAsia="zh-CN"/>
        </w:rPr>
      </w:pPr>
      <w:bookmarkStart w:id="36" w:name="_Toc6456"/>
      <w:r>
        <w:rPr>
          <w:rFonts w:hint="eastAsia"/>
          <w:sz w:val="36"/>
          <w:szCs w:val="36"/>
          <w:lang w:val="en-US" w:eastAsia="zh-CN"/>
        </w:rPr>
        <w:t>第六章  重点行动</w:t>
      </w:r>
      <w:bookmarkEnd w:id="36"/>
    </w:p>
    <w:p w14:paraId="28DF6BF8">
      <w:pPr>
        <w:pStyle w:val="3"/>
        <w:pageBreakBefore w:val="0"/>
        <w:kinsoku/>
        <w:wordWrap/>
        <w:overflowPunct/>
        <w:topLinePunct w:val="0"/>
        <w:autoSpaceDE/>
        <w:autoSpaceDN/>
        <w:bidi w:val="0"/>
        <w:snapToGrid w:val="0"/>
        <w:spacing w:before="0" w:after="0" w:line="590" w:lineRule="exact"/>
        <w:jc w:val="center"/>
        <w:textAlignment w:val="auto"/>
        <w:rPr>
          <w:rFonts w:hint="eastAsia"/>
          <w:lang w:val="en-US" w:eastAsia="zh-CN"/>
        </w:rPr>
      </w:pPr>
    </w:p>
    <w:p w14:paraId="5CAFA074">
      <w:pPr>
        <w:pStyle w:val="3"/>
        <w:bidi w:val="0"/>
        <w:jc w:val="both"/>
        <w:rPr>
          <w:rFonts w:hint="eastAsia"/>
          <w:lang w:val="en-US" w:eastAsia="zh-CN"/>
        </w:rPr>
      </w:pPr>
      <w:bookmarkStart w:id="37" w:name="_Toc9998"/>
      <w:r>
        <w:rPr>
          <w:rFonts w:hint="eastAsia"/>
          <w:lang w:val="en-US" w:eastAsia="zh-CN"/>
        </w:rPr>
        <w:t>重点行动一</w:t>
      </w:r>
      <w:r>
        <w:rPr>
          <w:rFonts w:hint="eastAsia"/>
          <w:lang w:val="en-US" w:eastAsia="zh-CN"/>
        </w:rPr>
        <w:tab/>
      </w:r>
      <w:r>
        <w:rPr>
          <w:rFonts w:hint="eastAsia"/>
          <w:lang w:val="en-US" w:eastAsia="zh-CN"/>
        </w:rPr>
        <w:t xml:space="preserve"> 工业绿色发展行动：</w:t>
      </w:r>
      <w:bookmarkEnd w:id="37"/>
    </w:p>
    <w:p w14:paraId="399766A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ascii="宋体" w:hAnsi="宋体" w:eastAsia="方正仿宋_GBK" w:cs="宋体"/>
          <w:i w:val="0"/>
          <w:caps w:val="0"/>
          <w:color w:val="333333"/>
          <w:spacing w:val="8"/>
          <w:sz w:val="30"/>
          <w:szCs w:val="30"/>
          <w:shd w:val="clear" w:color="auto" w:fill="FFFFFF"/>
          <w:lang w:val="en-US" w:eastAsia="zh-CN"/>
        </w:rPr>
        <w:t>为确保关于能源、水资源消耗“双控”目标、主要污染物总量与温室气体排放强度控制目标以及能源结构优化目标的完成，促进</w:t>
      </w:r>
      <w:r>
        <w:rPr>
          <w:rFonts w:hint="eastAsia" w:eastAsia="方正仿宋_GBK" w:cs="宋体"/>
          <w:i w:val="0"/>
          <w:caps w:val="0"/>
          <w:color w:val="333333"/>
          <w:spacing w:val="8"/>
          <w:sz w:val="30"/>
          <w:szCs w:val="30"/>
          <w:shd w:val="clear" w:color="auto" w:fill="FFFFFF"/>
          <w:lang w:val="en-US" w:eastAsia="zh-CN"/>
        </w:rPr>
        <w:t>新平县</w:t>
      </w:r>
      <w:r>
        <w:rPr>
          <w:rFonts w:hint="eastAsia" w:ascii="宋体" w:hAnsi="宋体" w:eastAsia="方正仿宋_GBK" w:cs="宋体"/>
          <w:i w:val="0"/>
          <w:caps w:val="0"/>
          <w:color w:val="333333"/>
          <w:spacing w:val="8"/>
          <w:sz w:val="30"/>
          <w:szCs w:val="30"/>
          <w:shd w:val="clear" w:color="auto" w:fill="FFFFFF"/>
          <w:lang w:val="en-US" w:eastAsia="zh-CN"/>
        </w:rPr>
        <w:t>工业绿色可持续高质量发展。</w:t>
      </w:r>
    </w:p>
    <w:p w14:paraId="0EF5DAF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ascii="宋体" w:hAnsi="宋体" w:eastAsia="方正仿宋_GBK" w:cs="宋体"/>
          <w:i w:val="0"/>
          <w:caps w:val="0"/>
          <w:color w:val="333333"/>
          <w:spacing w:val="8"/>
          <w:sz w:val="30"/>
          <w:szCs w:val="30"/>
          <w:shd w:val="clear" w:color="auto" w:fill="FFFFFF"/>
          <w:lang w:val="en-US" w:eastAsia="zh-CN"/>
        </w:rPr>
        <w:t>基本思路：紧紧围绕资源能源利用效率和清洁生产水平提升，紧紧抓住提升改造传统优势产业和培育发展新型绿色产业两个重点，健全保障机制，强化科技支撑，推广绿色科技创新，推动绿色产品、绿色工厂、绿色园区和绿色供应链全面发展，走高效、清洁、低碳、循环的绿色发展道路，推动工业文明与生态文明和谐共融。</w:t>
      </w:r>
    </w:p>
    <w:p w14:paraId="142C316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ascii="宋体" w:hAnsi="宋体" w:eastAsia="方正仿宋_GBK" w:cs="宋体"/>
          <w:i w:val="0"/>
          <w:caps w:val="0"/>
          <w:color w:val="333333"/>
          <w:spacing w:val="8"/>
          <w:sz w:val="30"/>
          <w:szCs w:val="30"/>
          <w:shd w:val="clear" w:color="auto" w:fill="FFFFFF"/>
          <w:lang w:val="en-US" w:eastAsia="zh-CN"/>
        </w:rPr>
        <w:t>（一）优化工业产业结构</w:t>
      </w:r>
    </w:p>
    <w:p w14:paraId="557F2C8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333333"/>
          <w:spacing w:val="8"/>
          <w:sz w:val="30"/>
          <w:szCs w:val="30"/>
          <w:shd w:val="clear" w:color="auto" w:fill="FFFFFF"/>
          <w:lang w:val="en-US" w:eastAsia="zh-CN"/>
        </w:rPr>
      </w:pPr>
      <w:r>
        <w:rPr>
          <w:rFonts w:hint="eastAsia" w:ascii="宋体" w:hAnsi="宋体" w:eastAsia="方正仿宋_GBK" w:cs="宋体"/>
          <w:i w:val="0"/>
          <w:caps w:val="0"/>
          <w:color w:val="333333"/>
          <w:spacing w:val="8"/>
          <w:sz w:val="30"/>
          <w:szCs w:val="30"/>
          <w:shd w:val="clear" w:color="auto" w:fill="FFFFFF"/>
          <w:lang w:val="en-US" w:eastAsia="zh-CN"/>
        </w:rPr>
        <w:t>按照《关于实行市场准入负面清单制度的意见》，衔接《产业结构调整指导目录》，以《国民经济行业分类》为基准，</w:t>
      </w:r>
      <w:r>
        <w:rPr>
          <w:rFonts w:hint="eastAsia" w:eastAsia="方正仿宋_GBK" w:cs="宋体"/>
          <w:i w:val="0"/>
          <w:caps w:val="0"/>
          <w:color w:val="333333"/>
          <w:spacing w:val="8"/>
          <w:sz w:val="30"/>
          <w:szCs w:val="30"/>
          <w:shd w:val="clear" w:color="auto" w:fill="FFFFFF"/>
          <w:lang w:val="en-US" w:eastAsia="zh-CN"/>
        </w:rPr>
        <w:t>落实好</w:t>
      </w:r>
      <w:r>
        <w:rPr>
          <w:rFonts w:hint="eastAsia" w:ascii="宋体" w:hAnsi="宋体" w:eastAsia="方正仿宋_GBK" w:cs="宋体"/>
          <w:i w:val="0"/>
          <w:caps w:val="0"/>
          <w:color w:val="333333"/>
          <w:spacing w:val="8"/>
          <w:sz w:val="30"/>
          <w:szCs w:val="30"/>
          <w:shd w:val="clear" w:color="auto" w:fill="FFFFFF"/>
          <w:lang w:val="en-US" w:eastAsia="zh-CN"/>
        </w:rPr>
        <w:t>市场准入负面清单制度。以钢铁、建材、水泥等行业为重点，对能耗、生态环境、安全、质量、技术达不到标准和生产不合格产品或淘汰类产能，通过完善综合标准体系，严格常态化执法和强制性标准实施，推动一批能耗、生态环境、安全、质量、技术达不到标准和生产不合格产品或淘汰类产能依法依规关停退出，环境质量得到改善，产业结构持续优化升级。全面加强全产业链监管，严防地条钢死灰复燃。</w:t>
      </w:r>
    </w:p>
    <w:p w14:paraId="716443D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提升巩固传统优势产业。深化钢铁企业产能置换技术升级改造，加快发展高端高品质钢材，提高钢铁产业整体综合实力。稳定水泥生产规模，大力发展新型建材。</w:t>
      </w:r>
    </w:p>
    <w:p w14:paraId="74A0CB1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（二）建设资源节约型工业</w:t>
      </w:r>
    </w:p>
    <w:p w14:paraId="0602775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坚决关停达不到单位能耗限额要求，且不能有效整改的钢铁和建材行业企业。实行严格的能源、水资源“双控”制度，将消耗总量和效率指标分解落实到用能、用水大户。继续推动锅炉、电机、变压器等通用设备能效提升和余热余压利用。推动重点企业能源、水资源管理体系建设，将管理体系贯穿于企业生产全过程，构建能效水效提升长效机制。加强工业节能节水监察，组织开展强制性标准贯标及落后设备淘汰等监察，实施重点行业、重点企业专项监察和督查。</w:t>
      </w:r>
    </w:p>
    <w:p w14:paraId="7414EEF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（三）构建环境友好型工业</w:t>
      </w:r>
    </w:p>
    <w:p w14:paraId="5868735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实施全面达标排放行动。以排污许可证“一证式”改革抓手，以达标排放为底线，不断深入推进污染物减排。落实“等量淘汰（置换）”或“减量淘汰（置换）”制，严控新增污染物增量。加快实施重点行业企业达标排放限期改造，达不到排放标准且达标无望的企业，坚决实施关停；加大钢铁、制糖、造纸等重点企业工艺提升和废水废气治理力度。</w:t>
      </w:r>
    </w:p>
    <w:p w14:paraId="3A7CF6A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深化工业特征污染物防治。继续强化工业重金属污染防治。坚持“控新治旧”，以砷、铅、汞、镉、铬为关键要素，抓好涉重企业污染防控工作。强化源头控制和末端治理，大力推广安全高效的先进生产工艺，鼓励企业在达标基础上进行深度处理，</w:t>
      </w:r>
      <w:r>
        <w:rPr>
          <w:rFonts w:hint="eastAsia" w:eastAsia="方正仿宋_GBK" w:cs="宋体"/>
          <w:i w:val="0"/>
          <w:caps w:val="0"/>
          <w:color w:val="auto"/>
          <w:spacing w:val="8"/>
          <w:sz w:val="30"/>
          <w:szCs w:val="30"/>
          <w:shd w:val="clear" w:color="auto" w:fill="FFFFFF"/>
          <w:lang w:val="en-US" w:eastAsia="zh-CN"/>
        </w:rPr>
        <w:t>县域</w:t>
      </w:r>
      <w:r>
        <w:rPr>
          <w:rFonts w:hint="eastAsia" w:ascii="宋体" w:hAnsi="宋体" w:eastAsia="方正仿宋_GBK" w:cs="宋体"/>
          <w:i w:val="0"/>
          <w:caps w:val="0"/>
          <w:color w:val="auto"/>
          <w:spacing w:val="8"/>
          <w:sz w:val="30"/>
          <w:szCs w:val="30"/>
          <w:shd w:val="clear" w:color="auto" w:fill="FFFFFF"/>
          <w:lang w:val="en-US" w:eastAsia="zh-CN"/>
        </w:rPr>
        <w:t>涉重企业全面推行“一厂一策”防控方案。</w:t>
      </w:r>
      <w:r>
        <w:rPr>
          <w:rFonts w:hint="eastAsia" w:eastAsia="方正仿宋_GBK" w:cs="宋体"/>
          <w:i w:val="0"/>
          <w:caps w:val="0"/>
          <w:color w:val="auto"/>
          <w:spacing w:val="8"/>
          <w:sz w:val="30"/>
          <w:szCs w:val="30"/>
          <w:shd w:val="clear" w:color="auto" w:fill="FFFFFF"/>
          <w:lang w:val="en-US" w:eastAsia="zh-CN"/>
        </w:rPr>
        <w:t>实施《新平县固体废弃物资源再生开发利用建设项目》《新平县桂山片区斗戛组团污水处理厂》等工程建设项目。</w:t>
      </w:r>
    </w:p>
    <w:p w14:paraId="194A1B1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继续推行清洁生产审核。建立健全企业自愿性清洁生产机制，扩大自愿性清洁生产审核范围。依法对超过国家和地方排放标准或总量控制的企业，以及涉及有毒有害物质的企业实施强制清洁生产审核。</w:t>
      </w:r>
    </w:p>
    <w:p w14:paraId="355137C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强化工业企业监管。严处“未批先建”和“久拖不验”等严重违法违规现象，对拒不执行整改要求的企业执行“按日计罚”。增加钢铁、食品加工等重点排污工业的监管频次和力度，实行“红黄牌制度”，实施“红牌”限期停业、关闭和“黄牌”限制生产或停产整治。每季度向社会公布“黄牌”、“红牌”企业名单。完善重点排污单位污染物超标排放和异常报警机制，逐步实现工业污染源排放监测数据统一采集、公开发布。加大对减排工作滞后、进展缓慢、处理不达标的重点项目和重点企业监管、专项督查和督促整改力度。加大生态环境违法查处力度。</w:t>
      </w:r>
    </w:p>
    <w:p w14:paraId="61D026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加快推进排污权交易制度实施。完善排污权交易制度，扩大涵盖的污染物和排污单位范围，加强排污权交易基础能力建设。逐步强化以企业为单元进行总量控制、通过排污权交易获得减排收益的机制。搭建污染物监测、报告与核查体系框架，实施污染物排放核查，摸清污染物排放的底数，确保企业报送数据的真实可靠，制定纳入排污权交易体系重点企业名单。明确企业的违约成本、引导企业积极交易。</w:t>
      </w:r>
    </w:p>
    <w:p w14:paraId="2BED782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（四）发展低碳导向型工业</w:t>
      </w:r>
    </w:p>
    <w:p w14:paraId="311FD1D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优化工业能源结构。从供需两侧共同发力，加快能源供给侧清洁能源产业化发展，合理布局中小型水电工程，以满足地方工业、民生用电、强化县域经济为导向，适当开发满足地方矿电结合需求的中小型水利水电工程。鼓励大中型企业参与中小水电资源整合，理顺中小水电市场秩序，提高中小水电资源利用率。稳步推进风能资源开发利用。健康发展太阳能光伏利用。全面推广使用天然气，支持重点用能企业实施可再生能源及天然气替代改造。</w:t>
      </w:r>
    </w:p>
    <w:p w14:paraId="2D0AE41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32" w:firstLineChars="200"/>
        <w:jc w:val="both"/>
        <w:textAlignment w:val="auto"/>
        <w:rPr>
          <w:rFonts w:hint="eastAsia" w:ascii="宋体" w:hAnsi="宋体" w:eastAsia="方正仿宋_GBK" w:cs="宋体"/>
          <w:i w:val="0"/>
          <w:caps w:val="0"/>
          <w:color w:val="FF0000"/>
          <w:spacing w:val="8"/>
          <w:sz w:val="30"/>
          <w:szCs w:val="30"/>
          <w:shd w:val="clear" w:color="auto" w:fill="FFFFFF"/>
          <w:lang w:val="en-US" w:eastAsia="zh-CN"/>
        </w:rPr>
      </w:pPr>
    </w:p>
    <w:p w14:paraId="1563029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ascii="宋体" w:hAnsi="宋体" w:eastAsia="方正仿宋_GBK" w:cs="宋体"/>
          <w:i w:val="0"/>
          <w:caps w:val="0"/>
          <w:color w:val="FF0000"/>
          <w:spacing w:val="8"/>
          <w:sz w:val="32"/>
          <w:szCs w:val="32"/>
          <w:shd w:val="clear" w:color="auto" w:fill="FFFFFF"/>
          <w:lang w:val="en-US" w:eastAsia="zh-CN"/>
        </w:rPr>
      </w:pPr>
    </w:p>
    <w:p w14:paraId="4BCC5E89">
      <w:pPr>
        <w:pStyle w:val="3"/>
        <w:bidi w:val="0"/>
        <w:jc w:val="center"/>
        <w:rPr>
          <w:rFonts w:hint="eastAsia"/>
          <w:lang w:val="en-US" w:eastAsia="zh-CN"/>
        </w:rPr>
      </w:pPr>
      <w:bookmarkStart w:id="38" w:name="_Toc31336"/>
      <w:r>
        <w:rPr>
          <w:rFonts w:hint="eastAsia"/>
          <w:lang w:val="en-US" w:eastAsia="zh-CN"/>
        </w:rPr>
        <w:t>重点行动二</w:t>
      </w:r>
      <w:r>
        <w:rPr>
          <w:rFonts w:hint="eastAsia"/>
          <w:lang w:val="en-US" w:eastAsia="zh-CN"/>
        </w:rPr>
        <w:tab/>
      </w:r>
      <w:r>
        <w:rPr>
          <w:rFonts w:hint="eastAsia"/>
          <w:lang w:val="en-US" w:eastAsia="zh-CN"/>
        </w:rPr>
        <w:t xml:space="preserve"> 农业绿色发展行动</w:t>
      </w:r>
      <w:bookmarkEnd w:id="38"/>
    </w:p>
    <w:p w14:paraId="05F24C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为保障粮食安全与生态安全，支撑重点流域水环境保护目标的实现，促进</w:t>
      </w:r>
      <w:r>
        <w:rPr>
          <w:rFonts w:hint="eastAsia" w:eastAsia="方正仿宋_GBK" w:cs="宋体"/>
          <w:i w:val="0"/>
          <w:caps w:val="0"/>
          <w:color w:val="auto"/>
          <w:spacing w:val="8"/>
          <w:sz w:val="30"/>
          <w:szCs w:val="30"/>
          <w:shd w:val="clear" w:color="auto" w:fill="FFFFFF"/>
          <w:lang w:val="en-US" w:eastAsia="zh-CN"/>
        </w:rPr>
        <w:t>新平</w:t>
      </w:r>
      <w:r>
        <w:rPr>
          <w:rFonts w:hint="eastAsia" w:ascii="宋体" w:hAnsi="宋体" w:eastAsia="方正仿宋_GBK" w:cs="宋体"/>
          <w:i w:val="0"/>
          <w:caps w:val="0"/>
          <w:color w:val="auto"/>
          <w:spacing w:val="8"/>
          <w:sz w:val="30"/>
          <w:szCs w:val="30"/>
          <w:shd w:val="clear" w:color="auto" w:fill="FFFFFF"/>
          <w:lang w:val="en-US" w:eastAsia="zh-CN"/>
        </w:rPr>
        <w:t>农业可持续发展。根据《全国农业可持续发展规划（2015—2030年）》及</w:t>
      </w:r>
      <w:r>
        <w:rPr>
          <w:rFonts w:hint="eastAsia" w:eastAsia="方正仿宋_GBK" w:cs="宋体"/>
          <w:i w:val="0"/>
          <w:caps w:val="0"/>
          <w:color w:val="auto"/>
          <w:spacing w:val="8"/>
          <w:sz w:val="30"/>
          <w:szCs w:val="30"/>
          <w:shd w:val="clear" w:color="auto" w:fill="FFFFFF"/>
          <w:lang w:val="en-US" w:eastAsia="zh-CN"/>
        </w:rPr>
        <w:t>新平县</w:t>
      </w:r>
      <w:r>
        <w:rPr>
          <w:rFonts w:hint="eastAsia" w:ascii="宋体" w:hAnsi="宋体" w:eastAsia="方正仿宋_GBK" w:cs="宋体"/>
          <w:i w:val="0"/>
          <w:caps w:val="0"/>
          <w:color w:val="auto"/>
          <w:spacing w:val="8"/>
          <w:sz w:val="30"/>
          <w:szCs w:val="30"/>
          <w:shd w:val="clear" w:color="auto" w:fill="FFFFFF"/>
          <w:lang w:val="en-US" w:eastAsia="zh-CN"/>
        </w:rPr>
        <w:t>相关规划，</w:t>
      </w:r>
      <w:r>
        <w:rPr>
          <w:rFonts w:hint="eastAsia" w:eastAsia="方正仿宋_GBK" w:cs="宋体"/>
          <w:i w:val="0"/>
          <w:caps w:val="0"/>
          <w:color w:val="auto"/>
          <w:spacing w:val="8"/>
          <w:sz w:val="30"/>
          <w:szCs w:val="30"/>
          <w:shd w:val="clear" w:color="auto" w:fill="FFFFFF"/>
          <w:lang w:val="en-US" w:eastAsia="zh-CN"/>
        </w:rPr>
        <w:t>开展新平县</w:t>
      </w:r>
      <w:r>
        <w:rPr>
          <w:rFonts w:hint="eastAsia" w:ascii="宋体" w:hAnsi="宋体" w:eastAsia="方正仿宋_GBK" w:cs="宋体"/>
          <w:i w:val="0"/>
          <w:caps w:val="0"/>
          <w:color w:val="auto"/>
          <w:spacing w:val="8"/>
          <w:sz w:val="30"/>
          <w:szCs w:val="30"/>
          <w:shd w:val="clear" w:color="auto" w:fill="FFFFFF"/>
          <w:lang w:val="en-US" w:eastAsia="zh-CN"/>
        </w:rPr>
        <w:t>农业绿色发展行动。</w:t>
      </w:r>
    </w:p>
    <w:p w14:paraId="67A2C60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基本思路：坚持发展农业生产与资源环境承载力相匹配，严守耕地红线和生态保护红线，从依靠拼资源消耗、拼农资投入、拼生态环境的粗放经营，转向注重提高质量和效益的集约经营，全力推进现代标准化农业发展，着力治理农业环境问题和加强农业生态保护，努力走出具有特色的农业可持续发展道路。</w:t>
      </w:r>
    </w:p>
    <w:p w14:paraId="73BAD73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（一）确保耕地永续利用</w:t>
      </w:r>
    </w:p>
    <w:p w14:paraId="5AFAB45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稳定耕地面积。实行最严格的耕地保护制度，稳定粮食播种面积，严控新增建设占用耕地，确保耕地保有量和基本农田红线。划定永久基本农田，按照保护优先的原则，将城镇周边、交通沿线、粮油生产基地的优质耕地优先划为永久基本农田，实行永久保护。</w:t>
      </w:r>
    </w:p>
    <w:p w14:paraId="4A06B97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提升耕地质量。开展土地整治、中低产田改造建设，加大高标准农田建设力度，继续推动基本农田改造</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加强基本农田水利设施建设，在有条件的地方通过引水工程、增加基本农田灌溉面积。在引水困难的区域，大量修建小水窖、小水池，充分利用雨水进行灌溉。</w:t>
      </w:r>
    </w:p>
    <w:p w14:paraId="09F34CA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建立农田休耕制度。在保证国家粮食安全和不影响农民收入的前提下，对土壤污染严重、区域生态功能退化、可利用水资源不足等不宜连续耕种的农田实行定期休耕。</w:t>
      </w:r>
    </w:p>
    <w:p w14:paraId="566098B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（二）深化农业结构调整</w:t>
      </w:r>
    </w:p>
    <w:p w14:paraId="19E6024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按照“宜农则农、宜林则林、宜畜则畜、宜果则果”的原则，发展特色水果</w:t>
      </w:r>
      <w:r>
        <w:rPr>
          <w:rFonts w:hint="eastAsia" w:eastAsia="方正仿宋_GBK" w:cs="宋体"/>
          <w:i w:val="0"/>
          <w:caps w:val="0"/>
          <w:color w:val="auto"/>
          <w:spacing w:val="8"/>
          <w:sz w:val="30"/>
          <w:szCs w:val="30"/>
          <w:shd w:val="clear" w:color="auto" w:fill="FFFFFF"/>
          <w:lang w:val="en-US" w:eastAsia="zh-CN"/>
        </w:rPr>
        <w:t>等</w:t>
      </w:r>
      <w:r>
        <w:rPr>
          <w:rFonts w:hint="eastAsia" w:ascii="宋体" w:hAnsi="宋体" w:eastAsia="方正仿宋_GBK" w:cs="宋体"/>
          <w:i w:val="0"/>
          <w:caps w:val="0"/>
          <w:color w:val="auto"/>
          <w:spacing w:val="8"/>
          <w:sz w:val="30"/>
          <w:szCs w:val="30"/>
          <w:shd w:val="clear" w:color="auto" w:fill="FFFFFF"/>
          <w:lang w:val="en-US" w:eastAsia="zh-CN"/>
        </w:rPr>
        <w:t>高效生态特色作物</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生态观光农业。</w:t>
      </w:r>
    </w:p>
    <w:p w14:paraId="050F9B3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加快优势特色产业基地建设。发展绿色、无公害蔬菜</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特色水果产业发展。提高畜牧业发展质量，提高畜禽产品保障能力。</w:t>
      </w:r>
    </w:p>
    <w:p w14:paraId="0B7C777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（三）发展现代标准化农业</w:t>
      </w:r>
    </w:p>
    <w:p w14:paraId="70D4703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制定主要特色农作物生产标准和技术规程，逐步建立健全农产品产地准出、质量追溯制度。鼓励农业龙头企业、农民专业合作社等农业新型经营主体，按标准组织生产和订单收购，促进农产品“按标生产、按标上市、按标流通”。落实农业农村、市场监管部门责任，强化农产品质量全程监管，确保农产品质量安全，打造绿色生态农产品品牌。</w:t>
      </w:r>
    </w:p>
    <w:p w14:paraId="4850EA3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（四）发展高效节水型农业</w:t>
      </w:r>
    </w:p>
    <w:p w14:paraId="3B46568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优化配置农业用水。通过建设骨干水源工程和实施区域水资源配置工程，进一步优化用水结构，缓解重点农业生产区的用水压力。充分利用天然降水。根据各地水资源承载能力和自然、经济、社会条件，优化配置水、土、光、热、种质等资源，合理调整农业生产布局、农作物种植结构以及农、林、牧业用水结构。在保证粮食和烤烟稳定增产的基础上，优化农业种植结构，扩大经济作物种植面积，大力发展蔬菜、水果等优势产业，在山区、半山区积极发展畜牧业，在水资源短缺地区积极发展旱作节水农业。完善农业节水工程措施。在干旱和易发生水土流失地区，加快推广保护性耕作技术。</w:t>
      </w:r>
    </w:p>
    <w:p w14:paraId="134BB29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（五）推进农业投入物减量化</w:t>
      </w:r>
    </w:p>
    <w:p w14:paraId="20E80EE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实施化肥使用量“负增长”行动。按照“精、调、改、替”相结合的思路，进一步细化各重点区域控肥要求与技术路径，继续强化测土配方施肥，扩大施肥配方供给，完善标准化配方肥经销网络。稳步推进测土配方施肥应用。充分发挥种植大户、家庭农场、专业合作社等新型农业经营主体的示范带头作用，强化技术培训和指导服务，逐步转变施肥方式，推广滴灌施肥、喷灌施肥等水肥一体化技术、氮肥深施、磷肥集中施用技术和适应性施肥技术；大力推广缓控释肥、生物有机肥、水溶性肥料、腐植酸肥料、叶面肥料等新型肥料及其搭配组合模式。</w:t>
      </w:r>
    </w:p>
    <w:p w14:paraId="783D18F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实施农药使用量“负增长”行动。按照“控、替、清、统”相结合的思路，进一步细化各重点区域农药控制要求与技术路径，实施</w:t>
      </w:r>
      <w:r>
        <w:rPr>
          <w:rFonts w:hint="eastAsia" w:eastAsia="方正仿宋_GBK" w:cs="宋体"/>
          <w:i w:val="0"/>
          <w:caps w:val="0"/>
          <w:color w:val="auto"/>
          <w:spacing w:val="8"/>
          <w:sz w:val="30"/>
          <w:szCs w:val="30"/>
          <w:shd w:val="clear" w:color="auto" w:fill="FFFFFF"/>
          <w:lang w:val="en-US" w:eastAsia="zh-CN"/>
        </w:rPr>
        <w:t>新平县</w:t>
      </w:r>
      <w:r>
        <w:rPr>
          <w:rFonts w:hint="eastAsia" w:ascii="宋体" w:hAnsi="宋体" w:eastAsia="方正仿宋_GBK" w:cs="宋体"/>
          <w:i w:val="0"/>
          <w:caps w:val="0"/>
          <w:color w:val="auto"/>
          <w:spacing w:val="8"/>
          <w:sz w:val="30"/>
          <w:szCs w:val="30"/>
          <w:shd w:val="clear" w:color="auto" w:fill="FFFFFF"/>
          <w:lang w:val="en-US" w:eastAsia="zh-CN"/>
        </w:rPr>
        <w:t>农药使用量负增长行动。构建病虫害监测预警体系，逐步配备自动虫情测报灯、自动计数性诱捕器、病害智能监测仪等现代监测工具。普及科学用药，全面禁止并坚决打击剧毒高毒农药生产、销售和使用，扩大低毒生物农药补贴项目实施范围，鼓励开发生产生物高效低毒低残留农药并快速推广应用。提高喷雾对靶性，提高农药利用率。推进绿色防控与统防统治。集成推广一批绿色病虫害防控模式，着力解决技术不配套、不规范的问题。以标准化种植基地为重点，建立一批绿色防控示范区，带动大面积推广应用。提升病虫害防治组织化程度，积极探索第三方服务，提升装备、技术和服务水平，逐年提高主要农作物病虫害统防统治覆盖面积。</w:t>
      </w:r>
    </w:p>
    <w:p w14:paraId="08216EA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FF0000"/>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推进农膜减量化行动。严禁生产销售和使用厚度在0.01毫米以下的地膜。制定引导机制，明确对旱作农业、一膜两用、适时揭膜、机械拾膜技术的补助方案和对厚地膜使用与加工回收的补贴政策。健全废弃农膜回收贮运和综合利用网络。</w:t>
      </w:r>
    </w:p>
    <w:p w14:paraId="192B549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（六）推进农业废弃物资源化</w:t>
      </w:r>
    </w:p>
    <w:p w14:paraId="1CA744A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推动养殖业粪污资源化利用。统筹考虑环境承载能力及畜禽养殖污染防治要求，按照农牧结合、种养平衡的原则，科学规划布局畜禽养殖，按照畜禽及水产分区划定要求，按时关闭或搬迁禁养区内的养殖场、养殖小区和养殖专业户。推行标准化规模养殖，配套建设粪便污水贮存、处理、利用设施，改进设施养殖工艺，完善技术装备条件。在种养密度较高的地区和新农村集中区因地制宜建设规模化沼气工程，支持规模化养殖企业利用畜禽粪便生产有机肥，支持多种模式发展规模化生物天然气工程。在散养密集区实行干湿分离，干粪生产有机肥，尿液污水进行发酵处理，完善畜禽粪污收集、堆沤积肥、有机肥加工等设施设备，基本实现分户收集、集中处理。健全完善病死畜禽收集暂存</w:t>
      </w:r>
      <w:r>
        <w:rPr>
          <w:rFonts w:hint="eastAsia" w:eastAsia="方正仿宋_GBK" w:cs="宋体"/>
          <w:i w:val="0"/>
          <w:caps w:val="0"/>
          <w:color w:val="auto"/>
          <w:spacing w:val="8"/>
          <w:sz w:val="30"/>
          <w:szCs w:val="30"/>
          <w:shd w:val="clear" w:color="auto" w:fill="FFFFFF"/>
          <w:lang w:val="en-US" w:eastAsia="zh-CN"/>
        </w:rPr>
        <w:t>无害化处理</w:t>
      </w:r>
      <w:r>
        <w:rPr>
          <w:rFonts w:hint="eastAsia" w:ascii="宋体" w:hAnsi="宋体" w:eastAsia="方正仿宋_GBK" w:cs="宋体"/>
          <w:i w:val="0"/>
          <w:caps w:val="0"/>
          <w:color w:val="auto"/>
          <w:spacing w:val="8"/>
          <w:sz w:val="30"/>
          <w:szCs w:val="30"/>
          <w:shd w:val="clear" w:color="auto" w:fill="FFFFFF"/>
          <w:lang w:val="en-US" w:eastAsia="zh-CN"/>
        </w:rPr>
        <w:t>体系。</w:t>
      </w:r>
      <w:r>
        <w:rPr>
          <w:rFonts w:hint="eastAsia" w:eastAsia="方正仿宋_GBK" w:cs="宋体"/>
          <w:i w:val="0"/>
          <w:caps w:val="0"/>
          <w:color w:val="auto"/>
          <w:spacing w:val="8"/>
          <w:sz w:val="30"/>
          <w:szCs w:val="30"/>
          <w:shd w:val="clear" w:color="auto" w:fill="FFFFFF"/>
          <w:lang w:val="en-US" w:eastAsia="zh-CN"/>
        </w:rPr>
        <w:t>推进新平县畜禽粪污资源化利用整县推进项目</w:t>
      </w:r>
    </w:p>
    <w:p w14:paraId="76C77C6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推动种植业秸秆资源化利用。开展秸秆产生及利用情况普查，结合农民意愿，确立各区域、各类秸秆最佳利用途径。以秸秆肥料化使用为重点，推动秸秆机械还田、堆沤还田。加快秸秆饲料化利用</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加快开展秸秆基料化利用</w:t>
      </w:r>
      <w:r>
        <w:rPr>
          <w:rFonts w:hint="eastAsia" w:eastAsia="方正仿宋_GBK" w:cs="宋体"/>
          <w:i w:val="0"/>
          <w:caps w:val="0"/>
          <w:color w:val="auto"/>
          <w:spacing w:val="8"/>
          <w:sz w:val="30"/>
          <w:szCs w:val="30"/>
          <w:shd w:val="clear" w:color="auto" w:fill="FFFFFF"/>
          <w:lang w:val="en-US" w:eastAsia="zh-CN"/>
        </w:rPr>
        <w:t>；</w:t>
      </w:r>
      <w:r>
        <w:rPr>
          <w:rFonts w:hint="eastAsia" w:ascii="宋体" w:hAnsi="宋体" w:eastAsia="方正仿宋_GBK" w:cs="宋体"/>
          <w:i w:val="0"/>
          <w:caps w:val="0"/>
          <w:color w:val="auto"/>
          <w:spacing w:val="8"/>
          <w:sz w:val="30"/>
          <w:szCs w:val="30"/>
          <w:shd w:val="clear" w:color="auto" w:fill="FFFFFF"/>
          <w:lang w:val="en-US" w:eastAsia="zh-CN"/>
        </w:rPr>
        <w:t>探索秸秆原料化利用方式。积极推广秸秆燃料化利用，大力发展秸秆沼气、秸秆固化成型燃料等产业。</w:t>
      </w:r>
    </w:p>
    <w:p w14:paraId="6D4C86D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（七）开展生态农业示范推广</w:t>
      </w:r>
    </w:p>
    <w:p w14:paraId="23C8FD4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宋体" w:hAnsi="宋体" w:eastAsia="方正仿宋_GBK" w:cs="宋体"/>
          <w:i w:val="0"/>
          <w:caps w:val="0"/>
          <w:color w:val="auto"/>
          <w:spacing w:val="8"/>
          <w:sz w:val="30"/>
          <w:szCs w:val="30"/>
          <w:shd w:val="clear" w:color="auto" w:fill="FFFFFF"/>
          <w:lang w:val="en-US" w:eastAsia="zh-CN"/>
        </w:rPr>
      </w:pPr>
      <w:r>
        <w:rPr>
          <w:rFonts w:hint="eastAsia" w:ascii="宋体" w:hAnsi="宋体" w:eastAsia="方正仿宋_GBK" w:cs="宋体"/>
          <w:i w:val="0"/>
          <w:caps w:val="0"/>
          <w:color w:val="auto"/>
          <w:spacing w:val="8"/>
          <w:sz w:val="30"/>
          <w:szCs w:val="30"/>
          <w:shd w:val="clear" w:color="auto" w:fill="FFFFFF"/>
          <w:lang w:val="en-US" w:eastAsia="zh-CN"/>
        </w:rPr>
        <w:t>科学布局种植业、养殖业及其产业内部结构，形成产业相互依存、相互融合、物质多级循环的农业经营模式。大力推进畜禽规模养殖场（小区）、规模种植基地走种养结合之路，引导畜禽规模养殖场（小区）配套相应规模的种植基地，促进种植业与养殖业配套发展，实现畜禽养殖粪污循环利用，就地消纳，种养双赢。充分利用果园、林地、稻田等资源发展种养殖，促进农民收入持续增长。</w:t>
      </w:r>
    </w:p>
    <w:p w14:paraId="462F85A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ascii="宋体" w:hAnsi="宋体" w:eastAsia="方正仿宋_GBK" w:cs="宋体"/>
          <w:i w:val="0"/>
          <w:caps w:val="0"/>
          <w:color w:val="FF0000"/>
          <w:spacing w:val="8"/>
          <w:sz w:val="32"/>
          <w:szCs w:val="32"/>
          <w:shd w:val="clear" w:color="auto" w:fill="FFFFFF"/>
          <w:lang w:val="en-US" w:eastAsia="zh-CN"/>
        </w:rPr>
      </w:pPr>
    </w:p>
    <w:p w14:paraId="32E32828">
      <w:pPr>
        <w:pStyle w:val="3"/>
        <w:bidi w:val="0"/>
        <w:jc w:val="center"/>
        <w:rPr>
          <w:rFonts w:hint="eastAsia"/>
          <w:lang w:val="en-US" w:eastAsia="zh-CN"/>
        </w:rPr>
      </w:pPr>
      <w:bookmarkStart w:id="39" w:name="_Toc4410"/>
      <w:r>
        <w:rPr>
          <w:rFonts w:hint="eastAsia"/>
          <w:lang w:val="en-US" w:eastAsia="zh-CN"/>
        </w:rPr>
        <w:t>重点行动三</w:t>
      </w:r>
      <w:r>
        <w:rPr>
          <w:rFonts w:hint="eastAsia"/>
          <w:lang w:val="en-US" w:eastAsia="zh-CN"/>
        </w:rPr>
        <w:tab/>
      </w:r>
      <w:r>
        <w:rPr>
          <w:rFonts w:hint="eastAsia"/>
          <w:lang w:val="en-US" w:eastAsia="zh-CN"/>
        </w:rPr>
        <w:t xml:space="preserve"> 宜居城市建设行动</w:t>
      </w:r>
      <w:bookmarkEnd w:id="39"/>
    </w:p>
    <w:p w14:paraId="2313C3C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为营造健康宜居的人居环境，提升城市生态功能，构建“山青、水净、天蓝、地绿、城美、人和”的美丽家园，开展宜居城市建设行动。</w:t>
      </w:r>
    </w:p>
    <w:p w14:paraId="26A8961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基本思路：尊重自然和城市发展规律，坚持以人为本、注重实效，按照多规合一的要求，优化城镇布局和城市空间格局，统筹考虑山水林田湖等多种要素，协同推进城市环境治理和城市生态修复，全面改善城市人居环境和城市生态环境。</w:t>
      </w:r>
    </w:p>
    <w:p w14:paraId="5267F9A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（一）优化城镇空间布局</w:t>
      </w:r>
    </w:p>
    <w:p w14:paraId="5FAD56D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FF0000"/>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根据资源和生态环境承载能力，结合新平城镇发展的基础，考虑市域人口分布、空间格局和公共资源配置。提升城市规划建设和管理水平，提高城市综合承载能力和城市建设品质。加快县城扩容提质，增强吸纳人口转移能力，大力推进棚户区改造、市政道路建设，推进城镇电力、通讯、给排水、燃气、生活垃圾处理系统等基础设施建设。统筹布局建设教育、文化、医疗卫生、商业网点、便民利民服务网络，推进建设城镇公共服务体系，将县城建成促进人口集聚、加快工业化、新型城镇化进程主战场。</w:t>
      </w:r>
    </w:p>
    <w:p w14:paraId="5544F98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（二）完善环境公共服务</w:t>
      </w:r>
    </w:p>
    <w:p w14:paraId="1FD3671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保护好县级以上集中式饮用水水源地。开展集中式饮用水源地治理与保护。完善物理隔离、生物隔离和警示标示体系，防止人类活动对水源保护区水量、水质造成影响。全面实施保护区流域内点源、线源、面源综合治理。对湖库型饮用水水源保护区的周边环库近岸和面山进行生态修复和保护，营造水源地良性生态系统，改善入湖库支流水质。加强饮用水源地风险防范和应急处理，实施水源保护区外汇水区有毒有害物质管控，完善饮用水源应急预案。实施《新平县乡镇集中式饮用水水源地环境保护项目》，建立完善水源地标志、隔离防护及重要水源地监控设施。</w:t>
      </w:r>
    </w:p>
    <w:p w14:paraId="1EEAE53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城镇污水处理基本服务。结合城市污水处理厂规划和城市黑臭水体治理的需求，以建制镇为重点加大全县截污管网建设，优先解决已建污水处理设施配套管网不足的问题。合理安排污水处理设施的新增能力，完成所有建制镇的污水处理设施建设。提升污水再生利用和污泥处置水平，大力推进污泥稳定化、无害化和资源化处理处置，规范解决污泥处理处置问题。提高再生水利用规模，扩大再生水应用范围。</w:t>
      </w:r>
    </w:p>
    <w:p w14:paraId="26C3267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城镇垃圾处理基本服务。积极推进高效生活垃圾处理项目的建设，实施《新平县厨余垃圾末端处理项目》和《新平县厨余垃圾末端处理二期项目》。进一步扩大生活垃圾处理服务覆盖范围和质量，建设乡镇生活垃圾处理设施，完善垃圾转运站和垃圾收运。着力解决生活垃圾处理厂（填埋场）渗滤液问题。全面推进建筑垃圾处理场建设，鼓励分解破碎后资源化回用。</w:t>
      </w:r>
    </w:p>
    <w:p w14:paraId="270A17E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实施《新平县扬武集镇生活污水处理厂及配套管网工程》《新平县漠沙镇污水处理厂及配套管网设施与生活垃圾热解气化处理工程合建项目》《新平县水塘镇集镇污水排放处理及人工湿地处理系统建设项目》等一系列城镇污水和城镇垃圾处理项目，完善环境公共服务。</w:t>
      </w:r>
    </w:p>
    <w:p w14:paraId="124FB04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（三）强化城市环境治理</w:t>
      </w:r>
    </w:p>
    <w:p w14:paraId="0513DA2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全面消除黑臭水体。采取综合手段，实施截污清淤、引水补水、生态修复等措施，推进城市黑臭水体排查整治。积极推进初期雨水收集试点工程，努力实现雨污分流，控制污水直排入河；健全城市河道综合治理工作体系，加强责任考核。</w:t>
      </w:r>
    </w:p>
    <w:p w14:paraId="4A1E887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大力实施蓝天工程。大力推广天然气、水电等清洁能源，逐步降低煤炭在全县一次能耗中的比重。严厉打击违规焚烧秸秆和农村垃圾的行为。加大城市施工扬尘管治力度，采取封闭施工、车辆清洗等综合措施；加强机动车尾气管理。重视挥发性有机污染物防治，挥发性生产线产生废气的环节必须设置独立的废气收集罩以及相应的处理装置；加大石油液体储存、装卸呼吸气、污水集输、处理过程释放气挥发性综合治理。对县域内的所有储油库进行高效密封浮顶罐改造，或安装顶空联通置换油气回收装置。开展细颗粒物监测体系建设，重污染天气监测预警应急体系建设。</w:t>
      </w:r>
    </w:p>
    <w:p w14:paraId="7502F5E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建设宁静家园，改善人居声环境质量。根据新一轮的城市总体规划，完成城市声环境功能区的划定和调整，巩固提升现有噪声功能达标区。严格控制建筑施工噪声申报审批制度；在噪声敏感区路段采取声屏障、绿化防护带建设；加大社会生活噪声的监督管理，严管商业经营活动场所在室外使用音响器材招揽顾客。</w:t>
      </w:r>
    </w:p>
    <w:p w14:paraId="4EEB160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（四）强化城市生态修复</w:t>
      </w:r>
    </w:p>
    <w:p w14:paraId="1C126EA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强化城市生态空间管控。开展城市自然生态资源调查与评价，识别和划定重要生态空间。重要生态空间应纳入城市总体规划的强制性内容。探索开展市域城乡绿道网络规划。</w:t>
      </w:r>
    </w:p>
    <w:p w14:paraId="38D14A8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城市绿化生态效益。巩固提升城市生态建设成果，强化县城区绿核建设，利用周边的自然山水和既有植被，着力构建环绕县城区的生态绿带，形成生态防护的绿色屏障。扩大城市绿地面积，因地制宜建设新平特色的景观系统。实施老旧街区（小区）和老旧公园增绿提质工程，结合棚户区改造和老旧街区、小区改造，通过拆迁建绿、拆违还绿、破硬增绿、立体绿化等措施，积极拓展绿色空间，完善绿地配套服务设施和功能。</w:t>
      </w:r>
    </w:p>
    <w:p w14:paraId="466B906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强化城市生物多样性保护。开展全县生物资源和濒危物种变化情况的普查编目。建立生物多样性信息管理系统，开展动态监测。加强外来物种入侵管控。</w:t>
      </w:r>
    </w:p>
    <w:p w14:paraId="0464E18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风景名胜区生态保护。严格保护磨盘山森林公园。按照法律法规和规划要求，严格控制风景名胜区内的城乡建设活动和生产生活行为。禁止在核心景区内建设宾馆、招待所、培训中心、疗养院以及与风景名胜资源保护无关的其它建筑物、构筑物。</w:t>
      </w:r>
    </w:p>
    <w:p w14:paraId="132E6A9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FF0000"/>
          <w:spacing w:val="8"/>
          <w:sz w:val="30"/>
          <w:szCs w:val="30"/>
          <w:shd w:val="clear" w:color="auto" w:fill="FFFFFF"/>
          <w:lang w:val="en-US" w:eastAsia="zh-CN"/>
        </w:rPr>
      </w:pPr>
    </w:p>
    <w:p w14:paraId="2B99BA5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72" w:firstLineChars="200"/>
        <w:jc w:val="both"/>
        <w:textAlignment w:val="auto"/>
        <w:rPr>
          <w:rFonts w:hint="eastAsia" w:eastAsia="方正仿宋_GBK" w:cs="宋体"/>
          <w:i w:val="0"/>
          <w:caps w:val="0"/>
          <w:color w:val="FF0000"/>
          <w:spacing w:val="8"/>
          <w:sz w:val="32"/>
          <w:szCs w:val="32"/>
          <w:shd w:val="clear" w:color="auto" w:fill="FFFFFF"/>
          <w:lang w:val="en-US" w:eastAsia="zh-CN"/>
        </w:rPr>
      </w:pPr>
    </w:p>
    <w:p w14:paraId="573CA1E9">
      <w:pPr>
        <w:pStyle w:val="3"/>
        <w:bidi w:val="0"/>
        <w:jc w:val="center"/>
        <w:rPr>
          <w:rFonts w:hint="eastAsia"/>
          <w:lang w:val="en-US" w:eastAsia="zh-CN"/>
        </w:rPr>
      </w:pPr>
      <w:bookmarkStart w:id="40" w:name="_Toc17367"/>
      <w:r>
        <w:rPr>
          <w:rFonts w:hint="eastAsia"/>
          <w:lang w:val="en-US" w:eastAsia="zh-CN"/>
        </w:rPr>
        <w:t>重点行动四 美丽乡村建设行动</w:t>
      </w:r>
      <w:bookmarkEnd w:id="40"/>
    </w:p>
    <w:p w14:paraId="676230E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美丽乡村”建设是美丽中国建设的基础和前提，是实施乡村振兴战略的一项重要任务，也是当前和今后深入推进城乡一体化发展的重要载体。为加快推进农村生态文明建设，奠定美丽新平建设的坚实基础，根据省、市和县的相关规划，开展美丽乡村建设行动。</w:t>
      </w:r>
    </w:p>
    <w:p w14:paraId="29114C9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基本思路：按照“产业兴旺、生态宜居、乡风文明、治理有效、生活富裕”的总要求，以提升农民生活品质为根本，以推进村庄环境整治为重点，以展现农村生态魅力为特色，坚持美丽乡村与农村产业发展、农户扶贫攻坚相融合，建设秀美之村、富裕之村、魅力之村、幸福之村、活力之村，走发挥优势、彰显特色的多样化路子，全面改善农村生产生活条件，打造升级版新农村，不断开创城乡共同繁荣发展新局面。</w:t>
      </w:r>
    </w:p>
    <w:p w14:paraId="6768D1A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（一）推进民居改造提升</w:t>
      </w:r>
    </w:p>
    <w:p w14:paraId="1F464FD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推进美丽家园（美丽宜居乡村）建设行动走向常态化。结合民族和地方特色，做好特色民居的设计和推广，加强传统民居保护。坚持改造为主，建新为辅，积极引导新建或翻建民居的农户按照推荐的新样式，使用新技术、新材料进行建设，对已有民居院落、厨房、厕所以及屋顶、立面、门窗、房角线、院墙等实施改造，优先开展建档立卡扶贫对象的住房建设，并推进民居改造示范户建设。逐步推进农村危房改造，确保广大农村群众住房“小震不坏、中震可修、大震不倒”。</w:t>
      </w:r>
    </w:p>
    <w:p w14:paraId="2D0C3F6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引导农户修建无害化卫生户厕。因地制宜推广使用三格化粪池式厕所和双瓮式厕所，具有上下水道系统和污水处理设施的地方修建水冲式厕所，山区等缺水地区建造粪尿分集式厕所和双坑交替式厕所。按规范程序改造厕所，严把产品质量关和施工关，有效解决厕所防臭节水等技术问题。建立农户缴费、专业人员清掏的市场机制。厕具生产经营企业要全程服务，建立完善的售后网络，确保维护服务和零部件供应到位。</w:t>
      </w:r>
    </w:p>
    <w:p w14:paraId="3E4D56B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（二）完善环境公共服务</w:t>
      </w:r>
    </w:p>
    <w:p w14:paraId="3D7B872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深入实施农村饮水安全保障工程，逐步建立“从源头到龙头”的农村饮水工程建设和运行管护体系。继续实施分散农村饮用水源地综合治理和宣教警示工程，抓好老厂乡等重点缺水乡镇“五小水利”工程建设和农村人饮工程建设。在采取分散式供水的村庄，通过增压设施建设，保证供水水质、水量、用水方便程度、水源供水保证率、水压等符合国家相关标准。强化农村饮水水质监测。</w:t>
      </w:r>
    </w:p>
    <w:p w14:paraId="47B2FFB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建立健全农村生活“两污”治理公共服务体系。积极推进农村治污工作。根据村庄条件，科学论证场地选址、合理预测“两污”增量，采用适宜模式收集和处理农村生活污水和生活垃圾。人口密集、污水排放量大的村庄，采用集中处理方式；城市、县城和乡镇近郊的村庄，生活污水就近纳入城市、县城和乡镇污水收集管网统一处理；居住分散、人口规模较小、地形条件复杂、污水不易集中收集的村庄，采用庭院式小型湿地、污水净化池、太阳能微动力和小型净化槽等分散式污水处理技术。在城市周边、城郊结合部、重要水系、高速公路和国道沿线的村庄要充分依托现有的城镇垃圾处理设施，推广“户分类、村收集、乡镇（区）中转、县处置”的垃圾收运处理模式。在交通不便的地区可采取“统一收集、就地分类、综合处理”的模式。加强农村地区电子废弃物、有毒、有害废弃物的分类、回收与处置。有机垃圾采取堆肥或是采用厌氧消化产生沼气等方式进行资源化利用，其余的无机垃圾等进行就地填埋。对建成“两污”设施的地区应保证处理设施监管到位、运维主体明确，避免重建设、轻管护的问题。有序实施新平县农村污水综合整治一期、二期和三期工程。</w:t>
      </w:r>
    </w:p>
    <w:p w14:paraId="1336732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做好村庄公厕建设和日常管理工作。就近就便确定建设地点，根据人口规模确定建设规模和数量，按照国家水冲厕所标准建设，对已建成未达标的公厕进行改造提升，逐步消除旱厕、露天厕所。公厕保洁、设施设备管理维护纳入村庄保洁范围，由保洁员具体负责管理，村民共享共管。</w:t>
      </w:r>
    </w:p>
    <w:p w14:paraId="6FAFAB5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（三）实施村容村貌整治</w:t>
      </w:r>
    </w:p>
    <w:p w14:paraId="4627141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村容村貌管理，全面清理乱堆乱放、乱贴乱画。整治露天粪坑、畜禽散养、杂物乱堆，拆除严重影响村容村貌的违章建筑物、构筑物及其它设施，整治破败空心房、废弃住宅、闲置宅基地及闲置用地，做到宅院物料有序堆放、房前屋后整齐干净、无残垣断壁。电力、电信、有线电视等线路敷设以架空方式为主，杆线排列整齐，沿道路一侧架设。</w:t>
      </w:r>
    </w:p>
    <w:p w14:paraId="2DADC5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推进农村公路、连村道路、村内街道硬化。主街道以建设水泥混凝土路面、沥青路面为主，根据具体情况设置垫层或基层，铺设排水管道和设施，预留供水与电缆网管的铺设管道，做好道路两侧的路肩铺装。辅道、巷道和街景花园硬化坚持就地取材、体现乡村特色，采用红砖路、石板路、石子路等形式，面层要防滑，造型要多样，和周围环境浑然一体。线杆、路灯等亮化设施要安装到位，村内主街道夜晚有照明，方便群众出行。对农村通信设施和电网进行改造升级，保障农村用电和通信需求。</w:t>
      </w:r>
    </w:p>
    <w:p w14:paraId="1E4B7AB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充分利用村边荒地和环村路，大力营造生态防护林型、经济林型、用材林型、花卉苗木型、公园绿地型等不同模式村庄林。根据街道宽度、周边环境，合理选择乔木+绿篱型、乔木+花灌木型、花灌木+攀援植物型等不同模式，提高街道绿化美化水平。利用攀爬类植物，对建筑物外立面、围墙等进行立体、多层次、多功能的绿化美化。种植花果蔬菜，打造家庭园艺景观，推进庭院绿化。</w:t>
      </w:r>
    </w:p>
    <w:p w14:paraId="57E5A55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（四）培育富民特色产业</w:t>
      </w:r>
    </w:p>
    <w:p w14:paraId="7A1D7D0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积极推进富裕农村建设。结合美丽乡村建设，建设一村一品、一村一景、一村一韵的魅力村庄，打造一批富有新平特色的美丽乡村景观。发挥哀牢山、红河谷等绿水青山、乡土文化资源优势，完善乡村旅游基础设施，提升服务能力和水平，挖掘一批特色浓郁的民族敬酒歌、花腰傣宴舞等民俗旅游文化，提升花街节等特色乡村节庆活动。</w:t>
      </w:r>
    </w:p>
    <w:p w14:paraId="48C3F8B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构建农村电商公共服务体系，拓宽美丽乡村农产品、民俗休闲娱乐产品、乡村旅游商品市场和流通渠道，健全线上线下相统一的购销网络，提高流通现代化水平。</w:t>
      </w:r>
    </w:p>
    <w:p w14:paraId="74989C0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（五）提升村民文明素养</w:t>
      </w:r>
    </w:p>
    <w:p w14:paraId="1CC3D2C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积极规范完善村规民约。纳入示范村和重点整治村的村落应同步完成村规民约的修订完善，强化勤劳致富、爱乡爱国、生态文明等核心价值引导，明确行为规范和奖惩措施。大力推进乡村综合文化设施建设，示范村应完成村民活动中心和农村书屋建设，有条件的要建设文化广场、体育健身设施。实施文化育人工程，培育新型农民，将系统培训、专业指导、产业扶持、自我发展紧密结合，推动对口帮扶、送教下乡、远程教育。组织开展“美丽庭园”、“文明村”和“十星级文明户”创建活动，把提高农民群众生态文明素养作为创建活动的重要内容，开辟生态文明橱窗等生态文化阵地，运用村级文化教育场所，开展生态文明知识的宣传、培训活动，形成农村生态文明新风尚。以继续推进卫生乡镇（村）和生态乡镇（村）的创建为着力点，巩固卫生乡镇（村）、生态乡镇（村）的创建成果，培育村民生态文明素养。</w:t>
      </w:r>
    </w:p>
    <w:p w14:paraId="6C50D5C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（六）建立健全长效机制</w:t>
      </w:r>
    </w:p>
    <w:p w14:paraId="11B1FD9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建立制度标准体系。加快村庄规划、村庄建设、生态环境、产业发展、公共服务、文化建设、乡风民风、基层建设与长效管理。</w:t>
      </w:r>
    </w:p>
    <w:p w14:paraId="17B3C8B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FF0000"/>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健全长效支撑机制。加大财政支持力度，整合多部门涉农资金向示范村和重点村倾斜。创新投融资机制，结合美丽家园建设规划，积极开展招商引资，建立多方筹资、共建共享的投入机制，开展美丽乡村建设PPP模式试点，将连片多村的供水、“两污”治理、卫生保洁、厕所清运等事务打包授权项目公司统一建设运营。继续推进农村“信用工程”，加快农户信用等级评定，试点探索农户以宅基地、土地承包经营权和林权为抵押授信。建立美丽乡村长效管护制度和专项基金，落实人员、职责、考核机制，维持公共服务设施和日常管理保洁的必要开支，不断巩固美丽乡村的建设成果。</w:t>
      </w:r>
    </w:p>
    <w:p w14:paraId="3E07629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FF0000"/>
          <w:spacing w:val="8"/>
          <w:sz w:val="32"/>
          <w:szCs w:val="32"/>
          <w:shd w:val="clear" w:color="auto" w:fill="FFFFFF"/>
          <w:lang w:val="en-US" w:eastAsia="zh-CN"/>
        </w:rPr>
      </w:pPr>
    </w:p>
    <w:p w14:paraId="0693A2BE">
      <w:pPr>
        <w:pStyle w:val="3"/>
        <w:bidi w:val="0"/>
        <w:jc w:val="center"/>
        <w:rPr>
          <w:rFonts w:hint="eastAsia"/>
          <w:lang w:val="en-US" w:eastAsia="zh-CN"/>
        </w:rPr>
      </w:pPr>
      <w:bookmarkStart w:id="41" w:name="_Toc2484"/>
      <w:r>
        <w:rPr>
          <w:rFonts w:hint="eastAsia"/>
          <w:lang w:val="en-US" w:eastAsia="zh-CN"/>
        </w:rPr>
        <w:t>重点行动五</w:t>
      </w:r>
      <w:r>
        <w:rPr>
          <w:rFonts w:hint="eastAsia"/>
          <w:lang w:val="en-US" w:eastAsia="zh-CN"/>
        </w:rPr>
        <w:tab/>
      </w:r>
      <w:r>
        <w:rPr>
          <w:rFonts w:hint="eastAsia"/>
          <w:lang w:val="en-US" w:eastAsia="zh-CN"/>
        </w:rPr>
        <w:t xml:space="preserve"> 资源节约社会建设行动</w:t>
      </w:r>
      <w:bookmarkEnd w:id="41"/>
    </w:p>
    <w:p w14:paraId="67D1DC4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为贯彻落实节约优先战略，加快建设节约型社会，提升能源、水资源、土地资源对社会、经济、环境持续发展的承载能力，根据《关于推进土地节约集约利用的指导意见》、《全民节水行动计划》以及新平县相关规划，开展资源节约社会建设行动。</w:t>
      </w:r>
    </w:p>
    <w:p w14:paraId="1471C93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（一）建设能源节约型社会</w:t>
      </w:r>
    </w:p>
    <w:p w14:paraId="10F9901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严格执行能源“双控”制度。将全县能源消耗总量和强度双控目标责任按年度分解到各乡镇（街道）、主要行业和重点用能单位，逐步建立用能预算管理体系。</w:t>
      </w:r>
    </w:p>
    <w:p w14:paraId="030E133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能耗监督管理。强化统计监控能力，进一步健全能源计量统计体系，完善能源、工业、农业、交通运输、建筑和公共机构等的基础统计与调查，完成全市重点用能企业能耗自动在线监测系统建设，各重点用能单位全面部署接入系统。强化日常监督管理，通过日常监测、抽查和专项节能督察等形式，切实加强对重点耗能企业用能情况以及能耗标准规范执行情况的监督管理。</w:t>
      </w:r>
    </w:p>
    <w:p w14:paraId="3348F16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市场调节机制。推动能源价格改革，严格执行国家和省水、电、燃气阶梯能源价格政策，引导全社会合理节约利用资源。加强电力需求侧管理，推行节能低碳、生态环境电力调度，鼓励电力用户积极采用节电技术产品，优化用电方式。深化电力体制改革，扩大峰谷电价、分时电价、可中断电价实施范围。</w:t>
      </w:r>
    </w:p>
    <w:p w14:paraId="00E629F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实施节能重点任务。鼓励重点用能单位在完成国家能源消费总量控制和节能量目标要求基础上，自愿追求更高能效并向政府管理节能工作的部门做出承诺。开展建筑能效提升行动，推进交通节能，推动新能源汽车的应用。</w:t>
      </w:r>
    </w:p>
    <w:p w14:paraId="4D409A6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继续加快完善综合交通运输网络，建立完善具有数据采集处理、决策和组织协调指挥能力的交通组织管理系统，提高交通运输效率。加快推广节能产品，严格执行国家强制性家电能效标准，对达不到标准的产品禁止销售。</w:t>
      </w:r>
    </w:p>
    <w:p w14:paraId="40EE9EF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（二）建设节水型社会</w:t>
      </w:r>
    </w:p>
    <w:p w14:paraId="1B2FEE6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落实水资源红线管控制度。健全用水总量控制指标体系，把用水总量控制指标落实到流域和水源。把万元国内生产总值用水量、万元工业增加值新鲜水耗和农田灌溉水有效利用系数逐级分解，明确区域强度控制要求。建立用水总量和强度双控责任追究制，严格责任追究，对落实不力的地方，采取约谈、通报等措施予以督促；对因盲目决策和渎职、失职造成水资源浪费、水环境破坏等不良后果的相关责任人，依法依纪追究责任。优化资源调度配置。强化水资源统一调度，统筹协调生活、生产、生态用水。合理有序使用地表水、控制使用地下水，突出节流补源，把非常规水源纳入区域水资源统一配置，加大雨水、再生水等非常规水源开发利用力度。减少水资源消耗，逐步降低过度开发河流和地区的开发利用强度，退减被挤占的生态用水。</w:t>
      </w:r>
    </w:p>
    <w:p w14:paraId="010718F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水资源紧缺片区实施新建、扩建中小型水库、替代地下水源、节水技术改造、推广节水新工艺、废污水回用等工程措施，水资源相对丰富片区实施新建、扩建中小型水库、替代地下水源、农业节水工程等措施。逐步实行地下水取用水总量和水位控制。</w:t>
      </w:r>
    </w:p>
    <w:p w14:paraId="5317C74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水耗监督管理。建立健全规划和建设项目水资源论证制度。充分发挥水功能区的基础性和约束性作用，建立和完善水功能区分类管理制度。加强取水许可管理，强化取用水计量监控。严格入河湖排污口设置审批，进一步完善饮用水水源地核准和安全评估制度。加强重点用水单位监督管理。</w:t>
      </w:r>
    </w:p>
    <w:p w14:paraId="18608C7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市场调节机制。逐步调整城市供排水价格，在严格审核供水企业成本的基础上，推进实行阶梯式水价政策。建立健全农业水价补偿机制和农业水价分担机制。按照统一部署，积极推进水权配置和交易体系建设。运用市场机制优化配置水资源。</w:t>
      </w:r>
    </w:p>
    <w:p w14:paraId="0852B35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实施节水重点行动。加快推动城乡生活节水，加快既有供水管网技术改造，推动供水管网独立分区计量管理，防止管网的“跑、冒、滴、漏”，降低漏失率。城市绿化、道路清扫、车辆冲洗、建筑施工、生态景观等领域优先使用再生水。推广使用节水器具措施，开展餐饮、客房、洗衣房、洗车等高耗水服务业用水专项检查行动和节水评价。推动建筑业节水。</w:t>
      </w:r>
    </w:p>
    <w:p w14:paraId="18F1B11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（三）推动土地资源节约</w:t>
      </w:r>
    </w:p>
    <w:p w14:paraId="0B97DBF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严格用地规模管控。认真落实土地利用总体规划确定的建设用地规模、布局、结构和时序安排，严格实行城乡建设用地总量控制，加强产业发展、城乡建设、基础设施布局、生态环境建设等相关规划与土地利用总体规划的协调衔接，土地利用总体规划确定的各类建设用地规模不得突破。严格执行各行各业建设项目用地标准。在建设项目可行性研究、初步设计、土地审批、土地供应、供后监管、竣工验收等环节，严格执行建设用地标准、建设项目用地规模和功能分区要求，不得突破。</w:t>
      </w:r>
    </w:p>
    <w:p w14:paraId="56F6ED1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挖掘存量用地潜力。着力盘活闲置和批而未供存量土地，挖掘农村居民点集约利用潜力，提高建设用地利用率。执行依法查处闲置土地或处置低效利用土地，加快闲置土地的调查、认定公示和处置。按照土地利用总体规划和城镇建设规划要求，提高城市建设用地开发强度、土地投资强度及人均用地指标，实行综合管控，提高区域平均容积率，优化城市内部用地结构，促进城市紧凑发展，提高城市土地综合承载能力。</w:t>
      </w:r>
    </w:p>
    <w:p w14:paraId="1B5BF1C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推进土地整治利用。通过耕地调整、改造、地块规整、基础设施配套、零星未利用地开发以及零星农宅地和建设用地迁并等措施对耕地及其间的道路、沟渠、零星建设用地和未利用地进行综合整治，增加耕地面积、提高耕地质量，增加宜耕后备土地资源量。积极推进矿区土地复垦利用，整合矿山废弃地复垦利用和矿山环境恢复治理等政策手段，全面推进新建、在建矿山地质环境治理恢复和历史遗留矿区废弃地复垦。加强调查评价监管。扎实推进第三次全国土地调查，全面掌握城乡建设用地的总量、结构、布局等现状及其变化情况。开展城市建设用地节约集约利用潜力评估，全面掌握城市建设用地利用状况、集约利用程度、潜力规模与空间分布，评价结果作为科学用地管地、制定相关用地政策的重要依据。开展节约集约用地评价。认真开展以耕地为重点的土地动态巡查，重点检查建设项目开工竣工、土地用途改变、土地闲置、土地开发利用强度等，及时了解对土地供应和供后开发利用情况，督促各地依法合理用地。</w:t>
      </w:r>
    </w:p>
    <w:p w14:paraId="22066E11">
      <w:pPr>
        <w:pStyle w:val="3"/>
        <w:bidi w:val="0"/>
        <w:jc w:val="center"/>
        <w:rPr>
          <w:rFonts w:hint="eastAsia"/>
          <w:lang w:val="en-US" w:eastAsia="zh-CN"/>
        </w:rPr>
      </w:pPr>
      <w:bookmarkStart w:id="42" w:name="_Toc5680"/>
      <w:r>
        <w:rPr>
          <w:rFonts w:hint="eastAsia"/>
          <w:lang w:val="en-US" w:eastAsia="zh-CN"/>
        </w:rPr>
        <w:t>重点行动六 红河水系水污染防治行动</w:t>
      </w:r>
      <w:bookmarkEnd w:id="42"/>
    </w:p>
    <w:p w14:paraId="03D2657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为降低红河水系新平段水污染负荷，持续保障向新平县供给满足生活和工农业用水需求的水资源，针对目前城镇生活污水、农村农业面源等对红河水系新平段水环境污染较大的现状，根据相关规划，开展红河水系新平段水污染防治行动，以修复红河水系新平段水体生态、改善水质。</w:t>
      </w:r>
    </w:p>
    <w:p w14:paraId="0C097DE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总体思路：从全流域治理、生态安全保护与污染系统控制出发，以污染物总量减排为重要抓手，推进水污染治理、水生态修复、水资源保护“三水共治”，突出工业、农业、生活、船舶污染“四源齐控”，创新体制机制，强化监督执法，落实各方责任，着力解决突出生态环境问题，确保红河水系生态环境质量持续改善。</w:t>
      </w:r>
    </w:p>
    <w:p w14:paraId="5AAEEA9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（一）完善城镇两污体系</w:t>
      </w:r>
    </w:p>
    <w:p w14:paraId="29D9F84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加快推进城镇生活污水收集处理体系建设。进一步完善流域周边乡镇建成区污水收集管网，推进污水处理设施与管网配套工程。提高城镇生活污水再生利用水平和污泥安全处置水平。</w:t>
      </w:r>
    </w:p>
    <w:p w14:paraId="6021F64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加快推进城镇生活垃圾转运处置体系。通过堆肥、发电等方式提高垃圾资源化利用水平，并逐步推广。</w:t>
      </w:r>
    </w:p>
    <w:p w14:paraId="1219F09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（二）治理农业面源污染</w:t>
      </w:r>
    </w:p>
    <w:p w14:paraId="7B4FFAD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全流域统筹推进农业和农村面源污染治理。以戛洒江—漠沙江流域等农业集中片为重点，大力推广绿色有机农业示范和推广农业清洁生产技术，采用测土配方、生物病虫害防治和科学给肥给药等农业技术，降低化肥农药施用量。严格控制农膜的使用，积极推广可降解农膜，减少农膜的残留污染。强化畜禽养殖污染防治，大力推行生态养殖模式，实施种养结合，做到减量化、无害化、资源化。对流域的畜禽养殖污染开展系统控制，建设沤肥池、沼气池、化粪池等，探索农田废弃物和粪便资源化利用技术应用，实施新平县畜禽粪污资源化利用整县推进项目有机肥加工厂升级改造工程</w:t>
      </w:r>
      <w:r>
        <w:rPr>
          <w:rFonts w:hint="eastAsia" w:eastAsia="方正仿宋_GBK" w:cs="宋体"/>
          <w:i w:val="0"/>
          <w:caps w:val="0"/>
          <w:color w:val="auto"/>
          <w:spacing w:val="8"/>
          <w:sz w:val="30"/>
          <w:szCs w:val="30"/>
          <w:highlight w:val="none"/>
          <w:shd w:val="clear" w:color="auto" w:fill="FFFFFF"/>
          <w:lang w:val="en-US" w:eastAsia="zh-CN"/>
        </w:rPr>
        <w:t>。</w:t>
      </w:r>
      <w:r>
        <w:rPr>
          <w:rFonts w:hint="eastAsia" w:eastAsia="方正仿宋_GBK" w:cs="宋体"/>
          <w:i w:val="0"/>
          <w:caps w:val="0"/>
          <w:color w:val="auto"/>
          <w:spacing w:val="8"/>
          <w:sz w:val="30"/>
          <w:szCs w:val="30"/>
          <w:shd w:val="clear" w:color="auto" w:fill="FFFFFF"/>
          <w:lang w:val="en-US" w:eastAsia="zh-CN"/>
        </w:rPr>
        <w:t>调整种植结构，采取绿色农业、有机农业、生态农业的种植技术和污染控制技术，控制农田面源污染。建设漠沙镇现代生态农业示范区，实施田园化高产稳产及生物农艺措施综合建设，打造绿色及无公害食品，构建信息流、物流循环链，减少和避免污染物排放，努力建成国家级农业旅游观光与生产示范园（区）。</w:t>
      </w:r>
    </w:p>
    <w:p w14:paraId="2835998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实施农村“两污”治理工程，加快农村环境综合整治。建设农村生活污水处理系统，农村污水处理率达到80%以上，完善生活垃圾收集清运系统，农村生活垃圾处理率达到70%以上。对流域周边行政村开展环境综合整治，建设分散式污水处理设施及配套污水收集管网，建设垃圾池等垃圾收集清运设施和卫生厕所、堆粪池、沼气池等农业废弃物和畜禽粪便处置设施。</w:t>
      </w:r>
    </w:p>
    <w:p w14:paraId="253241C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控制城市面源污染和入河污染负荷。开展河道、入河支流的污染水净化，逐步完善城市雨污分流系统建设。</w:t>
      </w:r>
    </w:p>
    <w:p w14:paraId="0694960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（三）治理工矿点源污染</w:t>
      </w:r>
    </w:p>
    <w:p w14:paraId="5854954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在确保工业污染达标排放的前提下，优化工业产业布局，进一步调整产业结构和推动工业生态化发展，推广高效循环用水节水技术，使工业污水尽可能集中化、减量化。</w:t>
      </w:r>
    </w:p>
    <w:p w14:paraId="3BBB6BB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工业企业进驻园区集中治污，建设完善工业园区污水处理设施和配套管网。强化工业企业的环境管理，增加或改进原有企业污水处理技术设备，提高企业废水的处理能力等措施，加强新入企业配套治污措施。“十四五”期间，继续强化工业污染治理，确保工业企业废水达标率稳定在100%。</w:t>
      </w:r>
    </w:p>
    <w:p w14:paraId="433F2F6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工业园区环境监管，建设工业污染监控系统，加快已建工业园区循环化改造，严守园区准入门槛，创立以园区为单位的循环经济网络，打造生态工业园区。大力发展循环经济，加快园区生态化改造，推进绿色生态工业园区建设，构建跨产业生态链，推进行业间废物循环。推动矿业循环工业发展，加快制糖和食品加工等行业产品结构调整和技术升级，推行清洁生产和产业循环经济，提高行业污染防治水平。加强重金属污染防控，加大冶炼渣的综合利用，做好洗矿废水的综合利用和尾矿库（坝）等设施的建设以及生态恢复，减少矿业活动对生态环境的破坏。</w:t>
      </w:r>
    </w:p>
    <w:p w14:paraId="591D8E6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严格执行排污许可证制度，以化学需氧量、氨氮的总量控制为重点，加强工业园区、制糖和矿产采选等重点行业和工业企业污染减排，引导企业开展污染预防和综合利用。加快淘汰落后生产能力、工艺、技术和设备，依法关停不按期淘汰的企业，减少和控制高污染工业企业入驻，鼓励和引导低污染、低能耗、高附加值的工业投资。强化技术创新，推行清洁生产，节电与余热发电，提高资源回收利用率等措施来促进节能减排。</w:t>
      </w:r>
    </w:p>
    <w:p w14:paraId="0BD0AFD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（四）维护流域生态健康</w:t>
      </w:r>
    </w:p>
    <w:p w14:paraId="460C3C9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丰富和强化自然保护地体系建设，完善管理制度，加强哀牢山、磨盘山等自然保护区的科学考察、生态监测和物种保护，加强保护区保护设施和能力建设，提高自然保护区生物多样性。建设公路、河流生态廊道，公路和河流干线沿线建设绿色屏障隔离带或河流生态廊道。实施退耕还林、工程造林、低效林改造、生态林业建设、自然保护区及封山育林建设等工程，实施流域水源涵养林保护，增强流域水源涵养能力，同时通过生态林、特色经济林和资源型林木的建设，提高林产品附加值，促进形成林业产业体系。加强流域水源涵养林抚育和恢复，加大他拉河、清水河水库等水源地保护力度。开展集中式饮用水水源地规划，制定应急预案，实施水源地保护工程，逐步开展乡镇级集中式饮用水水源地保护，确保城乡饮用水安全。</w:t>
      </w:r>
    </w:p>
    <w:p w14:paraId="5CFE955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加快水土流失防治，以流域水源涵养为目标，对流域山区河谷生态系统进行保护，对河流面山和重点区域的水土流失开展的治理。</w:t>
      </w:r>
    </w:p>
    <w:p w14:paraId="449F392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实施河滨生态修复。以平甸河—龟枢河流域（平甸河古城段、平甸河桂山段、居拉里段、平甸河水库）、戛洒江—漠沙江流域（峨德河、西尼河等河流）等河流河段为重点，通过建设生态缓冲带和净化设施、修复堤岸生态系统、修复破损堤岸、开展河道清淤等措施。</w:t>
      </w:r>
    </w:p>
    <w:p w14:paraId="168463C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快实施矿山迹地生态修复。探索矿区污染治理和修复模式，以鲁奎山铁矿和大红山铁铜矿为示范，实施植被恢复、土地复垦、水污染治理、地质灾害防治等矿山地质环境恢复治理示范工程，开展重金属污染土壤的污染治理和修复试点。远期加强对工矿废弃地的复垦利用，实施以植被恢复为重点的生态工程，逐步修复矿区生态环境。</w:t>
      </w:r>
    </w:p>
    <w:p w14:paraId="2C7B20F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（五）强化流域综合管理</w:t>
      </w:r>
    </w:p>
    <w:p w14:paraId="046F27C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流域综合管理，建立流域综合监测系统工程平台，对流域污染源及水质进行综合监控，加强流域污染源在线控制、河流及水源地水文水质在线监测等方面的综合流域监测系统工程平台。加强流域管理机构建设和人才建设，建立环境治理综合协调机制，统筹资源，提升部门协调、管理与科研能力，全面提升流域综合管理能力。强化工矿企业环境监管。加强自然保护区生物多样性保护。</w:t>
      </w:r>
    </w:p>
    <w:p w14:paraId="2AE0026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FF0000"/>
          <w:spacing w:val="8"/>
          <w:sz w:val="30"/>
          <w:szCs w:val="30"/>
          <w:shd w:val="clear" w:color="auto" w:fill="FFFFFF"/>
          <w:lang w:val="en-US" w:eastAsia="zh-CN"/>
        </w:rPr>
      </w:pPr>
    </w:p>
    <w:p w14:paraId="2A7D4EEE">
      <w:pPr>
        <w:pStyle w:val="3"/>
        <w:bidi w:val="0"/>
        <w:jc w:val="center"/>
        <w:rPr>
          <w:rFonts w:hint="eastAsia"/>
          <w:lang w:val="en-US" w:eastAsia="zh-CN"/>
        </w:rPr>
      </w:pPr>
      <w:bookmarkStart w:id="43" w:name="_Toc12529"/>
      <w:r>
        <w:rPr>
          <w:rFonts w:hint="eastAsia"/>
          <w:lang w:val="en-US" w:eastAsia="zh-CN"/>
        </w:rPr>
        <w:t>重点行动七 自然生态保护行动</w:t>
      </w:r>
      <w:bookmarkEnd w:id="43"/>
    </w:p>
    <w:p w14:paraId="32D39CA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为保障新平县生态安全和生态系统稳定，保护新平县生物多样性和物种资源宝库，提高生态承载力，确保地方永续发展，根据《全国生态保护与建设规划》、《全国生态保护“十三五”规划纲要》以及省、市和县关于生态环境和生态多样性保护的规划（实施方案），开展新平县自然生态保护行动。</w:t>
      </w:r>
    </w:p>
    <w:p w14:paraId="442797B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基本思路：坚持保护优先、自然恢复为主，统筹山水林田湖草生态治理恢复，紧紧围绕新平县生态环境面临的难点和问题，大力推进生态保护与建设，加强重点地区综合保护与恢复，建立和完善生态补偿机制，巩固和发展生态成果，增强生态承载力，提高生态服务功能。</w:t>
      </w:r>
    </w:p>
    <w:p w14:paraId="2FAB527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（一）建立生态空间保护体系</w:t>
      </w:r>
    </w:p>
    <w:p w14:paraId="255C148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落实并严守生态保护红线。根据《云南省生态保护红线》划定方案，加快推进新平县生态保护红线的勘界定标工作，落实生态保护红线管控要求。建立健全“天—空—地”一体化监测网络，利用卫星遥感、无人机及地理信息系统等先进技术，对生态保护红线实施全天候监控。</w:t>
      </w:r>
    </w:p>
    <w:p w14:paraId="1856B80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推动哀牢山国家级自然保护区建设。加快保护区管理机构能力建设，加强内部管理，建立健全各项规章制度和检查监督机制，使保护区建设管理走向制度化、科学化、规范化的轨道；深入开展保护、科研和宣教活动，充分利用保护区的人才和资源优势，建成全区具有较高水平的自然保护区管理网络，完善社区共管的机制，使保护区的资源得到全面和有效的保护；提高科研监测能力，增加必需的设施、设备，提高科研人员的文化素质和综合能力，加强同国内外的交流合作，积极争取国际、国内的科研和保护项目，开展不同层次的专项研究和资源监测，改进宣传手段，把保护区管理目标变为公众的自觉行动；加大保护区的基础设施建设，改善办公、交通、通讯、保护、科研等基础条件。</w:t>
      </w:r>
    </w:p>
    <w:p w14:paraId="225013E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（二）实施生态林业建设工程</w:t>
      </w:r>
    </w:p>
    <w:p w14:paraId="0147870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继续推进退耕还林工程。巩固退耕还林成果，启动新一轮退耕还林工程。继续稳步推进陡坡地生态治理。通过生态治理，增加森林覆盖率，有效遏制水土流失，改善生态环境，进一步优化产业结构，农民收入持续增加。</w:t>
      </w:r>
    </w:p>
    <w:p w14:paraId="70A7A07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继续实施天然林保护工程。按照国家、省和市下达的天然林资源保护工程建设任务实施，切实保护好天然林资源及公益林，确保工程建设成果。落实公益林建设补助政策，全面停止天然林商品性采伐，对未纳入天保工程的天然林实施全面管护。</w:t>
      </w:r>
    </w:p>
    <w:p w14:paraId="4D7D389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推进防护林建设工程。通过实施人工造林、封山育林、退化防护林改造，逐步建设成一个功能稳定、结构合理的森林生态系统。</w:t>
      </w:r>
    </w:p>
    <w:p w14:paraId="092C183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和完善林业“三防体系”。加强林业有害生物防治体系建设，提高林业有害生物防控能力，严格森林植物检疫，加大检疫执法力度，严防有害生物入侵蔓延，林业有害生物成灾率控制在6‰以下。健全预测预报服务网络和防治服务网络，完善森林自然灾害应急反应机制，逐步形成政府主导下的林业有害生物联防联治、群防群控体系，防止突发性大面积灾害发生，无公害防治率达到85%以上。完善森林防火体系，提高森林管护水平，降低森林火灾发生频率，确保森林火灾受害率控制在1‰以下。加强各级森林管理机构和队伍建设，严格森林资源林政管理和野生动植物资源的保护管理，依法查处、严厉打击乱砍滥伐等破坏森林资源的违法犯罪行为。</w:t>
      </w:r>
    </w:p>
    <w:p w14:paraId="6285387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（三）强化自然湿地保护</w:t>
      </w:r>
    </w:p>
    <w:p w14:paraId="1E8E80F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健全湿地保护法规。推进一般湿地认定工作。建立湿地保护体系。开展湿地保护环境教育，充分发挥湿地多种功能和综合效益。推进湿地生态修复。选取重要河流湿地开展修复与小流域综合治理，实施河道疏浚、生态驳岸营造、滨岸湿地植被（带）恢复、河流漫滩恢复、面源污染防控等综合措施，恢复河流湿地自然属性。针对库塘湿地生态特征，修复从上游丘陵山体溪流、小型河流到库塘水体之间以湿地植被为主的生态缓冲带。促进湿地可持续利用。在具备条件的城镇湿地区域、采矿废弃地或塌陷地、居民集中区等，通过湿地生态工程技术措施，构建净化型人工湿地，对尾水、生活污水、面源污染等进行净化处理，展示湿地生态功能以及当地适宜的典型湿地恢复技术，提高公众对湿地价值的认识。</w:t>
      </w:r>
    </w:p>
    <w:p w14:paraId="6750D83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（四）实施生物多样性保护</w:t>
      </w:r>
    </w:p>
    <w:p w14:paraId="23BB813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政策法规体系。建立完善生物多样性保护与可持续利用的政策与法规体系，加强生物多样性保护的公众参与。通过健全机构，配齐编制，明确岗位设置，全面加强队伍建设。在加强生态环境和野生动物资源保护的同时，最大限度地保障受影响群众的合法权益，实现人与野生动物的和谐共存。加强生态环境、林草部门的生物多样性保护管理能力建设，提高整体履职能力。</w:t>
      </w:r>
    </w:p>
    <w:p w14:paraId="5A1F09B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开展基础调查监测。加强以哀牢山—红河谷为代表的鸟类迁徙通道的生态环境保护和不同规模鸟类监测站和保护站的网络建设，使鸟类迁徙过境地和停歇地成为候鸟迁徙路线上绿色、安全的生态通道。开展保护区外优先保护区域生物多样性资源调查和编目。</w:t>
      </w:r>
    </w:p>
    <w:p w14:paraId="75AE8F3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推进生物多样性迁地和近地保护。加强极小种群物种和保护地外重要物种及其生境保护和研究，维持种群稳定，扩大种群数量。在调查基础上，根据不同的分布状况、分布区域和活动范围，开展就地、近地、迁地保护。建设疣粒野生稻原生境保护小区。恢复重建戛洒江巨魾（面瓜鱼）种群，保护其栖息地环境。加快推进哀牢山国家级自然保护区等区域的生物资源管护站及野生动物救助站的建设或修缮。</w:t>
      </w:r>
    </w:p>
    <w:p w14:paraId="2FE865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生物安全防范体系建设。通过对外来物种及入侵有害生物本底调查与监测，建设动植物、病虫害等疫情监测网络等行动加强生物多样性监测和安全防范体系的能力建设，提高生物多样性预警和管理水平；加强生物物种资源引种的检验检疫能力建设，开展物种引进的风险评估；加强外来入侵物种入侵机理、扩散途径和防范措施研究，建立外来入侵物种监测、预警及风险管理机制。</w:t>
      </w:r>
    </w:p>
    <w:p w14:paraId="1AB6D5B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生物多样性保护的科技支撑体系建设。建立生物多样性保护和资源可持续利用的专家咨询决策机制，提高生物多样性保护重大项目决策及其它相关决策的科学性和权威性。加强生物多样性保护的国际合作与公众参与。推进建设生物多样性保护的公众参与和监督机制，建立健全生物多样性保护重点工作通报制度；建立公众和媒体监督机制，加强公众参与和监督。推进生物多样性保护宣教，针对陆生和水生生物多样性的特色，宣传生物多样性保护的重要性和必要性，鼓励全民参与生物多样性保护，提高大众的保护意识，促进保护事业的发展。依托哀牢山国家级自然保护区新平片区开展生物多样性保护对外合作与交流，引进发达国家的先进理念和技术，提高新平优势生物多样性资源的保护与可持续利用的水平。</w:t>
      </w:r>
    </w:p>
    <w:p w14:paraId="12B49BF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应用民族传统文化促进生物多样性保护。充分利用国家对边疆少数民族地区生物多样性保护与扶贫的政策、资金和项目支持，开展生物多样性社区减贫示范，减少野生生物资源和自然资源消耗，促进社区经济、生活水平不断提高，探索贫困地区生物多样性与经济社会和谐发展的新模式。</w:t>
      </w:r>
    </w:p>
    <w:p w14:paraId="1EECA15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（五）实施生态退化区恢复</w:t>
      </w:r>
    </w:p>
    <w:p w14:paraId="4CF57E7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深化干热河谷生态修复。继续深化县域干热河谷退化生态系统修复示范，按照适地适树原则，培育适应当地气候和土壤条件的植物，建设干热河谷植物苗圃，逐步推广植被群落恢复重建。</w:t>
      </w:r>
    </w:p>
    <w:p w14:paraId="4FECA1D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948" w:firstLineChars="3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推进重点区域石漠化治理。继续推进石漠化治理造林工程，对石漠化林地实施封山育林和补植补造，减少人工开发扰动；对石漠化耕地实行退耕还林（草），减少水土流失；对潜在石漠化的地块，通过坡改梯等工程或小型水保设施建设，改善耕作条件，培肥地力，遏制其恶化趋势，经济落后的石漠化地区应重视石漠化治理与精准扶贫、农村能源结构调整的结合。按照农、林、水、土工程综合施治的思路，加强水土流失防治工作。</w:t>
      </w:r>
    </w:p>
    <w:p w14:paraId="269F3D1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开展矿山地质环境分区治理。按照地质灾害发育程度和地质环境的敏感程度，对矿山地质环境实施分区治理，以铜铁两矿为重点，推进以采空区回填、滑坡与泥石流治理、尾矿库与废石场加固、土地复垦与植被恢复为重点的恢复治理示范工程。</w:t>
      </w:r>
    </w:p>
    <w:p w14:paraId="2617B57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FF0000"/>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加强绿化造林及景观修复治理。重点加强对县城以及中心城镇周边、自然保护区、风景名胜区、过境河流、重要交通干线两侧直观可视范围内破坏山体的绿化造林及景观修复治理。</w:t>
      </w:r>
    </w:p>
    <w:p w14:paraId="7F35F26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72" w:firstLineChars="200"/>
        <w:jc w:val="both"/>
        <w:textAlignment w:val="auto"/>
        <w:rPr>
          <w:rFonts w:hint="eastAsia" w:eastAsia="方正仿宋_GBK" w:cs="宋体"/>
          <w:i w:val="0"/>
          <w:caps w:val="0"/>
          <w:color w:val="FF0000"/>
          <w:spacing w:val="8"/>
          <w:sz w:val="32"/>
          <w:szCs w:val="32"/>
          <w:shd w:val="clear" w:color="auto" w:fill="FFFFFF"/>
          <w:lang w:val="en-US" w:eastAsia="zh-CN"/>
        </w:rPr>
      </w:pPr>
    </w:p>
    <w:p w14:paraId="3E78C01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90" w:lineRule="exact"/>
        <w:ind w:left="0" w:right="0" w:firstLine="672" w:firstLineChars="200"/>
        <w:jc w:val="both"/>
        <w:textAlignment w:val="auto"/>
        <w:rPr>
          <w:rFonts w:hint="eastAsia" w:eastAsia="方正仿宋_GBK" w:cs="宋体"/>
          <w:i w:val="0"/>
          <w:caps w:val="0"/>
          <w:color w:val="FF0000"/>
          <w:spacing w:val="8"/>
          <w:sz w:val="32"/>
          <w:szCs w:val="32"/>
          <w:shd w:val="clear" w:color="auto" w:fill="FFFFFF"/>
          <w:lang w:val="en-US" w:eastAsia="zh-CN"/>
        </w:rPr>
      </w:pPr>
    </w:p>
    <w:p w14:paraId="7C3011C7">
      <w:pPr>
        <w:pStyle w:val="3"/>
        <w:bidi w:val="0"/>
        <w:jc w:val="center"/>
        <w:rPr>
          <w:rFonts w:hint="eastAsia"/>
          <w:lang w:val="en-US" w:eastAsia="zh-CN"/>
        </w:rPr>
      </w:pPr>
      <w:bookmarkStart w:id="44" w:name="_Toc20673"/>
      <w:r>
        <w:rPr>
          <w:rFonts w:hint="eastAsia"/>
          <w:lang w:val="en-US" w:eastAsia="zh-CN"/>
        </w:rPr>
        <w:t>重点行动八 生态环境治理体系建设行动</w:t>
      </w:r>
      <w:bookmarkEnd w:id="44"/>
    </w:p>
    <w:p w14:paraId="6696C2F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牢固树立创新、协调、绿色、开放、共享的发展理念，认真落实中央、省和市决策部署，充分发挥新平县生态优势，突出改革创新，坚持解放思想、先行先试，以率先推进生态环境治理体系和治理能力现代化为目标，以进一步改善生态环境质量、增强人民群众获得感为导向，全力构建生态环境治理体系，从根本上实现生态环境治理由政府主导的单中心格局向政府、市场、社会合作共治的多元格局转变，最终形成“政府调控、市场引导、企业负担、社会协作”的现代生态环境治理格局。</w:t>
      </w:r>
    </w:p>
    <w:p w14:paraId="5B0D392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（一）落实政府生态文明责任</w:t>
      </w:r>
    </w:p>
    <w:p w14:paraId="59394A1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FF0000"/>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领导干部生态文明意识。始终坚持把生态文明建设放在总揽全县经济社会发展全局的战略高度，一以贯之地加以推进。牢固树立生态发展观，更加牢固树立“绿水青山就是金山银山”的发展理念，在生态保护与经济发展的抉择中，决不允许以破坏环境、牺牲生态为代价换得一时的发展，自觉守护好绿水青山蓝天白云。坚决摒弃片面追求GDP的政绩观，有效促使各级坚定不移把环境保护好、生态建设好，努力争当全市生态文明建设排头兵。到2025年，党政领导干部参加生态文明建设培训的人数比例稳定达到100%。</w:t>
      </w:r>
    </w:p>
    <w:p w14:paraId="1AAAC6D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实施生态文明绩效评价考核。建立体现生态建设要求的评价指标体系，突出经济发展质量、能源资源消耗、生态环境保护、绿色制度与生态文化建设方面的内容；对不同主体功能定位的区域实行差别化绩效评价，对因行政不作为或作为不当，完不成生态文明建设任务的进行严格问责。</w:t>
      </w:r>
    </w:p>
    <w:p w14:paraId="58CCCE0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落实自然资源资产负债表制度。按照既反映自然资源规模变化，也反映自然资源质量状况的原则，加快推进自然资源资产负债表编制工作。</w:t>
      </w:r>
    </w:p>
    <w:p w14:paraId="6FC2017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落实领导干部自然资源资产离任审计和终身追究制。按照《玉溪市领导干部自然资源资产离任审计试点实施方案》要求，以编制自然资源资产负债表试点有关资料和部门统计监测数据为基础，逐步推进领导干部自然资源资产离任审计试点工作，在试点工作基础上，探索方法、总结经验、逐步建立健全制度。</w:t>
      </w:r>
    </w:p>
    <w:p w14:paraId="1D42E32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（二）强化企业约束激励措施</w:t>
      </w:r>
    </w:p>
    <w:p w14:paraId="3186E8C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建立企业环境信用评价制度。将污染物排放总量大、环境风险高、生态环境影响大的非国控企业全面纳入评价范围，建立反映企业污染防治、生态保护、环境管理、社会监督等方面环境行为的指标体系，对严重违法违规的企业实施一票否决，直接评定为“生态环境不良企业”，对获得能效、水效和主动执行更高生态环境标准的企业给予加分鼓励。建立评价结果公开与联合应用机制，推动有关部门和机构在行政许可、公共采购、评先创优、金融支持、资质等级评定等管理工作中，根据企业环境信用状况予以支持或限制，使守信者处处受益、失信者寸步难行。</w:t>
      </w:r>
    </w:p>
    <w:p w14:paraId="29B6B98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落实生态环境损害赔偿制度。落实《云南省生态环境损害赔偿制度改革试点工作实施方案》，进一步细化生态环境损害索赔启动条件、鉴定评估机构选定程序、管辖划分、信息公开等工作规定，明确相关部门开展索赔工作的职责分工。健全资源环境行政执法与司法的衔接机制，出台关于程序衔接、案件移送、强制执行的规定。建立资源环境主管部门与公安机关、检察机关和人民法院的沟通协调，实现生态环境案件刑事、民事、行政多审一、提高审理专业化水平。</w:t>
      </w:r>
    </w:p>
    <w:p w14:paraId="0363D5B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（三）构建多元生态环境市场体系</w:t>
      </w:r>
    </w:p>
    <w:p w14:paraId="4505A25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释放生态环境市场潜力。认真执行《玉溪市关于推行环境污染第三方治理的实施意见》，推广政府和社会资本合作模式。以钢铁、水泥、制糖等行业为重点，探索建立强制第三方治理机制。创新农业面源污染和农村“两污”治理模式，推行采用环境绩效合同服务方式引入第三方治理企业，开展集收集转运、集中处理于一体的综合环境服务，解决政府一次性投入较大、回收处理体系不健全、运转不持续等问题。采取投资奖励、担保补贴、贷款贴息等多种方式，调动社会资本参与环境治理和生态保护领域项目建设的积极性。</w:t>
      </w:r>
    </w:p>
    <w:p w14:paraId="352784B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实施环境监测社会化服务。引导社会环境监测机构参与污染源监测、环境损害评估监测、环境影响评价监测等环境监测活动，推进环境监测服务主体多元化和服务方式多样化。</w:t>
      </w:r>
    </w:p>
    <w:p w14:paraId="18EBF99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ascii="方正楷体_GBK" w:hAnsi="方正楷体_GBK" w:eastAsia="方正楷体_GBK" w:cs="方正楷体_GBK"/>
          <w:i w:val="0"/>
          <w:caps w:val="0"/>
          <w:color w:val="auto"/>
          <w:spacing w:val="8"/>
          <w:sz w:val="30"/>
          <w:szCs w:val="30"/>
          <w:shd w:val="clear" w:color="auto" w:fill="FFFFFF"/>
          <w:lang w:val="en-US" w:eastAsia="zh-CN"/>
        </w:rPr>
      </w:pPr>
      <w:r>
        <w:rPr>
          <w:rFonts w:hint="eastAsia" w:ascii="方正楷体_GBK" w:hAnsi="方正楷体_GBK" w:eastAsia="方正楷体_GBK" w:cs="方正楷体_GBK"/>
          <w:i w:val="0"/>
          <w:caps w:val="0"/>
          <w:color w:val="auto"/>
          <w:spacing w:val="8"/>
          <w:sz w:val="30"/>
          <w:szCs w:val="30"/>
          <w:shd w:val="clear" w:color="auto" w:fill="FFFFFF"/>
          <w:lang w:val="en-US" w:eastAsia="zh-CN"/>
        </w:rPr>
        <w:t>（四）引导全民共同行动参与</w:t>
      </w:r>
    </w:p>
    <w:p w14:paraId="48525F5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强化政府引导作用。改变以往保护生态的思维和途径，由主导者转为引路人，正确树立生态与生活的关系，通过制定相关条例约束规范公民行为，加深公众对生态认识，调动保护热情。相关职能部门要加强与新闻媒体的合作，及时宣传报道生态环境工作。围绕每年“六·五”世界环境日开展形式多样的环境保护宣传活动，营造全民参与环境保护，建设美丽新平的良好氛围。建立推动生活方式绿色化的志愿者队伍，充分发挥人民群众和社会组织的积极性、主动性和创造性，推广环境友好使者、少开一天车、空调26度、光盘行动、地球站等品牌生态环境公益活动。</w:t>
      </w:r>
    </w:p>
    <w:p w14:paraId="48BF8DD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发挥教育部门推进作用。加大校园环境建设和生态环境教育力度，将生态文明的教育理念植入校园，以生态保护的责任意识教书育人，在学校创新教育发展的工作中更进一步。将环境教育作为增强学生环境保护意识的重要手段，培养学生的生态环境意识和社会责任。教师对生态素养教育要避免教条化、空洞化，要有针对性地抓核心重点主题，深度挖掘某一生态保护专题，如“水资源保护”、“绿地植被保护”等，让学生在切身感悟中自然提升生态素养。</w:t>
      </w:r>
    </w:p>
    <w:p w14:paraId="245B956E">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环境信息公开制度。建立生态环境监测信息统一发布机制。全面推进大气、水、土壤等生态环境信息公开，推进监管部门生态环境信息、排污单位环境信息以及建设项目环境影响评价信息公开。不断强化污染源自动监控运行管理，并公开相关信息。加强社会监督。建立公众参与环境管理决策的有效渠道和合理机制，鼓励公众对政府生态环境工作、企业排污行为进行监督。在建设项目立项、实施、后评价等环节，建立沟通协商平台，听取公众意见和建议，保障公众环境知情权、参与权、监督权和表达权。引导新闻媒体，加强舆论监督，充分利用“12369”生态环境热线和生态环境微信举报平台。研究推进环境典型案例指导示范制度，推动司法机关强化公民环境诉权的保障，细化环境公益诉讼的法律程序，加强对环境公益诉讼的技术支持，完善环境公益诉讼制度。</w:t>
      </w:r>
    </w:p>
    <w:p w14:paraId="344D289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sectPr>
          <w:pgSz w:w="11906" w:h="16838"/>
          <w:pgMar w:top="2041" w:right="1134" w:bottom="136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eastAsia="方正仿宋_GBK" w:cs="宋体"/>
          <w:i w:val="0"/>
          <w:caps w:val="0"/>
          <w:color w:val="auto"/>
          <w:spacing w:val="8"/>
          <w:sz w:val="30"/>
          <w:szCs w:val="30"/>
          <w:shd w:val="clear" w:color="auto" w:fill="FFFFFF"/>
          <w:lang w:val="en-US" w:eastAsia="zh-CN"/>
        </w:rPr>
        <w:t>推进衣、食、住、行等领域绿色化。引导绿色饮食。鼓励餐饮行业减少提供一次性餐具，鼓励餐饮企业对餐厨垃圾实施分类回收与利用。加强对餐饮企业的生态环境监管。推广绿色服装。限制含有毒有害物质的服装材料、染料、助剂、洗涤剂及干洗剂的生产与使用。加强对干洗行业的环境监管，从事服装干洗的经营者，应当按照国家有关标准或者要求设置异味和废气处理装置等污染防治设施并保持正常使用，防止影响周边环境。倡导绿色居住。引导家具等行业采用水性木器涂料、水性油墨、水性胶黏剂等生态环境型原材料，加强VOCs等污染控制、切实提升清洁生产水平。完善相关环境标志产品技术要求。推动完善节水器具、节电灯具、节能家电等产品的推广机制，鼓励公众购买绿色家具和生态环境建材产品。鼓励绿色出行。倡导低碳、生态环境出行，合理控制燃油机动车保有量，大力发展城市公共交通，提高公共交通出行比例。推动采取财政、税收、政府采购等措施推广应用节能生态环境型和新能源机动车。加强机动车污染防治，严格执行机动车大气污染物排放标准。扎实开展生态文明示范创建。积极组织开展“绿水青山就是金山银山”实践创新基地创建工作。</w:t>
      </w:r>
    </w:p>
    <w:p w14:paraId="56F6B015">
      <w:pPr>
        <w:pStyle w:val="30"/>
        <w:bidi w:val="0"/>
        <w:rPr>
          <w:rFonts w:hint="eastAsia"/>
          <w:lang w:val="en-US" w:eastAsia="zh-CN"/>
        </w:rPr>
      </w:pPr>
      <w:bookmarkStart w:id="45" w:name="_Toc20234"/>
      <w:r>
        <w:rPr>
          <w:rFonts w:hint="eastAsia"/>
          <w:lang w:val="en-US" w:eastAsia="zh-CN"/>
        </w:rPr>
        <w:t>第七章  重点项目</w:t>
      </w:r>
      <w:bookmarkEnd w:id="45"/>
    </w:p>
    <w:p w14:paraId="1B979BD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default"/>
          <w:color w:val="FF0000"/>
          <w:sz w:val="30"/>
          <w:szCs w:val="30"/>
          <w:lang w:val="en-US" w:eastAsia="zh-CN"/>
        </w:rPr>
        <w:sectPr>
          <w:pgSz w:w="11906" w:h="16838"/>
          <w:pgMar w:top="2041" w:right="1134" w:bottom="136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eastAsia="方正仿宋_GBK" w:cs="宋体"/>
          <w:i w:val="0"/>
          <w:caps w:val="0"/>
          <w:color w:val="auto"/>
          <w:spacing w:val="8"/>
          <w:sz w:val="30"/>
          <w:szCs w:val="30"/>
          <w:shd w:val="clear" w:color="auto" w:fill="FFFFFF"/>
          <w:lang w:val="en-US" w:eastAsia="zh-CN"/>
        </w:rPr>
        <w:t>新平县“十四五”期间计划实施34个生态环境保护相关重点项目，总投资245703万元，其中：2020年累计完成投资25897万元，“十四五”期间规划投资219806万元。具体实施项目详见附件：新平彝族傣族自治县“十四五”生态文明建设与环境保护规划建设项目表。</w:t>
      </w:r>
    </w:p>
    <w:p w14:paraId="00F398D9">
      <w:pPr>
        <w:pStyle w:val="30"/>
        <w:bidi w:val="0"/>
        <w:rPr>
          <w:rFonts w:hint="eastAsia"/>
          <w:sz w:val="36"/>
          <w:szCs w:val="36"/>
          <w:lang w:val="en-US" w:eastAsia="zh-CN"/>
        </w:rPr>
      </w:pPr>
      <w:bookmarkStart w:id="46" w:name="_Toc28983"/>
      <w:r>
        <w:rPr>
          <w:rFonts w:hint="eastAsia"/>
          <w:sz w:val="36"/>
          <w:szCs w:val="36"/>
          <w:lang w:val="en-US" w:eastAsia="zh-CN"/>
        </w:rPr>
        <w:t>第八章  保障措施</w:t>
      </w:r>
      <w:bookmarkEnd w:id="46"/>
    </w:p>
    <w:p w14:paraId="12082058">
      <w:pPr>
        <w:pStyle w:val="3"/>
        <w:bidi w:val="0"/>
        <w:rPr>
          <w:rFonts w:hint="eastAsia"/>
          <w:b w:val="0"/>
          <w:bCs w:val="0"/>
          <w:lang w:val="en-US" w:eastAsia="zh-CN"/>
        </w:rPr>
      </w:pPr>
      <w:r>
        <w:rPr>
          <w:rFonts w:hint="eastAsia"/>
          <w:b w:val="0"/>
          <w:bCs w:val="0"/>
          <w:lang w:val="en-US" w:eastAsia="zh-CN"/>
        </w:rPr>
        <w:t>　　</w:t>
      </w:r>
      <w:bookmarkStart w:id="47" w:name="_Toc20741"/>
      <w:r>
        <w:rPr>
          <w:rFonts w:hint="eastAsia"/>
          <w:b w:val="0"/>
          <w:bCs w:val="0"/>
          <w:lang w:val="en-US" w:eastAsia="zh-CN"/>
        </w:rPr>
        <w:t>一、确立规划地位</w:t>
      </w:r>
      <w:bookmarkEnd w:id="47"/>
    </w:p>
    <w:p w14:paraId="2B476D4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新平彝族傣族自治县国民经济和社会发展第十四个五年生态文明建设和环境保护规划》是依据国家生态文明建设的系列文件精神，在省级和市级生态文明系列规划的指导下编制的。编制完成后，在广泛征求各部门、各乡镇（街道）及社会各界意见的基础上，由县人民政府召开常务会议研究通过后印发实施。规划作为新平县生态文明建设的战略性、纲领性文件，富有严肃性和法律权威性，各部门、各乡镇（街道）要切实维护规划的权威性，把推进规划实施放在突出重要位置。</w:t>
      </w:r>
    </w:p>
    <w:p w14:paraId="1B04412C">
      <w:pPr>
        <w:pStyle w:val="3"/>
        <w:bidi w:val="0"/>
        <w:rPr>
          <w:rFonts w:hint="eastAsia"/>
          <w:b w:val="0"/>
          <w:bCs w:val="0"/>
          <w:lang w:val="en-US" w:eastAsia="zh-CN"/>
        </w:rPr>
      </w:pPr>
      <w:r>
        <w:rPr>
          <w:rFonts w:hint="eastAsia"/>
          <w:b w:val="0"/>
          <w:bCs w:val="0"/>
          <w:lang w:val="en-US" w:eastAsia="zh-CN"/>
        </w:rPr>
        <w:t>　　</w:t>
      </w:r>
      <w:bookmarkStart w:id="48" w:name="_Toc17993"/>
      <w:r>
        <w:rPr>
          <w:rFonts w:hint="eastAsia"/>
          <w:b w:val="0"/>
          <w:bCs w:val="0"/>
          <w:lang w:val="en-US" w:eastAsia="zh-CN"/>
        </w:rPr>
        <w:t>二、加强组织领导</w:t>
      </w:r>
      <w:bookmarkEnd w:id="48"/>
    </w:p>
    <w:p w14:paraId="5CC0A243">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成立新平县生态文明建设领导小组，统筹实施生态文明建设规划，推进生态文明建设工程。领导小组下设办公室，承担生态文明建设的组织协调、任务分解、督促检查、评估考核和项目推进等职能。各乡镇（街道），各部门按照职责分工，各司其职，各负其责，完成规划确定的目标任务。</w:t>
      </w:r>
    </w:p>
    <w:p w14:paraId="2567749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72" w:firstLineChars="200"/>
        <w:jc w:val="both"/>
        <w:textAlignment w:val="auto"/>
        <w:rPr>
          <w:rFonts w:hint="eastAsia" w:ascii="方正黑体_GBK" w:hAnsi="方正黑体_GBK" w:eastAsia="方正黑体_GBK" w:cs="方正黑体_GBK"/>
          <w:i w:val="0"/>
          <w:caps w:val="0"/>
          <w:color w:val="auto"/>
          <w:spacing w:val="8"/>
          <w:sz w:val="32"/>
          <w:szCs w:val="32"/>
          <w:shd w:val="clear" w:color="auto" w:fill="FFFFFF"/>
          <w:lang w:val="en-US" w:eastAsia="zh-CN"/>
        </w:rPr>
      </w:pPr>
      <w:r>
        <w:rPr>
          <w:rFonts w:hint="eastAsia" w:ascii="方正黑体_GBK" w:hAnsi="方正黑体_GBK" w:eastAsia="方正黑体_GBK" w:cs="方正黑体_GBK"/>
          <w:i w:val="0"/>
          <w:caps w:val="0"/>
          <w:color w:val="auto"/>
          <w:spacing w:val="8"/>
          <w:sz w:val="32"/>
          <w:szCs w:val="32"/>
          <w:shd w:val="clear" w:color="auto" w:fill="FFFFFF"/>
          <w:lang w:val="en-US" w:eastAsia="zh-CN"/>
        </w:rPr>
        <w:t>三、明确实施责任</w:t>
      </w:r>
    </w:p>
    <w:p w14:paraId="0465A3D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把新平县生态文明建设任务纳入行政首长目标责任制，逐级分解目标任务，签订任期责任书，实行党政一把手亲自抓、负总责，建立部门职责明确、分工协作的工作机制，做到责任、措施和投入“三到位”。各有关部门要把生态文明建设工作列入重要议事日程，将生态文明建设目标分解为具体的年度目标，明确重大工程建设管理的领导分工，落实各项工作的具体措施。</w:t>
      </w:r>
    </w:p>
    <w:p w14:paraId="4330255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明确责任分工。将任务落实到各乡镇（街道）和各部门，做好规划目标任务的分解落实。各乡镇（街道）和各部门要根据有关职责分工，制定涉及本地区本部门的主要目标和任务实施方案，明确责任主体、实施时间表和路线图。加快完善相关指标的统计、监测和考核办法，确保如期完成。</w:t>
      </w:r>
    </w:p>
    <w:p w14:paraId="682AC34C">
      <w:pPr>
        <w:pStyle w:val="3"/>
        <w:bidi w:val="0"/>
        <w:rPr>
          <w:rFonts w:hint="eastAsia"/>
          <w:b w:val="0"/>
          <w:bCs w:val="0"/>
          <w:lang w:val="en-US" w:eastAsia="zh-CN"/>
        </w:rPr>
      </w:pPr>
      <w:r>
        <w:rPr>
          <w:rFonts w:hint="eastAsia"/>
          <w:lang w:val="en-US" w:eastAsia="zh-CN"/>
        </w:rPr>
        <w:t>　</w:t>
      </w:r>
      <w:r>
        <w:rPr>
          <w:rFonts w:hint="eastAsia"/>
          <w:b w:val="0"/>
          <w:bCs w:val="0"/>
          <w:lang w:val="en-US" w:eastAsia="zh-CN"/>
        </w:rPr>
        <w:t>　</w:t>
      </w:r>
      <w:bookmarkStart w:id="49" w:name="_Toc12645"/>
      <w:r>
        <w:rPr>
          <w:rFonts w:hint="eastAsia"/>
          <w:b w:val="0"/>
          <w:bCs w:val="0"/>
          <w:lang w:val="en-US" w:eastAsia="zh-CN"/>
        </w:rPr>
        <w:t>四、加强监督评估</w:t>
      </w:r>
      <w:bookmarkEnd w:id="49"/>
    </w:p>
    <w:p w14:paraId="71C020F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加强动态监测分析。加强规划的监测分析，根据国家、省和市生态文明建设的新要求，严格按照合法程序适时调整实施重点、任务和目标指标。针对可能存在风险的领域、区域、流域，及时制定工作预案，防范系统性风险滋生蔓延。创新和改进统计工作，充分利用各类信息和数据资源，提高规划实施监测分析的及时性、全面性和准确性。</w:t>
      </w:r>
    </w:p>
    <w:p w14:paraId="6C6C169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建立和完善规划评估机制。探索建立第三方评估机制，定期开展规划执行情况评估，客观科学分析目标差距，发现并解决相关问题，提高规划目标的可达性。</w:t>
      </w:r>
    </w:p>
    <w:p w14:paraId="5F02D79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完善社会监督机制。继续完善环境保护重大决策听证、重要决议公示和重点工作通报制度，确保公众的知情权、参与权和监督权，完善环境影响评价公众参与管理平台。完善政府、企业和社团组织的环境保护参与互动机制。畅通公众监督渠道，搭建政府与环境保护非政府组织的对话平台，更好发挥各民主党派、无党派人士及非政府组织参与生态文明建设。</w:t>
      </w:r>
    </w:p>
    <w:p w14:paraId="0B3EBDB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严格目标任务考核。建立健全生态文明考核办法和考核机制，对生态文明建设目标任务完成情况实行年度考核。严格执行生态环境损害责任追究制度，对任期内生态环境质量明显恶化、不顾生态环境盲目决策而造成严重后果、利用职权干预或阻碍环境监管等情况，依法追究有关领导和责任人的责任。加强考核评价结果的运用。对领导不重视、措施不得力、工作不到位而影响全县生态文明建设的，依照有关规定实施问责。</w:t>
      </w:r>
    </w:p>
    <w:p w14:paraId="2D8976CD">
      <w:pPr>
        <w:pStyle w:val="3"/>
        <w:bidi w:val="0"/>
        <w:rPr>
          <w:rFonts w:hint="eastAsia"/>
          <w:lang w:val="en-US" w:eastAsia="zh-CN"/>
        </w:rPr>
      </w:pPr>
      <w:r>
        <w:rPr>
          <w:rFonts w:hint="eastAsia"/>
          <w:lang w:val="en-US" w:eastAsia="zh-CN"/>
        </w:rPr>
        <w:t>　　</w:t>
      </w:r>
      <w:bookmarkStart w:id="50" w:name="_Toc13449"/>
      <w:r>
        <w:rPr>
          <w:rFonts w:hint="eastAsia"/>
          <w:lang w:val="en-US" w:eastAsia="zh-CN"/>
        </w:rPr>
        <w:t>五、强化合作共建</w:t>
      </w:r>
      <w:bookmarkEnd w:id="50"/>
    </w:p>
    <w:p w14:paraId="04A4D8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r>
        <w:rPr>
          <w:rFonts w:hint="eastAsia" w:eastAsia="方正仿宋_GBK" w:cs="宋体"/>
          <w:i w:val="0"/>
          <w:caps w:val="0"/>
          <w:color w:val="auto"/>
          <w:spacing w:val="8"/>
          <w:sz w:val="30"/>
          <w:szCs w:val="30"/>
          <w:shd w:val="clear" w:color="auto" w:fill="FFFFFF"/>
          <w:lang w:val="en-US" w:eastAsia="zh-CN"/>
        </w:rPr>
        <w:t>广泛开展生态文明建设各领域、各层面的经验交流与技术合作，重点学习和借鉴先进地区在产业转型升级、污染防治、生态保护等领域的经验和做法。加快推动与周边县区市在经济发展绿色转型、能源基础设施建设、绿色科技、区域污染防治等重点领域的合作，实施环境信息共享，推进水环境协同治理和区域大气污染联防联控。逐步完善跨界污染应急联动机制和区域危险废物、化学品环境监管机制，共同维护区域生态环境安全。</w:t>
      </w:r>
    </w:p>
    <w:p w14:paraId="1CB29B9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32" w:firstLineChars="200"/>
        <w:jc w:val="both"/>
        <w:textAlignment w:val="auto"/>
        <w:rPr>
          <w:rFonts w:hint="eastAsia" w:eastAsia="方正仿宋_GBK" w:cs="宋体"/>
          <w:i w:val="0"/>
          <w:caps w:val="0"/>
          <w:color w:val="auto"/>
          <w:spacing w:val="8"/>
          <w:sz w:val="30"/>
          <w:szCs w:val="30"/>
          <w:shd w:val="clear" w:color="auto" w:fill="FFFFFF"/>
          <w:lang w:val="en-US" w:eastAsia="zh-CN"/>
        </w:rPr>
      </w:pPr>
    </w:p>
    <w:p w14:paraId="30E1F39B">
      <w:pPr>
        <w:pStyle w:val="30"/>
        <w:keepNext w:val="0"/>
        <w:keepLines w:val="0"/>
        <w:pageBreakBefore w:val="0"/>
        <w:widowControl w:val="0"/>
        <w:kinsoku/>
        <w:wordWrap/>
        <w:overflowPunct/>
        <w:topLinePunct w:val="0"/>
        <w:autoSpaceDE/>
        <w:autoSpaceDN/>
        <w:bidi w:val="0"/>
        <w:adjustRightInd w:val="0"/>
        <w:snapToGrid w:val="0"/>
        <w:spacing w:before="0" w:after="0" w:line="590" w:lineRule="exact"/>
        <w:ind w:firstLine="600" w:firstLineChars="200"/>
        <w:jc w:val="both"/>
        <w:textAlignment w:val="auto"/>
        <w:rPr>
          <w:rFonts w:hint="eastAsia" w:ascii="方正仿宋_GBK" w:hAnsi="方正仿宋_GBK" w:eastAsia="方正仿宋_GBK" w:cs="方正仿宋_GBK"/>
          <w:b w:val="0"/>
          <w:bCs w:val="0"/>
          <w:sz w:val="30"/>
          <w:szCs w:val="30"/>
          <w:lang w:val="en-US" w:eastAsia="zh-CN"/>
        </w:rPr>
      </w:pPr>
      <w:bookmarkStart w:id="51" w:name="_Toc11811"/>
      <w:r>
        <w:rPr>
          <w:rFonts w:hint="eastAsia" w:ascii="方正仿宋_GBK" w:hAnsi="方正仿宋_GBK" w:eastAsia="方正仿宋_GBK" w:cs="方正仿宋_GBK"/>
          <w:b w:val="0"/>
          <w:bCs w:val="0"/>
          <w:sz w:val="30"/>
          <w:szCs w:val="30"/>
          <w:lang w:val="en-US" w:eastAsia="zh-CN"/>
        </w:rPr>
        <w:t>附件：新平彝族傣族自治县“十四五”生态文明建设与环境保护规划建设项目表</w:t>
      </w:r>
      <w:bookmarkEnd w:id="51"/>
    </w:p>
    <w:sectPr>
      <w:headerReference r:id="rId13" w:type="default"/>
      <w:footerReference r:id="rId14" w:type="default"/>
      <w:pgSz w:w="11906" w:h="16838"/>
      <w:pgMar w:top="2041" w:right="1134" w:bottom="130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2028">
    <w:pPr>
      <w:pStyle w:val="17"/>
      <w:jc w:val="right"/>
    </w:pPr>
    <w:r>
      <w:rPr>
        <w:sz w:val="18"/>
      </w:rPr>
      <w:pict>
        <v:shape id="_x0000_s4155" o:spid="_x0000_s415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E41FD3E">
                <w:pPr>
                  <w:pStyle w:val="1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p w14:paraId="4EB13F0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0D88">
    <w:pPr>
      <w:ind w:right="360"/>
    </w:pPr>
    <w:r>
      <w:rPr>
        <w:sz w:val="32"/>
      </w:rPr>
      <w:pict>
        <v:shape id="_x0000_s4156" o:spid="_x0000_s415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A424A08">
                <w:pPr>
                  <w:pStyle w:val="1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3EC3">
    <w:pPr>
      <w:pStyle w:val="17"/>
      <w:jc w:val="right"/>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6B0FCA7">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p w14:paraId="652B2033">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FF32">
    <w:pPr>
      <w:ind w:right="36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EFC1B4C">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B110">
    <w:pPr>
      <w:spacing w:before="0" w:after="0" w:line="200" w:lineRule="exact"/>
      <w:jc w:val="left"/>
      <w:rPr>
        <w:sz w:val="20"/>
        <w:szCs w:val="20"/>
      </w:rPr>
    </w:pPr>
    <w:r>
      <w:pict>
        <v:shape id="_x0000_s4099" o:spid="_x0000_s4099" o:spt="202" type="#_x0000_t202" style="position:absolute;left:0pt;margin-top:779.05pt;height:16.15pt;width:72.1pt;mso-position-horizontal:center;mso-position-horizontal-relative:margin;mso-position-vertical-relative:page;z-index:251663360;mso-width-relative:page;mso-height-relative:page;" filled="f" stroked="f" coordsize="21600,21600">
          <v:path/>
          <v:fill on="f" focussize="0,0"/>
          <v:stroke on="f"/>
          <v:imagedata o:title=""/>
          <o:lock v:ext="edit" aspectratio="f"/>
          <v:textbox inset="0mm,0mm,0mm,0mm">
            <w:txbxContent>
              <w:p w14:paraId="14C67A51">
                <w:pPr>
                  <w:spacing w:before="0" w:after="0" w:line="304" w:lineRule="exact"/>
                  <w:ind w:left="20" w:right="-63"/>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DF75">
    <w:pPr>
      <w:spacing w:before="0" w:after="0" w:line="200" w:lineRule="exact"/>
      <w:jc w:val="left"/>
      <w:rPr>
        <w:sz w:val="20"/>
        <w:szCs w:val="20"/>
      </w:rPr>
    </w:pPr>
    <w:r>
      <w:pict>
        <v:shape id="_x0000_s4100" o:spid="_x0000_s4100" o:spt="202" type="#_x0000_t202" style="position:absolute;left:0pt;margin-top:775.55pt;height:18.9pt;width:86.2pt;mso-position-horizontal:center;mso-position-horizontal-relative:margin;mso-position-vertical-relative:page;z-index:251663360;mso-width-relative:page;mso-height-relative:page;" filled="f" stroked="f" coordsize="21600,21600">
          <v:path/>
          <v:fill on="f" focussize="0,0"/>
          <v:stroke on="f"/>
          <v:imagedata o:title=""/>
          <o:lock v:ext="edit" aspectratio="f"/>
          <v:textbox inset="0mm,0mm,0mm,0mm">
            <w:txbxContent>
              <w:p w14:paraId="3183B44D">
                <w:pPr>
                  <w:spacing w:before="0" w:after="0" w:line="304" w:lineRule="exact"/>
                  <w:ind w:left="20" w:right="-63"/>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2F24">
    <w:pPr>
      <w:spacing w:before="0" w:after="0" w:line="200" w:lineRule="exact"/>
      <w:jc w:val="left"/>
      <w:rPr>
        <w:sz w:val="20"/>
        <w:szCs w:val="20"/>
      </w:rPr>
    </w:pPr>
    <w:r>
      <w:rPr>
        <w:sz w:val="20"/>
      </w:rPr>
      <w:pict>
        <v:shape id="_x0000_s4162" o:spid="_x0000_s41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08638BF">
                <w:pPr>
                  <w:pStyle w:val="1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1FE">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新平彝族傣族自治县生态文明建设与环境保护第十</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个五年规划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006E">
    <w:pPr>
      <w:rPr>
        <w:rFonts w:hint="eastAsia"/>
      </w:rPr>
    </w:pPr>
    <w:r>
      <w:rPr>
        <w:rFonts w:hint="eastAsia" w:ascii="方正仿宋_GBK" w:hAnsi="方正仿宋_GBK" w:eastAsia="方正仿宋_GBK" w:cs="方正仿宋_GBK"/>
        <w:sz w:val="24"/>
        <w:szCs w:val="24"/>
      </w:rPr>
      <w:t>新平彝族傣族自治县生态文明建设与环境保护第十</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个五年规划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0E32">
    <w:pPr>
      <w:rPr>
        <w:rFonts w:hint="eastAsia"/>
      </w:rPr>
    </w:pPr>
    <w:r>
      <w:rPr>
        <w:rFonts w:hint="eastAsia" w:ascii="方正仿宋_GBK" w:hAnsi="方正仿宋_GBK" w:eastAsia="方正仿宋_GBK" w:cs="方正仿宋_GBK"/>
        <w:sz w:val="24"/>
        <w:szCs w:val="24"/>
      </w:rPr>
      <w:t>新平彝族傣族自治县生态文明建设与环境保护第十</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个五年规划</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268B">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新平彝族傣族自治县生态文明建设与环境保护第十</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个五年规划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40C3">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新平彝族傣族自治县生态文明建设与环境保护第十</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个五年规划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D0"/>
    <w:rsid w:val="0000246C"/>
    <w:rsid w:val="0000463E"/>
    <w:rsid w:val="00004A20"/>
    <w:rsid w:val="000075BD"/>
    <w:rsid w:val="00007AC5"/>
    <w:rsid w:val="000104E2"/>
    <w:rsid w:val="00011A48"/>
    <w:rsid w:val="00013B07"/>
    <w:rsid w:val="000235D5"/>
    <w:rsid w:val="000250A4"/>
    <w:rsid w:val="00027367"/>
    <w:rsid w:val="00027D30"/>
    <w:rsid w:val="00030BCC"/>
    <w:rsid w:val="00031C79"/>
    <w:rsid w:val="00036458"/>
    <w:rsid w:val="000373AD"/>
    <w:rsid w:val="0004258E"/>
    <w:rsid w:val="000425CC"/>
    <w:rsid w:val="000436D7"/>
    <w:rsid w:val="00043CB3"/>
    <w:rsid w:val="00045442"/>
    <w:rsid w:val="00051151"/>
    <w:rsid w:val="00052A2F"/>
    <w:rsid w:val="000530BA"/>
    <w:rsid w:val="000537A9"/>
    <w:rsid w:val="00055AB5"/>
    <w:rsid w:val="00055C2E"/>
    <w:rsid w:val="00057679"/>
    <w:rsid w:val="00057DA4"/>
    <w:rsid w:val="0006204B"/>
    <w:rsid w:val="00062EEA"/>
    <w:rsid w:val="00062F21"/>
    <w:rsid w:val="00064DED"/>
    <w:rsid w:val="000666A7"/>
    <w:rsid w:val="0007132D"/>
    <w:rsid w:val="00072802"/>
    <w:rsid w:val="0007311C"/>
    <w:rsid w:val="000732A1"/>
    <w:rsid w:val="00076B10"/>
    <w:rsid w:val="00077132"/>
    <w:rsid w:val="0007763A"/>
    <w:rsid w:val="00077812"/>
    <w:rsid w:val="00081C12"/>
    <w:rsid w:val="0008241D"/>
    <w:rsid w:val="00082DC9"/>
    <w:rsid w:val="0008307E"/>
    <w:rsid w:val="000855CA"/>
    <w:rsid w:val="00085F29"/>
    <w:rsid w:val="00086998"/>
    <w:rsid w:val="00087408"/>
    <w:rsid w:val="00087E0B"/>
    <w:rsid w:val="00091C22"/>
    <w:rsid w:val="00091D40"/>
    <w:rsid w:val="00094BBD"/>
    <w:rsid w:val="00094E3F"/>
    <w:rsid w:val="0009521F"/>
    <w:rsid w:val="00096272"/>
    <w:rsid w:val="000A0DF3"/>
    <w:rsid w:val="000A482E"/>
    <w:rsid w:val="000A4A11"/>
    <w:rsid w:val="000A70A3"/>
    <w:rsid w:val="000A7247"/>
    <w:rsid w:val="000B0B0C"/>
    <w:rsid w:val="000B335B"/>
    <w:rsid w:val="000B4FE5"/>
    <w:rsid w:val="000B78E5"/>
    <w:rsid w:val="000C1F34"/>
    <w:rsid w:val="000C224E"/>
    <w:rsid w:val="000C23C3"/>
    <w:rsid w:val="000C3A0B"/>
    <w:rsid w:val="000C4E9D"/>
    <w:rsid w:val="000C66FE"/>
    <w:rsid w:val="000C77D5"/>
    <w:rsid w:val="000D1E6E"/>
    <w:rsid w:val="000D29B1"/>
    <w:rsid w:val="000D39D5"/>
    <w:rsid w:val="000D4F33"/>
    <w:rsid w:val="000D7446"/>
    <w:rsid w:val="000D7AD0"/>
    <w:rsid w:val="000E297C"/>
    <w:rsid w:val="000E34DC"/>
    <w:rsid w:val="000E4A95"/>
    <w:rsid w:val="000E5840"/>
    <w:rsid w:val="000E5EC3"/>
    <w:rsid w:val="000F0225"/>
    <w:rsid w:val="000F6F4D"/>
    <w:rsid w:val="0010035E"/>
    <w:rsid w:val="0010327F"/>
    <w:rsid w:val="00106A96"/>
    <w:rsid w:val="0011470F"/>
    <w:rsid w:val="001148AB"/>
    <w:rsid w:val="00115F01"/>
    <w:rsid w:val="001204EB"/>
    <w:rsid w:val="00122F1E"/>
    <w:rsid w:val="00124F39"/>
    <w:rsid w:val="00125553"/>
    <w:rsid w:val="00126A38"/>
    <w:rsid w:val="00127D4E"/>
    <w:rsid w:val="00133A94"/>
    <w:rsid w:val="0013426D"/>
    <w:rsid w:val="00134CA7"/>
    <w:rsid w:val="001400EB"/>
    <w:rsid w:val="0014182D"/>
    <w:rsid w:val="00142E94"/>
    <w:rsid w:val="001438C9"/>
    <w:rsid w:val="00144DE7"/>
    <w:rsid w:val="001455CF"/>
    <w:rsid w:val="00145B37"/>
    <w:rsid w:val="001464E8"/>
    <w:rsid w:val="001535B9"/>
    <w:rsid w:val="00154D09"/>
    <w:rsid w:val="00155950"/>
    <w:rsid w:val="00157E80"/>
    <w:rsid w:val="00160C6B"/>
    <w:rsid w:val="00161BE0"/>
    <w:rsid w:val="00161F25"/>
    <w:rsid w:val="00163860"/>
    <w:rsid w:val="0016681E"/>
    <w:rsid w:val="00166D25"/>
    <w:rsid w:val="00170586"/>
    <w:rsid w:val="00171D54"/>
    <w:rsid w:val="0017336D"/>
    <w:rsid w:val="00173F9C"/>
    <w:rsid w:val="001756CA"/>
    <w:rsid w:val="001756CE"/>
    <w:rsid w:val="001764E0"/>
    <w:rsid w:val="001804BB"/>
    <w:rsid w:val="00180EE2"/>
    <w:rsid w:val="00181AFB"/>
    <w:rsid w:val="001828BD"/>
    <w:rsid w:val="00183066"/>
    <w:rsid w:val="00183146"/>
    <w:rsid w:val="00185B0A"/>
    <w:rsid w:val="00187377"/>
    <w:rsid w:val="0019097B"/>
    <w:rsid w:val="00190F13"/>
    <w:rsid w:val="001931A7"/>
    <w:rsid w:val="00193FFF"/>
    <w:rsid w:val="00194A8A"/>
    <w:rsid w:val="001A0329"/>
    <w:rsid w:val="001A1B87"/>
    <w:rsid w:val="001A21EF"/>
    <w:rsid w:val="001A4476"/>
    <w:rsid w:val="001A4B27"/>
    <w:rsid w:val="001A4F0B"/>
    <w:rsid w:val="001A5582"/>
    <w:rsid w:val="001A70D7"/>
    <w:rsid w:val="001B01FF"/>
    <w:rsid w:val="001B2BED"/>
    <w:rsid w:val="001B3B60"/>
    <w:rsid w:val="001B3BC2"/>
    <w:rsid w:val="001B6547"/>
    <w:rsid w:val="001B67F0"/>
    <w:rsid w:val="001B6C20"/>
    <w:rsid w:val="001B73CA"/>
    <w:rsid w:val="001C02F3"/>
    <w:rsid w:val="001C144B"/>
    <w:rsid w:val="001C44DF"/>
    <w:rsid w:val="001C63E3"/>
    <w:rsid w:val="001D2D5F"/>
    <w:rsid w:val="001D3C6F"/>
    <w:rsid w:val="001D3FF5"/>
    <w:rsid w:val="001D4FA9"/>
    <w:rsid w:val="001D58EC"/>
    <w:rsid w:val="001D76D0"/>
    <w:rsid w:val="001E0118"/>
    <w:rsid w:val="001E0EBA"/>
    <w:rsid w:val="001E104C"/>
    <w:rsid w:val="001E4423"/>
    <w:rsid w:val="001E5CCA"/>
    <w:rsid w:val="001E6C28"/>
    <w:rsid w:val="001E78A3"/>
    <w:rsid w:val="001F005B"/>
    <w:rsid w:val="001F319A"/>
    <w:rsid w:val="001F3E6A"/>
    <w:rsid w:val="00205BB3"/>
    <w:rsid w:val="00207729"/>
    <w:rsid w:val="0021006C"/>
    <w:rsid w:val="00210264"/>
    <w:rsid w:val="00211CA4"/>
    <w:rsid w:val="00211E66"/>
    <w:rsid w:val="002175B9"/>
    <w:rsid w:val="002200DA"/>
    <w:rsid w:val="00221933"/>
    <w:rsid w:val="00224778"/>
    <w:rsid w:val="00226B93"/>
    <w:rsid w:val="00230E4D"/>
    <w:rsid w:val="002312FB"/>
    <w:rsid w:val="002322EC"/>
    <w:rsid w:val="00232507"/>
    <w:rsid w:val="00240364"/>
    <w:rsid w:val="0024196F"/>
    <w:rsid w:val="00241B4A"/>
    <w:rsid w:val="00242297"/>
    <w:rsid w:val="00243F46"/>
    <w:rsid w:val="00244964"/>
    <w:rsid w:val="002449B7"/>
    <w:rsid w:val="0024691A"/>
    <w:rsid w:val="00246B43"/>
    <w:rsid w:val="002471A5"/>
    <w:rsid w:val="00247817"/>
    <w:rsid w:val="002509A1"/>
    <w:rsid w:val="00250EEF"/>
    <w:rsid w:val="0025331D"/>
    <w:rsid w:val="00253848"/>
    <w:rsid w:val="00256B63"/>
    <w:rsid w:val="00260D33"/>
    <w:rsid w:val="00261D04"/>
    <w:rsid w:val="0026239A"/>
    <w:rsid w:val="00267142"/>
    <w:rsid w:val="00267C4A"/>
    <w:rsid w:val="00271C86"/>
    <w:rsid w:val="00271F14"/>
    <w:rsid w:val="00275592"/>
    <w:rsid w:val="00275792"/>
    <w:rsid w:val="00275804"/>
    <w:rsid w:val="002766F0"/>
    <w:rsid w:val="00280B01"/>
    <w:rsid w:val="00281688"/>
    <w:rsid w:val="002819E8"/>
    <w:rsid w:val="00281A65"/>
    <w:rsid w:val="00284BE4"/>
    <w:rsid w:val="00284F08"/>
    <w:rsid w:val="0029137A"/>
    <w:rsid w:val="0029147C"/>
    <w:rsid w:val="00291875"/>
    <w:rsid w:val="00291E45"/>
    <w:rsid w:val="00293D6E"/>
    <w:rsid w:val="002944E5"/>
    <w:rsid w:val="0029482A"/>
    <w:rsid w:val="00296393"/>
    <w:rsid w:val="00296929"/>
    <w:rsid w:val="002A1BDA"/>
    <w:rsid w:val="002A21EC"/>
    <w:rsid w:val="002A28B2"/>
    <w:rsid w:val="002A4139"/>
    <w:rsid w:val="002A4897"/>
    <w:rsid w:val="002A5A2E"/>
    <w:rsid w:val="002A5C5C"/>
    <w:rsid w:val="002B0E2B"/>
    <w:rsid w:val="002B13C9"/>
    <w:rsid w:val="002B17CD"/>
    <w:rsid w:val="002B294F"/>
    <w:rsid w:val="002B3621"/>
    <w:rsid w:val="002B3D9A"/>
    <w:rsid w:val="002B4374"/>
    <w:rsid w:val="002B6C16"/>
    <w:rsid w:val="002B702B"/>
    <w:rsid w:val="002B7B5F"/>
    <w:rsid w:val="002C0099"/>
    <w:rsid w:val="002C260D"/>
    <w:rsid w:val="002C2BF2"/>
    <w:rsid w:val="002C4220"/>
    <w:rsid w:val="002C48FB"/>
    <w:rsid w:val="002C54BC"/>
    <w:rsid w:val="002D06A9"/>
    <w:rsid w:val="002D1BEA"/>
    <w:rsid w:val="002D3016"/>
    <w:rsid w:val="002D44AB"/>
    <w:rsid w:val="002D4880"/>
    <w:rsid w:val="002D666A"/>
    <w:rsid w:val="002D7295"/>
    <w:rsid w:val="002D7829"/>
    <w:rsid w:val="002E0786"/>
    <w:rsid w:val="002E0EA8"/>
    <w:rsid w:val="002E2113"/>
    <w:rsid w:val="002E2DF9"/>
    <w:rsid w:val="002E3A4C"/>
    <w:rsid w:val="002E4C99"/>
    <w:rsid w:val="002E5C8B"/>
    <w:rsid w:val="002E7C94"/>
    <w:rsid w:val="002E7D7B"/>
    <w:rsid w:val="002F0C82"/>
    <w:rsid w:val="002F2661"/>
    <w:rsid w:val="002F37E9"/>
    <w:rsid w:val="003054F5"/>
    <w:rsid w:val="00306AD4"/>
    <w:rsid w:val="00306B0B"/>
    <w:rsid w:val="00306C09"/>
    <w:rsid w:val="00310AA5"/>
    <w:rsid w:val="00311A80"/>
    <w:rsid w:val="00314CB9"/>
    <w:rsid w:val="00315721"/>
    <w:rsid w:val="00315E05"/>
    <w:rsid w:val="00316D67"/>
    <w:rsid w:val="00317B10"/>
    <w:rsid w:val="00325007"/>
    <w:rsid w:val="00325D26"/>
    <w:rsid w:val="003261C1"/>
    <w:rsid w:val="003268F1"/>
    <w:rsid w:val="0032740E"/>
    <w:rsid w:val="00327E91"/>
    <w:rsid w:val="00333000"/>
    <w:rsid w:val="003344A4"/>
    <w:rsid w:val="00334D21"/>
    <w:rsid w:val="00335B27"/>
    <w:rsid w:val="00335CA9"/>
    <w:rsid w:val="003363FD"/>
    <w:rsid w:val="0033694F"/>
    <w:rsid w:val="00336B97"/>
    <w:rsid w:val="0034082B"/>
    <w:rsid w:val="00343B26"/>
    <w:rsid w:val="00344B82"/>
    <w:rsid w:val="00346574"/>
    <w:rsid w:val="0035234C"/>
    <w:rsid w:val="00352725"/>
    <w:rsid w:val="00362CCE"/>
    <w:rsid w:val="00362EAD"/>
    <w:rsid w:val="003630D7"/>
    <w:rsid w:val="00365336"/>
    <w:rsid w:val="00366DD0"/>
    <w:rsid w:val="00366FD7"/>
    <w:rsid w:val="0036745A"/>
    <w:rsid w:val="00370285"/>
    <w:rsid w:val="00372EFA"/>
    <w:rsid w:val="0037391F"/>
    <w:rsid w:val="00374525"/>
    <w:rsid w:val="003760A1"/>
    <w:rsid w:val="00376792"/>
    <w:rsid w:val="003805BD"/>
    <w:rsid w:val="003819ED"/>
    <w:rsid w:val="00381B49"/>
    <w:rsid w:val="00382F99"/>
    <w:rsid w:val="00394106"/>
    <w:rsid w:val="00394514"/>
    <w:rsid w:val="003965E8"/>
    <w:rsid w:val="003A19D7"/>
    <w:rsid w:val="003A54E7"/>
    <w:rsid w:val="003A609D"/>
    <w:rsid w:val="003A771F"/>
    <w:rsid w:val="003B15F3"/>
    <w:rsid w:val="003B287A"/>
    <w:rsid w:val="003B46B5"/>
    <w:rsid w:val="003B4B8D"/>
    <w:rsid w:val="003B4FC7"/>
    <w:rsid w:val="003B54BA"/>
    <w:rsid w:val="003C1930"/>
    <w:rsid w:val="003C2AEA"/>
    <w:rsid w:val="003C4B90"/>
    <w:rsid w:val="003C6387"/>
    <w:rsid w:val="003C6546"/>
    <w:rsid w:val="003C705A"/>
    <w:rsid w:val="003D07CB"/>
    <w:rsid w:val="003D2B8E"/>
    <w:rsid w:val="003D3689"/>
    <w:rsid w:val="003E03BF"/>
    <w:rsid w:val="003E0763"/>
    <w:rsid w:val="003E0951"/>
    <w:rsid w:val="003E374C"/>
    <w:rsid w:val="003E412C"/>
    <w:rsid w:val="003E4631"/>
    <w:rsid w:val="003E4AA9"/>
    <w:rsid w:val="003E4DCF"/>
    <w:rsid w:val="003E51F2"/>
    <w:rsid w:val="003E6419"/>
    <w:rsid w:val="003F012B"/>
    <w:rsid w:val="003F09E6"/>
    <w:rsid w:val="003F0CC1"/>
    <w:rsid w:val="003F0D79"/>
    <w:rsid w:val="003F3052"/>
    <w:rsid w:val="003F46B3"/>
    <w:rsid w:val="003F49D6"/>
    <w:rsid w:val="003F5FF8"/>
    <w:rsid w:val="003F625B"/>
    <w:rsid w:val="003F633E"/>
    <w:rsid w:val="00400C76"/>
    <w:rsid w:val="0040206D"/>
    <w:rsid w:val="004024E6"/>
    <w:rsid w:val="0040310D"/>
    <w:rsid w:val="00404042"/>
    <w:rsid w:val="00405440"/>
    <w:rsid w:val="004072F0"/>
    <w:rsid w:val="00413266"/>
    <w:rsid w:val="00417442"/>
    <w:rsid w:val="00417612"/>
    <w:rsid w:val="00422B27"/>
    <w:rsid w:val="004302B8"/>
    <w:rsid w:val="004305DE"/>
    <w:rsid w:val="00431421"/>
    <w:rsid w:val="004356FC"/>
    <w:rsid w:val="004372C7"/>
    <w:rsid w:val="004421FD"/>
    <w:rsid w:val="00443A3D"/>
    <w:rsid w:val="004463FB"/>
    <w:rsid w:val="00452EEC"/>
    <w:rsid w:val="00460C5E"/>
    <w:rsid w:val="00460FAB"/>
    <w:rsid w:val="00461004"/>
    <w:rsid w:val="00461176"/>
    <w:rsid w:val="00463B5B"/>
    <w:rsid w:val="0046416A"/>
    <w:rsid w:val="004648DB"/>
    <w:rsid w:val="00465393"/>
    <w:rsid w:val="004672E2"/>
    <w:rsid w:val="0047288C"/>
    <w:rsid w:val="0047303B"/>
    <w:rsid w:val="004735C3"/>
    <w:rsid w:val="004739C4"/>
    <w:rsid w:val="00473FFD"/>
    <w:rsid w:val="00474A05"/>
    <w:rsid w:val="00474BA2"/>
    <w:rsid w:val="0047582A"/>
    <w:rsid w:val="00475A85"/>
    <w:rsid w:val="00475E5C"/>
    <w:rsid w:val="00476CFB"/>
    <w:rsid w:val="004770A7"/>
    <w:rsid w:val="00484F61"/>
    <w:rsid w:val="00485300"/>
    <w:rsid w:val="004877BC"/>
    <w:rsid w:val="00494623"/>
    <w:rsid w:val="004953B2"/>
    <w:rsid w:val="00495722"/>
    <w:rsid w:val="00497384"/>
    <w:rsid w:val="00497DB2"/>
    <w:rsid w:val="004A198D"/>
    <w:rsid w:val="004A1AF0"/>
    <w:rsid w:val="004A2520"/>
    <w:rsid w:val="004A4852"/>
    <w:rsid w:val="004A635E"/>
    <w:rsid w:val="004A7EF7"/>
    <w:rsid w:val="004B01A3"/>
    <w:rsid w:val="004B07EA"/>
    <w:rsid w:val="004B10DA"/>
    <w:rsid w:val="004B2DCD"/>
    <w:rsid w:val="004B736B"/>
    <w:rsid w:val="004B7B19"/>
    <w:rsid w:val="004C192C"/>
    <w:rsid w:val="004C5B85"/>
    <w:rsid w:val="004C6443"/>
    <w:rsid w:val="004C6769"/>
    <w:rsid w:val="004C676F"/>
    <w:rsid w:val="004C7B43"/>
    <w:rsid w:val="004D014B"/>
    <w:rsid w:val="004D3669"/>
    <w:rsid w:val="004D609A"/>
    <w:rsid w:val="004D6150"/>
    <w:rsid w:val="004D6306"/>
    <w:rsid w:val="004D630A"/>
    <w:rsid w:val="004D6973"/>
    <w:rsid w:val="004D7CAA"/>
    <w:rsid w:val="004E0065"/>
    <w:rsid w:val="004E00A1"/>
    <w:rsid w:val="004F038F"/>
    <w:rsid w:val="004F102D"/>
    <w:rsid w:val="004F1849"/>
    <w:rsid w:val="004F6066"/>
    <w:rsid w:val="004F6977"/>
    <w:rsid w:val="0050036C"/>
    <w:rsid w:val="00500A7F"/>
    <w:rsid w:val="005029BD"/>
    <w:rsid w:val="005042EB"/>
    <w:rsid w:val="00506E53"/>
    <w:rsid w:val="00510125"/>
    <w:rsid w:val="0051377B"/>
    <w:rsid w:val="005138F8"/>
    <w:rsid w:val="00521262"/>
    <w:rsid w:val="005242C8"/>
    <w:rsid w:val="005248A1"/>
    <w:rsid w:val="00525817"/>
    <w:rsid w:val="00526044"/>
    <w:rsid w:val="005269A2"/>
    <w:rsid w:val="00526AD4"/>
    <w:rsid w:val="005278F6"/>
    <w:rsid w:val="00532624"/>
    <w:rsid w:val="00533A1E"/>
    <w:rsid w:val="00533FBF"/>
    <w:rsid w:val="00534D1C"/>
    <w:rsid w:val="005363A9"/>
    <w:rsid w:val="005379F9"/>
    <w:rsid w:val="00540404"/>
    <w:rsid w:val="00540FC2"/>
    <w:rsid w:val="00543F6A"/>
    <w:rsid w:val="00546E02"/>
    <w:rsid w:val="00550899"/>
    <w:rsid w:val="00553681"/>
    <w:rsid w:val="005577A1"/>
    <w:rsid w:val="005606E6"/>
    <w:rsid w:val="00560B61"/>
    <w:rsid w:val="0056354A"/>
    <w:rsid w:val="00564262"/>
    <w:rsid w:val="00564EE5"/>
    <w:rsid w:val="00566445"/>
    <w:rsid w:val="005671EF"/>
    <w:rsid w:val="005707BE"/>
    <w:rsid w:val="00572BE0"/>
    <w:rsid w:val="00573A83"/>
    <w:rsid w:val="0057428E"/>
    <w:rsid w:val="0057488F"/>
    <w:rsid w:val="00575237"/>
    <w:rsid w:val="00577666"/>
    <w:rsid w:val="00580CDE"/>
    <w:rsid w:val="0058121C"/>
    <w:rsid w:val="00581449"/>
    <w:rsid w:val="00581C50"/>
    <w:rsid w:val="00581C68"/>
    <w:rsid w:val="005828CF"/>
    <w:rsid w:val="0058434E"/>
    <w:rsid w:val="00587C30"/>
    <w:rsid w:val="0059095D"/>
    <w:rsid w:val="0059338C"/>
    <w:rsid w:val="005940E0"/>
    <w:rsid w:val="005951E8"/>
    <w:rsid w:val="005A1D84"/>
    <w:rsid w:val="005A2D34"/>
    <w:rsid w:val="005A54E8"/>
    <w:rsid w:val="005A57D1"/>
    <w:rsid w:val="005A6AEE"/>
    <w:rsid w:val="005B15E4"/>
    <w:rsid w:val="005B272D"/>
    <w:rsid w:val="005B40CA"/>
    <w:rsid w:val="005B444D"/>
    <w:rsid w:val="005B5D76"/>
    <w:rsid w:val="005B647C"/>
    <w:rsid w:val="005C25F1"/>
    <w:rsid w:val="005C3BEA"/>
    <w:rsid w:val="005C6710"/>
    <w:rsid w:val="005C67D8"/>
    <w:rsid w:val="005C7989"/>
    <w:rsid w:val="005D0944"/>
    <w:rsid w:val="005D44C5"/>
    <w:rsid w:val="005D4C77"/>
    <w:rsid w:val="005D5C29"/>
    <w:rsid w:val="005E345B"/>
    <w:rsid w:val="005E5332"/>
    <w:rsid w:val="005E5848"/>
    <w:rsid w:val="005E77F7"/>
    <w:rsid w:val="005E7BA1"/>
    <w:rsid w:val="005F5B7B"/>
    <w:rsid w:val="005F5FF6"/>
    <w:rsid w:val="00601400"/>
    <w:rsid w:val="00601BD8"/>
    <w:rsid w:val="00602656"/>
    <w:rsid w:val="00603183"/>
    <w:rsid w:val="00603B27"/>
    <w:rsid w:val="006071EB"/>
    <w:rsid w:val="00607A4D"/>
    <w:rsid w:val="0061059E"/>
    <w:rsid w:val="00610DEE"/>
    <w:rsid w:val="0061388A"/>
    <w:rsid w:val="006154B4"/>
    <w:rsid w:val="006154E2"/>
    <w:rsid w:val="00616319"/>
    <w:rsid w:val="0061645A"/>
    <w:rsid w:val="006177A6"/>
    <w:rsid w:val="00617FF3"/>
    <w:rsid w:val="00620E9D"/>
    <w:rsid w:val="00622C55"/>
    <w:rsid w:val="0062593B"/>
    <w:rsid w:val="00625DDA"/>
    <w:rsid w:val="00625EEC"/>
    <w:rsid w:val="00625F08"/>
    <w:rsid w:val="00636376"/>
    <w:rsid w:val="006401B5"/>
    <w:rsid w:val="00641A13"/>
    <w:rsid w:val="00641B83"/>
    <w:rsid w:val="00642DEA"/>
    <w:rsid w:val="0064630A"/>
    <w:rsid w:val="006466A1"/>
    <w:rsid w:val="00647C0C"/>
    <w:rsid w:val="00650D40"/>
    <w:rsid w:val="00656B99"/>
    <w:rsid w:val="00661386"/>
    <w:rsid w:val="0066160C"/>
    <w:rsid w:val="00661929"/>
    <w:rsid w:val="006657AC"/>
    <w:rsid w:val="00667118"/>
    <w:rsid w:val="00667E38"/>
    <w:rsid w:val="006709EB"/>
    <w:rsid w:val="00670E75"/>
    <w:rsid w:val="00672768"/>
    <w:rsid w:val="00673DB7"/>
    <w:rsid w:val="00673DF8"/>
    <w:rsid w:val="00675D3E"/>
    <w:rsid w:val="0068290C"/>
    <w:rsid w:val="006844F1"/>
    <w:rsid w:val="00684896"/>
    <w:rsid w:val="006866F7"/>
    <w:rsid w:val="0068751F"/>
    <w:rsid w:val="00687C3E"/>
    <w:rsid w:val="0069101E"/>
    <w:rsid w:val="00693B62"/>
    <w:rsid w:val="006962F3"/>
    <w:rsid w:val="00696C31"/>
    <w:rsid w:val="0069712F"/>
    <w:rsid w:val="006A0061"/>
    <w:rsid w:val="006A04A7"/>
    <w:rsid w:val="006A094F"/>
    <w:rsid w:val="006A1DC4"/>
    <w:rsid w:val="006A47ED"/>
    <w:rsid w:val="006A4DFF"/>
    <w:rsid w:val="006A6083"/>
    <w:rsid w:val="006A6207"/>
    <w:rsid w:val="006A7D83"/>
    <w:rsid w:val="006B0586"/>
    <w:rsid w:val="006B06EC"/>
    <w:rsid w:val="006B2557"/>
    <w:rsid w:val="006B4725"/>
    <w:rsid w:val="006B4794"/>
    <w:rsid w:val="006B537D"/>
    <w:rsid w:val="006B59EF"/>
    <w:rsid w:val="006B5C6F"/>
    <w:rsid w:val="006B6DB5"/>
    <w:rsid w:val="006B71BC"/>
    <w:rsid w:val="006C35D6"/>
    <w:rsid w:val="006D0228"/>
    <w:rsid w:val="006D381E"/>
    <w:rsid w:val="006D4952"/>
    <w:rsid w:val="006D53B4"/>
    <w:rsid w:val="006D67E9"/>
    <w:rsid w:val="006E0C99"/>
    <w:rsid w:val="006E1C2F"/>
    <w:rsid w:val="006E3B38"/>
    <w:rsid w:val="006E4031"/>
    <w:rsid w:val="006E4F81"/>
    <w:rsid w:val="006E7EDA"/>
    <w:rsid w:val="006F01B7"/>
    <w:rsid w:val="006F0BC0"/>
    <w:rsid w:val="006F1ACC"/>
    <w:rsid w:val="006F2BF0"/>
    <w:rsid w:val="006F5CF5"/>
    <w:rsid w:val="006F6D7B"/>
    <w:rsid w:val="006F7A70"/>
    <w:rsid w:val="00702723"/>
    <w:rsid w:val="007034FC"/>
    <w:rsid w:val="00704A8B"/>
    <w:rsid w:val="00705385"/>
    <w:rsid w:val="00705A48"/>
    <w:rsid w:val="00706538"/>
    <w:rsid w:val="00711A4E"/>
    <w:rsid w:val="00713128"/>
    <w:rsid w:val="00714521"/>
    <w:rsid w:val="007160E6"/>
    <w:rsid w:val="00716580"/>
    <w:rsid w:val="00716775"/>
    <w:rsid w:val="00717219"/>
    <w:rsid w:val="00717450"/>
    <w:rsid w:val="00717DCB"/>
    <w:rsid w:val="007227AF"/>
    <w:rsid w:val="00724A86"/>
    <w:rsid w:val="00724DC9"/>
    <w:rsid w:val="00726DA7"/>
    <w:rsid w:val="00732204"/>
    <w:rsid w:val="0073348A"/>
    <w:rsid w:val="0073352A"/>
    <w:rsid w:val="00735783"/>
    <w:rsid w:val="00737E5B"/>
    <w:rsid w:val="00740616"/>
    <w:rsid w:val="007414DB"/>
    <w:rsid w:val="007431B1"/>
    <w:rsid w:val="00744BAD"/>
    <w:rsid w:val="00745332"/>
    <w:rsid w:val="007454F3"/>
    <w:rsid w:val="007460D1"/>
    <w:rsid w:val="00751072"/>
    <w:rsid w:val="007518A4"/>
    <w:rsid w:val="00754312"/>
    <w:rsid w:val="0075447C"/>
    <w:rsid w:val="00755417"/>
    <w:rsid w:val="00755C24"/>
    <w:rsid w:val="00756223"/>
    <w:rsid w:val="007567C7"/>
    <w:rsid w:val="00760699"/>
    <w:rsid w:val="007607CE"/>
    <w:rsid w:val="00760C21"/>
    <w:rsid w:val="00761ABF"/>
    <w:rsid w:val="00761B7A"/>
    <w:rsid w:val="00761E1B"/>
    <w:rsid w:val="007644A4"/>
    <w:rsid w:val="00764778"/>
    <w:rsid w:val="0076498E"/>
    <w:rsid w:val="00764A2D"/>
    <w:rsid w:val="00765C7B"/>
    <w:rsid w:val="0076739A"/>
    <w:rsid w:val="007717BF"/>
    <w:rsid w:val="00772B41"/>
    <w:rsid w:val="0077671B"/>
    <w:rsid w:val="00776F21"/>
    <w:rsid w:val="007772A8"/>
    <w:rsid w:val="00777D2E"/>
    <w:rsid w:val="00780605"/>
    <w:rsid w:val="007808DC"/>
    <w:rsid w:val="00780A83"/>
    <w:rsid w:val="00780FE6"/>
    <w:rsid w:val="00783390"/>
    <w:rsid w:val="00786627"/>
    <w:rsid w:val="00792984"/>
    <w:rsid w:val="0079345D"/>
    <w:rsid w:val="00795903"/>
    <w:rsid w:val="00797CF8"/>
    <w:rsid w:val="00797ED6"/>
    <w:rsid w:val="007A02AE"/>
    <w:rsid w:val="007A0796"/>
    <w:rsid w:val="007A0B7E"/>
    <w:rsid w:val="007A38CA"/>
    <w:rsid w:val="007A5BBD"/>
    <w:rsid w:val="007A5FD8"/>
    <w:rsid w:val="007A625C"/>
    <w:rsid w:val="007A6551"/>
    <w:rsid w:val="007B1AD9"/>
    <w:rsid w:val="007B3EE5"/>
    <w:rsid w:val="007B59FD"/>
    <w:rsid w:val="007B657A"/>
    <w:rsid w:val="007B7BB4"/>
    <w:rsid w:val="007C0AFC"/>
    <w:rsid w:val="007C3498"/>
    <w:rsid w:val="007C3DB4"/>
    <w:rsid w:val="007C42AA"/>
    <w:rsid w:val="007C4786"/>
    <w:rsid w:val="007C489B"/>
    <w:rsid w:val="007C4F87"/>
    <w:rsid w:val="007C6AA9"/>
    <w:rsid w:val="007D2CC8"/>
    <w:rsid w:val="007D32E4"/>
    <w:rsid w:val="007D441A"/>
    <w:rsid w:val="007D4F31"/>
    <w:rsid w:val="007D733D"/>
    <w:rsid w:val="007D7F04"/>
    <w:rsid w:val="007E0F1C"/>
    <w:rsid w:val="007E20E2"/>
    <w:rsid w:val="007E2F31"/>
    <w:rsid w:val="007E4EFA"/>
    <w:rsid w:val="007E51B2"/>
    <w:rsid w:val="007E6EE5"/>
    <w:rsid w:val="007E75E9"/>
    <w:rsid w:val="007F178D"/>
    <w:rsid w:val="007F2DDF"/>
    <w:rsid w:val="007F696E"/>
    <w:rsid w:val="0080072E"/>
    <w:rsid w:val="00803623"/>
    <w:rsid w:val="0080511B"/>
    <w:rsid w:val="00805713"/>
    <w:rsid w:val="00810119"/>
    <w:rsid w:val="0081162E"/>
    <w:rsid w:val="008139A0"/>
    <w:rsid w:val="00815D7C"/>
    <w:rsid w:val="00816B6B"/>
    <w:rsid w:val="0082003E"/>
    <w:rsid w:val="0082121A"/>
    <w:rsid w:val="0082165B"/>
    <w:rsid w:val="0083124F"/>
    <w:rsid w:val="00831B4E"/>
    <w:rsid w:val="00831E3E"/>
    <w:rsid w:val="00834AB8"/>
    <w:rsid w:val="008369E9"/>
    <w:rsid w:val="00837958"/>
    <w:rsid w:val="00840364"/>
    <w:rsid w:val="00841000"/>
    <w:rsid w:val="0084122C"/>
    <w:rsid w:val="008437C0"/>
    <w:rsid w:val="008447C8"/>
    <w:rsid w:val="0085030E"/>
    <w:rsid w:val="008518CE"/>
    <w:rsid w:val="00851D27"/>
    <w:rsid w:val="008548B9"/>
    <w:rsid w:val="00856F9B"/>
    <w:rsid w:val="00860131"/>
    <w:rsid w:val="00862E3B"/>
    <w:rsid w:val="008635DB"/>
    <w:rsid w:val="008669A8"/>
    <w:rsid w:val="0086708F"/>
    <w:rsid w:val="0087074B"/>
    <w:rsid w:val="008746CD"/>
    <w:rsid w:val="00874CE7"/>
    <w:rsid w:val="00880288"/>
    <w:rsid w:val="00880FF6"/>
    <w:rsid w:val="00883221"/>
    <w:rsid w:val="00885208"/>
    <w:rsid w:val="008863A3"/>
    <w:rsid w:val="008864C2"/>
    <w:rsid w:val="00887EE0"/>
    <w:rsid w:val="0089032C"/>
    <w:rsid w:val="008924F6"/>
    <w:rsid w:val="008945AA"/>
    <w:rsid w:val="00896A5A"/>
    <w:rsid w:val="00896AA5"/>
    <w:rsid w:val="0089705C"/>
    <w:rsid w:val="008A422F"/>
    <w:rsid w:val="008A6694"/>
    <w:rsid w:val="008B09E6"/>
    <w:rsid w:val="008B1343"/>
    <w:rsid w:val="008B1C9A"/>
    <w:rsid w:val="008B1EC7"/>
    <w:rsid w:val="008B4CBC"/>
    <w:rsid w:val="008B6136"/>
    <w:rsid w:val="008B6279"/>
    <w:rsid w:val="008B6408"/>
    <w:rsid w:val="008B7D6E"/>
    <w:rsid w:val="008C0332"/>
    <w:rsid w:val="008C053B"/>
    <w:rsid w:val="008C0B24"/>
    <w:rsid w:val="008C0E68"/>
    <w:rsid w:val="008C1D54"/>
    <w:rsid w:val="008C1D6C"/>
    <w:rsid w:val="008C380B"/>
    <w:rsid w:val="008C3B47"/>
    <w:rsid w:val="008C48B6"/>
    <w:rsid w:val="008C72E0"/>
    <w:rsid w:val="008D009F"/>
    <w:rsid w:val="008D1058"/>
    <w:rsid w:val="008D2A20"/>
    <w:rsid w:val="008D5998"/>
    <w:rsid w:val="008D5F0F"/>
    <w:rsid w:val="008E004D"/>
    <w:rsid w:val="008E3C5A"/>
    <w:rsid w:val="008E4603"/>
    <w:rsid w:val="008E6398"/>
    <w:rsid w:val="008E679F"/>
    <w:rsid w:val="008E71FC"/>
    <w:rsid w:val="008F2C0B"/>
    <w:rsid w:val="008F4214"/>
    <w:rsid w:val="009014FD"/>
    <w:rsid w:val="009020EE"/>
    <w:rsid w:val="009024D7"/>
    <w:rsid w:val="00902A38"/>
    <w:rsid w:val="00905D7E"/>
    <w:rsid w:val="00906579"/>
    <w:rsid w:val="009069CD"/>
    <w:rsid w:val="00906A55"/>
    <w:rsid w:val="00906A63"/>
    <w:rsid w:val="00906B8E"/>
    <w:rsid w:val="00912A81"/>
    <w:rsid w:val="00912E78"/>
    <w:rsid w:val="00913008"/>
    <w:rsid w:val="009134D6"/>
    <w:rsid w:val="009144DF"/>
    <w:rsid w:val="0091550A"/>
    <w:rsid w:val="00915FDC"/>
    <w:rsid w:val="009162BE"/>
    <w:rsid w:val="00917D70"/>
    <w:rsid w:val="009256D1"/>
    <w:rsid w:val="00925C9E"/>
    <w:rsid w:val="009274CF"/>
    <w:rsid w:val="0093159A"/>
    <w:rsid w:val="00931DF4"/>
    <w:rsid w:val="0093212E"/>
    <w:rsid w:val="00936CD0"/>
    <w:rsid w:val="00942826"/>
    <w:rsid w:val="009430F9"/>
    <w:rsid w:val="00944987"/>
    <w:rsid w:val="00944B19"/>
    <w:rsid w:val="00945FB4"/>
    <w:rsid w:val="00946EC2"/>
    <w:rsid w:val="009505DA"/>
    <w:rsid w:val="00950A98"/>
    <w:rsid w:val="00956382"/>
    <w:rsid w:val="00956838"/>
    <w:rsid w:val="0095700F"/>
    <w:rsid w:val="00961EF1"/>
    <w:rsid w:val="0096203F"/>
    <w:rsid w:val="009623D4"/>
    <w:rsid w:val="0096301C"/>
    <w:rsid w:val="0096392A"/>
    <w:rsid w:val="00963A55"/>
    <w:rsid w:val="00965987"/>
    <w:rsid w:val="00966B01"/>
    <w:rsid w:val="009702B7"/>
    <w:rsid w:val="00970F1A"/>
    <w:rsid w:val="009710B2"/>
    <w:rsid w:val="009725C7"/>
    <w:rsid w:val="00972CDD"/>
    <w:rsid w:val="00972E24"/>
    <w:rsid w:val="00973F6C"/>
    <w:rsid w:val="00974A6D"/>
    <w:rsid w:val="00974D21"/>
    <w:rsid w:val="00980513"/>
    <w:rsid w:val="0098058A"/>
    <w:rsid w:val="00980F74"/>
    <w:rsid w:val="00981697"/>
    <w:rsid w:val="0098242E"/>
    <w:rsid w:val="0098329E"/>
    <w:rsid w:val="00984ABB"/>
    <w:rsid w:val="00985401"/>
    <w:rsid w:val="00991A74"/>
    <w:rsid w:val="009966E4"/>
    <w:rsid w:val="00996F4E"/>
    <w:rsid w:val="00997121"/>
    <w:rsid w:val="00997667"/>
    <w:rsid w:val="009A5DC8"/>
    <w:rsid w:val="009A64D0"/>
    <w:rsid w:val="009A7685"/>
    <w:rsid w:val="009B4990"/>
    <w:rsid w:val="009B5116"/>
    <w:rsid w:val="009B76EF"/>
    <w:rsid w:val="009B7A53"/>
    <w:rsid w:val="009C3F45"/>
    <w:rsid w:val="009C4CBC"/>
    <w:rsid w:val="009C58B6"/>
    <w:rsid w:val="009C6544"/>
    <w:rsid w:val="009C6EF3"/>
    <w:rsid w:val="009C7DDC"/>
    <w:rsid w:val="009D1099"/>
    <w:rsid w:val="009D193B"/>
    <w:rsid w:val="009D25BE"/>
    <w:rsid w:val="009D3F5B"/>
    <w:rsid w:val="009D49E0"/>
    <w:rsid w:val="009D57A3"/>
    <w:rsid w:val="009D6E46"/>
    <w:rsid w:val="009D77F8"/>
    <w:rsid w:val="009E09AB"/>
    <w:rsid w:val="009E1A9B"/>
    <w:rsid w:val="009E3691"/>
    <w:rsid w:val="009E6D3A"/>
    <w:rsid w:val="009F1E20"/>
    <w:rsid w:val="009F231B"/>
    <w:rsid w:val="009F2D8A"/>
    <w:rsid w:val="009F739E"/>
    <w:rsid w:val="009F77D6"/>
    <w:rsid w:val="00A0132B"/>
    <w:rsid w:val="00A031CE"/>
    <w:rsid w:val="00A0464D"/>
    <w:rsid w:val="00A04A4A"/>
    <w:rsid w:val="00A057AB"/>
    <w:rsid w:val="00A13415"/>
    <w:rsid w:val="00A1655C"/>
    <w:rsid w:val="00A20082"/>
    <w:rsid w:val="00A22DD6"/>
    <w:rsid w:val="00A24489"/>
    <w:rsid w:val="00A250DD"/>
    <w:rsid w:val="00A25278"/>
    <w:rsid w:val="00A30306"/>
    <w:rsid w:val="00A31663"/>
    <w:rsid w:val="00A3174C"/>
    <w:rsid w:val="00A3422B"/>
    <w:rsid w:val="00A35682"/>
    <w:rsid w:val="00A3576F"/>
    <w:rsid w:val="00A40A11"/>
    <w:rsid w:val="00A41DCA"/>
    <w:rsid w:val="00A434F8"/>
    <w:rsid w:val="00A44BFB"/>
    <w:rsid w:val="00A45DD0"/>
    <w:rsid w:val="00A4633A"/>
    <w:rsid w:val="00A472E5"/>
    <w:rsid w:val="00A508AA"/>
    <w:rsid w:val="00A51553"/>
    <w:rsid w:val="00A525E0"/>
    <w:rsid w:val="00A542BA"/>
    <w:rsid w:val="00A54D82"/>
    <w:rsid w:val="00A55718"/>
    <w:rsid w:val="00A55FFF"/>
    <w:rsid w:val="00A57876"/>
    <w:rsid w:val="00A609D6"/>
    <w:rsid w:val="00A63852"/>
    <w:rsid w:val="00A638D8"/>
    <w:rsid w:val="00A6729A"/>
    <w:rsid w:val="00A71990"/>
    <w:rsid w:val="00A7365C"/>
    <w:rsid w:val="00A73B01"/>
    <w:rsid w:val="00A73EE0"/>
    <w:rsid w:val="00A73F7B"/>
    <w:rsid w:val="00A74B8C"/>
    <w:rsid w:val="00A75CDA"/>
    <w:rsid w:val="00A75D1F"/>
    <w:rsid w:val="00A76604"/>
    <w:rsid w:val="00A76B7F"/>
    <w:rsid w:val="00A77600"/>
    <w:rsid w:val="00A8012F"/>
    <w:rsid w:val="00A81020"/>
    <w:rsid w:val="00A8105E"/>
    <w:rsid w:val="00A8155F"/>
    <w:rsid w:val="00A8214E"/>
    <w:rsid w:val="00A82287"/>
    <w:rsid w:val="00A834AF"/>
    <w:rsid w:val="00A85EC1"/>
    <w:rsid w:val="00A85F3A"/>
    <w:rsid w:val="00A86101"/>
    <w:rsid w:val="00A87B63"/>
    <w:rsid w:val="00A90557"/>
    <w:rsid w:val="00A90828"/>
    <w:rsid w:val="00A91EBA"/>
    <w:rsid w:val="00A94520"/>
    <w:rsid w:val="00A95A91"/>
    <w:rsid w:val="00A96520"/>
    <w:rsid w:val="00A972D6"/>
    <w:rsid w:val="00A97A4B"/>
    <w:rsid w:val="00AA1D7F"/>
    <w:rsid w:val="00AA4036"/>
    <w:rsid w:val="00AA529C"/>
    <w:rsid w:val="00AB037A"/>
    <w:rsid w:val="00AB1282"/>
    <w:rsid w:val="00AB174B"/>
    <w:rsid w:val="00AB3396"/>
    <w:rsid w:val="00AB581C"/>
    <w:rsid w:val="00AB65C4"/>
    <w:rsid w:val="00AC0064"/>
    <w:rsid w:val="00AC41B4"/>
    <w:rsid w:val="00AC654A"/>
    <w:rsid w:val="00AC7202"/>
    <w:rsid w:val="00AD03B9"/>
    <w:rsid w:val="00AD2EF9"/>
    <w:rsid w:val="00AD5145"/>
    <w:rsid w:val="00AD624B"/>
    <w:rsid w:val="00AD628E"/>
    <w:rsid w:val="00AD66E6"/>
    <w:rsid w:val="00AD77B8"/>
    <w:rsid w:val="00AD7A38"/>
    <w:rsid w:val="00AE063E"/>
    <w:rsid w:val="00AE064B"/>
    <w:rsid w:val="00AE234B"/>
    <w:rsid w:val="00AE407C"/>
    <w:rsid w:val="00AE5E66"/>
    <w:rsid w:val="00AE6948"/>
    <w:rsid w:val="00AE7772"/>
    <w:rsid w:val="00AF0C7F"/>
    <w:rsid w:val="00AF1A3E"/>
    <w:rsid w:val="00AF5105"/>
    <w:rsid w:val="00AF625B"/>
    <w:rsid w:val="00AF6584"/>
    <w:rsid w:val="00AF6D6E"/>
    <w:rsid w:val="00AF7572"/>
    <w:rsid w:val="00B059A5"/>
    <w:rsid w:val="00B05B85"/>
    <w:rsid w:val="00B067EC"/>
    <w:rsid w:val="00B07090"/>
    <w:rsid w:val="00B079C8"/>
    <w:rsid w:val="00B101D7"/>
    <w:rsid w:val="00B1113F"/>
    <w:rsid w:val="00B12464"/>
    <w:rsid w:val="00B12F3B"/>
    <w:rsid w:val="00B14FF0"/>
    <w:rsid w:val="00B1616D"/>
    <w:rsid w:val="00B1735D"/>
    <w:rsid w:val="00B17AA0"/>
    <w:rsid w:val="00B17D13"/>
    <w:rsid w:val="00B17E13"/>
    <w:rsid w:val="00B217AF"/>
    <w:rsid w:val="00B21F78"/>
    <w:rsid w:val="00B21FEC"/>
    <w:rsid w:val="00B220B3"/>
    <w:rsid w:val="00B23069"/>
    <w:rsid w:val="00B2543F"/>
    <w:rsid w:val="00B255FD"/>
    <w:rsid w:val="00B2606A"/>
    <w:rsid w:val="00B27408"/>
    <w:rsid w:val="00B335B0"/>
    <w:rsid w:val="00B4089B"/>
    <w:rsid w:val="00B40BFD"/>
    <w:rsid w:val="00B419BC"/>
    <w:rsid w:val="00B45501"/>
    <w:rsid w:val="00B5195D"/>
    <w:rsid w:val="00B52777"/>
    <w:rsid w:val="00B5310A"/>
    <w:rsid w:val="00B53148"/>
    <w:rsid w:val="00B53392"/>
    <w:rsid w:val="00B55785"/>
    <w:rsid w:val="00B5652F"/>
    <w:rsid w:val="00B5774C"/>
    <w:rsid w:val="00B5792A"/>
    <w:rsid w:val="00B605DE"/>
    <w:rsid w:val="00B606FE"/>
    <w:rsid w:val="00B6150F"/>
    <w:rsid w:val="00B62413"/>
    <w:rsid w:val="00B62431"/>
    <w:rsid w:val="00B6338A"/>
    <w:rsid w:val="00B63560"/>
    <w:rsid w:val="00B6444A"/>
    <w:rsid w:val="00B65017"/>
    <w:rsid w:val="00B703F1"/>
    <w:rsid w:val="00B711AD"/>
    <w:rsid w:val="00B711B9"/>
    <w:rsid w:val="00B733A0"/>
    <w:rsid w:val="00B775EB"/>
    <w:rsid w:val="00B811DE"/>
    <w:rsid w:val="00B8179B"/>
    <w:rsid w:val="00B87E1F"/>
    <w:rsid w:val="00B91CF3"/>
    <w:rsid w:val="00B92A18"/>
    <w:rsid w:val="00B931E9"/>
    <w:rsid w:val="00B953C9"/>
    <w:rsid w:val="00B95718"/>
    <w:rsid w:val="00BA03EB"/>
    <w:rsid w:val="00BA1260"/>
    <w:rsid w:val="00BA2475"/>
    <w:rsid w:val="00BA2F8B"/>
    <w:rsid w:val="00BA31F7"/>
    <w:rsid w:val="00BA364F"/>
    <w:rsid w:val="00BA3DB7"/>
    <w:rsid w:val="00BA48DA"/>
    <w:rsid w:val="00BA6AA5"/>
    <w:rsid w:val="00BA73A1"/>
    <w:rsid w:val="00BA7472"/>
    <w:rsid w:val="00BB038D"/>
    <w:rsid w:val="00BB0C31"/>
    <w:rsid w:val="00BB39A4"/>
    <w:rsid w:val="00BB54A2"/>
    <w:rsid w:val="00BB641C"/>
    <w:rsid w:val="00BB691C"/>
    <w:rsid w:val="00BC11CE"/>
    <w:rsid w:val="00BC296F"/>
    <w:rsid w:val="00BC4107"/>
    <w:rsid w:val="00BC562C"/>
    <w:rsid w:val="00BC658B"/>
    <w:rsid w:val="00BC7C52"/>
    <w:rsid w:val="00BD0375"/>
    <w:rsid w:val="00BD2ACC"/>
    <w:rsid w:val="00BD4505"/>
    <w:rsid w:val="00BD5C34"/>
    <w:rsid w:val="00BD65F8"/>
    <w:rsid w:val="00BD71E3"/>
    <w:rsid w:val="00BD7A34"/>
    <w:rsid w:val="00BE0526"/>
    <w:rsid w:val="00BE08A7"/>
    <w:rsid w:val="00BE0A5A"/>
    <w:rsid w:val="00BE380E"/>
    <w:rsid w:val="00BE3B93"/>
    <w:rsid w:val="00BE5215"/>
    <w:rsid w:val="00BE67D6"/>
    <w:rsid w:val="00BE6B34"/>
    <w:rsid w:val="00BE6D67"/>
    <w:rsid w:val="00BE7216"/>
    <w:rsid w:val="00BE74D8"/>
    <w:rsid w:val="00BF012B"/>
    <w:rsid w:val="00BF3CFA"/>
    <w:rsid w:val="00BF4452"/>
    <w:rsid w:val="00C0269E"/>
    <w:rsid w:val="00C05653"/>
    <w:rsid w:val="00C100C3"/>
    <w:rsid w:val="00C108FF"/>
    <w:rsid w:val="00C12055"/>
    <w:rsid w:val="00C12F2E"/>
    <w:rsid w:val="00C130F3"/>
    <w:rsid w:val="00C16E77"/>
    <w:rsid w:val="00C1724B"/>
    <w:rsid w:val="00C20E6B"/>
    <w:rsid w:val="00C21515"/>
    <w:rsid w:val="00C2184B"/>
    <w:rsid w:val="00C23FE4"/>
    <w:rsid w:val="00C244D7"/>
    <w:rsid w:val="00C24652"/>
    <w:rsid w:val="00C24694"/>
    <w:rsid w:val="00C26591"/>
    <w:rsid w:val="00C3137E"/>
    <w:rsid w:val="00C3150A"/>
    <w:rsid w:val="00C31ADF"/>
    <w:rsid w:val="00C345D0"/>
    <w:rsid w:val="00C417D9"/>
    <w:rsid w:val="00C44EE5"/>
    <w:rsid w:val="00C51285"/>
    <w:rsid w:val="00C5340D"/>
    <w:rsid w:val="00C556AA"/>
    <w:rsid w:val="00C608DE"/>
    <w:rsid w:val="00C60CE5"/>
    <w:rsid w:val="00C60E49"/>
    <w:rsid w:val="00C61DC3"/>
    <w:rsid w:val="00C65484"/>
    <w:rsid w:val="00C654D1"/>
    <w:rsid w:val="00C66FB6"/>
    <w:rsid w:val="00C67DDE"/>
    <w:rsid w:val="00C7178B"/>
    <w:rsid w:val="00C719C5"/>
    <w:rsid w:val="00C744A3"/>
    <w:rsid w:val="00C76ABD"/>
    <w:rsid w:val="00C80719"/>
    <w:rsid w:val="00C8080F"/>
    <w:rsid w:val="00C8414D"/>
    <w:rsid w:val="00C848CD"/>
    <w:rsid w:val="00C85A20"/>
    <w:rsid w:val="00C85DF0"/>
    <w:rsid w:val="00C85ECE"/>
    <w:rsid w:val="00C93AAB"/>
    <w:rsid w:val="00C96BEB"/>
    <w:rsid w:val="00C96FC0"/>
    <w:rsid w:val="00C97B34"/>
    <w:rsid w:val="00CA3833"/>
    <w:rsid w:val="00CA4178"/>
    <w:rsid w:val="00CA41DB"/>
    <w:rsid w:val="00CA4ADF"/>
    <w:rsid w:val="00CA4AED"/>
    <w:rsid w:val="00CA6C97"/>
    <w:rsid w:val="00CB1386"/>
    <w:rsid w:val="00CB1399"/>
    <w:rsid w:val="00CB28B4"/>
    <w:rsid w:val="00CB31BA"/>
    <w:rsid w:val="00CB3307"/>
    <w:rsid w:val="00CB3AF6"/>
    <w:rsid w:val="00CB46B8"/>
    <w:rsid w:val="00CB6822"/>
    <w:rsid w:val="00CB7094"/>
    <w:rsid w:val="00CB770C"/>
    <w:rsid w:val="00CC14A5"/>
    <w:rsid w:val="00CC2F50"/>
    <w:rsid w:val="00CC3028"/>
    <w:rsid w:val="00CC43C4"/>
    <w:rsid w:val="00CC4C5C"/>
    <w:rsid w:val="00CC4DAA"/>
    <w:rsid w:val="00CC4FDB"/>
    <w:rsid w:val="00CC6674"/>
    <w:rsid w:val="00CC7BC0"/>
    <w:rsid w:val="00CD00C7"/>
    <w:rsid w:val="00CD044C"/>
    <w:rsid w:val="00CD36C8"/>
    <w:rsid w:val="00CE3F01"/>
    <w:rsid w:val="00CE6F17"/>
    <w:rsid w:val="00CF041C"/>
    <w:rsid w:val="00CF0D61"/>
    <w:rsid w:val="00CF1FCD"/>
    <w:rsid w:val="00CF3284"/>
    <w:rsid w:val="00CF4EDF"/>
    <w:rsid w:val="00CF5CF9"/>
    <w:rsid w:val="00CF6A2D"/>
    <w:rsid w:val="00D00057"/>
    <w:rsid w:val="00D00817"/>
    <w:rsid w:val="00D00A01"/>
    <w:rsid w:val="00D0439D"/>
    <w:rsid w:val="00D0541C"/>
    <w:rsid w:val="00D05C03"/>
    <w:rsid w:val="00D07821"/>
    <w:rsid w:val="00D11608"/>
    <w:rsid w:val="00D146D9"/>
    <w:rsid w:val="00D14A47"/>
    <w:rsid w:val="00D14DF4"/>
    <w:rsid w:val="00D15519"/>
    <w:rsid w:val="00D15BBB"/>
    <w:rsid w:val="00D16A99"/>
    <w:rsid w:val="00D21F99"/>
    <w:rsid w:val="00D22263"/>
    <w:rsid w:val="00D22F39"/>
    <w:rsid w:val="00D22FC8"/>
    <w:rsid w:val="00D271B3"/>
    <w:rsid w:val="00D31397"/>
    <w:rsid w:val="00D32195"/>
    <w:rsid w:val="00D32646"/>
    <w:rsid w:val="00D35B71"/>
    <w:rsid w:val="00D40491"/>
    <w:rsid w:val="00D41151"/>
    <w:rsid w:val="00D41E39"/>
    <w:rsid w:val="00D446F4"/>
    <w:rsid w:val="00D46E67"/>
    <w:rsid w:val="00D47254"/>
    <w:rsid w:val="00D50543"/>
    <w:rsid w:val="00D50987"/>
    <w:rsid w:val="00D52BEF"/>
    <w:rsid w:val="00D5395C"/>
    <w:rsid w:val="00D53DC4"/>
    <w:rsid w:val="00D55750"/>
    <w:rsid w:val="00D5664D"/>
    <w:rsid w:val="00D570B1"/>
    <w:rsid w:val="00D57E43"/>
    <w:rsid w:val="00D6119E"/>
    <w:rsid w:val="00D6230E"/>
    <w:rsid w:val="00D62E3B"/>
    <w:rsid w:val="00D6305A"/>
    <w:rsid w:val="00D6397F"/>
    <w:rsid w:val="00D660ED"/>
    <w:rsid w:val="00D72980"/>
    <w:rsid w:val="00D72DF0"/>
    <w:rsid w:val="00D74ABB"/>
    <w:rsid w:val="00D8237C"/>
    <w:rsid w:val="00D835CE"/>
    <w:rsid w:val="00D85E10"/>
    <w:rsid w:val="00D879EB"/>
    <w:rsid w:val="00D91242"/>
    <w:rsid w:val="00D9191B"/>
    <w:rsid w:val="00DA0A3D"/>
    <w:rsid w:val="00DA0B7B"/>
    <w:rsid w:val="00DA6868"/>
    <w:rsid w:val="00DA75DC"/>
    <w:rsid w:val="00DA790A"/>
    <w:rsid w:val="00DA791C"/>
    <w:rsid w:val="00DA7C00"/>
    <w:rsid w:val="00DB035E"/>
    <w:rsid w:val="00DB408B"/>
    <w:rsid w:val="00DB4461"/>
    <w:rsid w:val="00DB46E9"/>
    <w:rsid w:val="00DB5479"/>
    <w:rsid w:val="00DB794B"/>
    <w:rsid w:val="00DC00FF"/>
    <w:rsid w:val="00DC03B1"/>
    <w:rsid w:val="00DC0CAA"/>
    <w:rsid w:val="00DC553E"/>
    <w:rsid w:val="00DC5E43"/>
    <w:rsid w:val="00DC6898"/>
    <w:rsid w:val="00DC6E74"/>
    <w:rsid w:val="00DC735E"/>
    <w:rsid w:val="00DD02AB"/>
    <w:rsid w:val="00DD6DB2"/>
    <w:rsid w:val="00DD79D8"/>
    <w:rsid w:val="00DE57FF"/>
    <w:rsid w:val="00DF1051"/>
    <w:rsid w:val="00DF2377"/>
    <w:rsid w:val="00DF4863"/>
    <w:rsid w:val="00DF4ABD"/>
    <w:rsid w:val="00DF4B15"/>
    <w:rsid w:val="00DF5748"/>
    <w:rsid w:val="00DF7164"/>
    <w:rsid w:val="00DF7699"/>
    <w:rsid w:val="00E006BC"/>
    <w:rsid w:val="00E0138C"/>
    <w:rsid w:val="00E0209F"/>
    <w:rsid w:val="00E03B11"/>
    <w:rsid w:val="00E130B0"/>
    <w:rsid w:val="00E15132"/>
    <w:rsid w:val="00E172FE"/>
    <w:rsid w:val="00E17CE6"/>
    <w:rsid w:val="00E204E4"/>
    <w:rsid w:val="00E2112F"/>
    <w:rsid w:val="00E22E0F"/>
    <w:rsid w:val="00E23115"/>
    <w:rsid w:val="00E23C07"/>
    <w:rsid w:val="00E26349"/>
    <w:rsid w:val="00E268BB"/>
    <w:rsid w:val="00E27624"/>
    <w:rsid w:val="00E30044"/>
    <w:rsid w:val="00E30592"/>
    <w:rsid w:val="00E30A3B"/>
    <w:rsid w:val="00E31EB6"/>
    <w:rsid w:val="00E3233B"/>
    <w:rsid w:val="00E35B7E"/>
    <w:rsid w:val="00E407B7"/>
    <w:rsid w:val="00E41780"/>
    <w:rsid w:val="00E418F7"/>
    <w:rsid w:val="00E41DF5"/>
    <w:rsid w:val="00E43BB5"/>
    <w:rsid w:val="00E43DF3"/>
    <w:rsid w:val="00E45A0E"/>
    <w:rsid w:val="00E45FB0"/>
    <w:rsid w:val="00E466B5"/>
    <w:rsid w:val="00E467F2"/>
    <w:rsid w:val="00E47D52"/>
    <w:rsid w:val="00E501C9"/>
    <w:rsid w:val="00E53415"/>
    <w:rsid w:val="00E55464"/>
    <w:rsid w:val="00E579E9"/>
    <w:rsid w:val="00E601FF"/>
    <w:rsid w:val="00E61EDA"/>
    <w:rsid w:val="00E6537F"/>
    <w:rsid w:val="00E67483"/>
    <w:rsid w:val="00E67A2C"/>
    <w:rsid w:val="00E67A60"/>
    <w:rsid w:val="00E72104"/>
    <w:rsid w:val="00E76518"/>
    <w:rsid w:val="00E777F8"/>
    <w:rsid w:val="00E778CB"/>
    <w:rsid w:val="00E80D4F"/>
    <w:rsid w:val="00E8602D"/>
    <w:rsid w:val="00E91FDB"/>
    <w:rsid w:val="00E9240A"/>
    <w:rsid w:val="00E95B21"/>
    <w:rsid w:val="00E95D50"/>
    <w:rsid w:val="00E9604D"/>
    <w:rsid w:val="00EA0341"/>
    <w:rsid w:val="00EA11B4"/>
    <w:rsid w:val="00EA19A1"/>
    <w:rsid w:val="00EA2192"/>
    <w:rsid w:val="00EA2EC8"/>
    <w:rsid w:val="00EA36BC"/>
    <w:rsid w:val="00EA3BDE"/>
    <w:rsid w:val="00EA5A64"/>
    <w:rsid w:val="00EA7054"/>
    <w:rsid w:val="00EA71C4"/>
    <w:rsid w:val="00EA73A7"/>
    <w:rsid w:val="00EB03F6"/>
    <w:rsid w:val="00EB30F6"/>
    <w:rsid w:val="00EB47F6"/>
    <w:rsid w:val="00EB54A3"/>
    <w:rsid w:val="00EB75F0"/>
    <w:rsid w:val="00EC10C4"/>
    <w:rsid w:val="00EC1121"/>
    <w:rsid w:val="00EC41DA"/>
    <w:rsid w:val="00EC5150"/>
    <w:rsid w:val="00EC7292"/>
    <w:rsid w:val="00EC73E7"/>
    <w:rsid w:val="00EC7BD6"/>
    <w:rsid w:val="00EC7DF8"/>
    <w:rsid w:val="00ED0432"/>
    <w:rsid w:val="00ED0A30"/>
    <w:rsid w:val="00ED3506"/>
    <w:rsid w:val="00ED4F2D"/>
    <w:rsid w:val="00EE34BA"/>
    <w:rsid w:val="00EE4076"/>
    <w:rsid w:val="00EF0EEA"/>
    <w:rsid w:val="00EF3424"/>
    <w:rsid w:val="00EF5F37"/>
    <w:rsid w:val="00EF7D1D"/>
    <w:rsid w:val="00F00193"/>
    <w:rsid w:val="00F009E0"/>
    <w:rsid w:val="00F02DE7"/>
    <w:rsid w:val="00F03007"/>
    <w:rsid w:val="00F0320D"/>
    <w:rsid w:val="00F033FB"/>
    <w:rsid w:val="00F054EB"/>
    <w:rsid w:val="00F05A80"/>
    <w:rsid w:val="00F05EA5"/>
    <w:rsid w:val="00F1087A"/>
    <w:rsid w:val="00F12124"/>
    <w:rsid w:val="00F1305D"/>
    <w:rsid w:val="00F13311"/>
    <w:rsid w:val="00F13D74"/>
    <w:rsid w:val="00F14AE1"/>
    <w:rsid w:val="00F2147A"/>
    <w:rsid w:val="00F224E1"/>
    <w:rsid w:val="00F246C4"/>
    <w:rsid w:val="00F24A0D"/>
    <w:rsid w:val="00F24FE8"/>
    <w:rsid w:val="00F25D65"/>
    <w:rsid w:val="00F303BF"/>
    <w:rsid w:val="00F30965"/>
    <w:rsid w:val="00F327E3"/>
    <w:rsid w:val="00F32E7E"/>
    <w:rsid w:val="00F33C49"/>
    <w:rsid w:val="00F33FCB"/>
    <w:rsid w:val="00F40196"/>
    <w:rsid w:val="00F407D1"/>
    <w:rsid w:val="00F41195"/>
    <w:rsid w:val="00F41D29"/>
    <w:rsid w:val="00F44BF8"/>
    <w:rsid w:val="00F470F9"/>
    <w:rsid w:val="00F54BCF"/>
    <w:rsid w:val="00F61D93"/>
    <w:rsid w:val="00F64A10"/>
    <w:rsid w:val="00F64AE1"/>
    <w:rsid w:val="00F656DA"/>
    <w:rsid w:val="00F755FB"/>
    <w:rsid w:val="00F801D5"/>
    <w:rsid w:val="00F83E60"/>
    <w:rsid w:val="00F846A5"/>
    <w:rsid w:val="00F84D7C"/>
    <w:rsid w:val="00F84F89"/>
    <w:rsid w:val="00F85F09"/>
    <w:rsid w:val="00F86845"/>
    <w:rsid w:val="00F87E1C"/>
    <w:rsid w:val="00F9038A"/>
    <w:rsid w:val="00F904C0"/>
    <w:rsid w:val="00F92E31"/>
    <w:rsid w:val="00F94A6A"/>
    <w:rsid w:val="00F94DF9"/>
    <w:rsid w:val="00F95325"/>
    <w:rsid w:val="00F95960"/>
    <w:rsid w:val="00F97893"/>
    <w:rsid w:val="00FA0017"/>
    <w:rsid w:val="00FA2707"/>
    <w:rsid w:val="00FA5BF0"/>
    <w:rsid w:val="00FA6D28"/>
    <w:rsid w:val="00FA7129"/>
    <w:rsid w:val="00FB0CEB"/>
    <w:rsid w:val="00FB1D88"/>
    <w:rsid w:val="00FB2990"/>
    <w:rsid w:val="00FB3420"/>
    <w:rsid w:val="00FB54CC"/>
    <w:rsid w:val="00FB6B0A"/>
    <w:rsid w:val="00FB7A2E"/>
    <w:rsid w:val="00FC0210"/>
    <w:rsid w:val="00FC2110"/>
    <w:rsid w:val="00FC29D6"/>
    <w:rsid w:val="00FC5BFF"/>
    <w:rsid w:val="00FC7C66"/>
    <w:rsid w:val="00FD1069"/>
    <w:rsid w:val="00FD2625"/>
    <w:rsid w:val="00FD3D3F"/>
    <w:rsid w:val="00FD513B"/>
    <w:rsid w:val="00FD6BE4"/>
    <w:rsid w:val="00FD6CF7"/>
    <w:rsid w:val="00FD702A"/>
    <w:rsid w:val="00FD748C"/>
    <w:rsid w:val="00FE0A86"/>
    <w:rsid w:val="00FE3C51"/>
    <w:rsid w:val="00FE5D37"/>
    <w:rsid w:val="00FE62D9"/>
    <w:rsid w:val="00FE7015"/>
    <w:rsid w:val="00FF28DC"/>
    <w:rsid w:val="00FF7E94"/>
    <w:rsid w:val="011A7FAC"/>
    <w:rsid w:val="02E3741A"/>
    <w:rsid w:val="03915752"/>
    <w:rsid w:val="03C046B1"/>
    <w:rsid w:val="05397471"/>
    <w:rsid w:val="06761C6E"/>
    <w:rsid w:val="06AD5727"/>
    <w:rsid w:val="06E97D93"/>
    <w:rsid w:val="06F06BD2"/>
    <w:rsid w:val="081A3D53"/>
    <w:rsid w:val="0988237B"/>
    <w:rsid w:val="0A071A46"/>
    <w:rsid w:val="0AC70E58"/>
    <w:rsid w:val="0AEB7F32"/>
    <w:rsid w:val="0B95529D"/>
    <w:rsid w:val="0E9C7F14"/>
    <w:rsid w:val="0EB83850"/>
    <w:rsid w:val="0F084557"/>
    <w:rsid w:val="0F154E2D"/>
    <w:rsid w:val="0FAF2CE4"/>
    <w:rsid w:val="11F059EB"/>
    <w:rsid w:val="12B96C59"/>
    <w:rsid w:val="12E659C9"/>
    <w:rsid w:val="12FD605A"/>
    <w:rsid w:val="132815B8"/>
    <w:rsid w:val="13D10634"/>
    <w:rsid w:val="13E8610B"/>
    <w:rsid w:val="143F0278"/>
    <w:rsid w:val="14FB23F5"/>
    <w:rsid w:val="14FB6AB9"/>
    <w:rsid w:val="1506656C"/>
    <w:rsid w:val="150E4009"/>
    <w:rsid w:val="15213920"/>
    <w:rsid w:val="15CF5ACD"/>
    <w:rsid w:val="16223957"/>
    <w:rsid w:val="16C65455"/>
    <w:rsid w:val="16DF35AA"/>
    <w:rsid w:val="171F198E"/>
    <w:rsid w:val="175D68EA"/>
    <w:rsid w:val="178327E7"/>
    <w:rsid w:val="17B47D48"/>
    <w:rsid w:val="1A39011C"/>
    <w:rsid w:val="1B81643F"/>
    <w:rsid w:val="1CB90852"/>
    <w:rsid w:val="1E417CDD"/>
    <w:rsid w:val="1E761A41"/>
    <w:rsid w:val="1ED53EA2"/>
    <w:rsid w:val="1F121736"/>
    <w:rsid w:val="1F843BC1"/>
    <w:rsid w:val="1F8705B9"/>
    <w:rsid w:val="20127F15"/>
    <w:rsid w:val="23456C27"/>
    <w:rsid w:val="23636F46"/>
    <w:rsid w:val="2539019B"/>
    <w:rsid w:val="2574083F"/>
    <w:rsid w:val="2603338E"/>
    <w:rsid w:val="27F66B06"/>
    <w:rsid w:val="27FF61C8"/>
    <w:rsid w:val="28045CB7"/>
    <w:rsid w:val="28C55044"/>
    <w:rsid w:val="28CC5F48"/>
    <w:rsid w:val="28F40F7D"/>
    <w:rsid w:val="2BD42AFE"/>
    <w:rsid w:val="2BE80CEF"/>
    <w:rsid w:val="2C731F8A"/>
    <w:rsid w:val="2DF0221C"/>
    <w:rsid w:val="2DF34A7A"/>
    <w:rsid w:val="2EA7768A"/>
    <w:rsid w:val="2FDA0823"/>
    <w:rsid w:val="31C035E6"/>
    <w:rsid w:val="31FE16CE"/>
    <w:rsid w:val="33B40A74"/>
    <w:rsid w:val="34432215"/>
    <w:rsid w:val="34D3636B"/>
    <w:rsid w:val="353D6054"/>
    <w:rsid w:val="35EC2866"/>
    <w:rsid w:val="36A0528B"/>
    <w:rsid w:val="379E6520"/>
    <w:rsid w:val="37CA15A2"/>
    <w:rsid w:val="39DE4AC5"/>
    <w:rsid w:val="3A0F3E26"/>
    <w:rsid w:val="3A4D1BE4"/>
    <w:rsid w:val="3B17254E"/>
    <w:rsid w:val="3BC10781"/>
    <w:rsid w:val="3BC85D83"/>
    <w:rsid w:val="3D4A53B8"/>
    <w:rsid w:val="3EAE6FF2"/>
    <w:rsid w:val="3F2E60C8"/>
    <w:rsid w:val="3FAA4802"/>
    <w:rsid w:val="407E1479"/>
    <w:rsid w:val="41893F50"/>
    <w:rsid w:val="41F7507D"/>
    <w:rsid w:val="422A1F17"/>
    <w:rsid w:val="42B00974"/>
    <w:rsid w:val="436801CC"/>
    <w:rsid w:val="43826D13"/>
    <w:rsid w:val="44E670E0"/>
    <w:rsid w:val="451E01CB"/>
    <w:rsid w:val="45362BB7"/>
    <w:rsid w:val="455655F0"/>
    <w:rsid w:val="456777BD"/>
    <w:rsid w:val="45913557"/>
    <w:rsid w:val="46C44C4A"/>
    <w:rsid w:val="46FA2C42"/>
    <w:rsid w:val="478C0AF0"/>
    <w:rsid w:val="4B650E39"/>
    <w:rsid w:val="4BCB5521"/>
    <w:rsid w:val="4CC15E8C"/>
    <w:rsid w:val="4F402A2C"/>
    <w:rsid w:val="4FB02FFE"/>
    <w:rsid w:val="50172213"/>
    <w:rsid w:val="507E2B3E"/>
    <w:rsid w:val="513E2D20"/>
    <w:rsid w:val="519C2BDC"/>
    <w:rsid w:val="51A27392"/>
    <w:rsid w:val="51E50741"/>
    <w:rsid w:val="52735FD0"/>
    <w:rsid w:val="547D0130"/>
    <w:rsid w:val="564D1625"/>
    <w:rsid w:val="56565E14"/>
    <w:rsid w:val="575E601D"/>
    <w:rsid w:val="57F21011"/>
    <w:rsid w:val="583D513E"/>
    <w:rsid w:val="58B7726A"/>
    <w:rsid w:val="5B095248"/>
    <w:rsid w:val="5B6B5C41"/>
    <w:rsid w:val="5D160097"/>
    <w:rsid w:val="5D6803A0"/>
    <w:rsid w:val="5EDA04D2"/>
    <w:rsid w:val="5F446131"/>
    <w:rsid w:val="64151EE3"/>
    <w:rsid w:val="646F6F26"/>
    <w:rsid w:val="64CC00F2"/>
    <w:rsid w:val="65137955"/>
    <w:rsid w:val="656D33D1"/>
    <w:rsid w:val="68AD426E"/>
    <w:rsid w:val="68B76564"/>
    <w:rsid w:val="694346A3"/>
    <w:rsid w:val="69ED2680"/>
    <w:rsid w:val="6AFE110B"/>
    <w:rsid w:val="6C222FBE"/>
    <w:rsid w:val="6DBD217A"/>
    <w:rsid w:val="6EC2042E"/>
    <w:rsid w:val="704D5190"/>
    <w:rsid w:val="709A049A"/>
    <w:rsid w:val="70DC12E4"/>
    <w:rsid w:val="71BC1C2B"/>
    <w:rsid w:val="73A615AA"/>
    <w:rsid w:val="748A09B2"/>
    <w:rsid w:val="750669D9"/>
    <w:rsid w:val="75724EF6"/>
    <w:rsid w:val="757A3A9D"/>
    <w:rsid w:val="758E03BC"/>
    <w:rsid w:val="76D70232"/>
    <w:rsid w:val="772D105C"/>
    <w:rsid w:val="776D7C76"/>
    <w:rsid w:val="786A35AC"/>
    <w:rsid w:val="78796075"/>
    <w:rsid w:val="78D13E61"/>
    <w:rsid w:val="7A31311F"/>
    <w:rsid w:val="7B8C41F8"/>
    <w:rsid w:val="7B973D46"/>
    <w:rsid w:val="7CC314ED"/>
    <w:rsid w:val="7D6D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napToGrid/>
      <w:spacing w:before="160" w:after="160" w:line="590" w:lineRule="exact"/>
      <w:outlineLvl w:val="0"/>
    </w:pPr>
    <w:rPr>
      <w:rFonts w:ascii="Times New Roman" w:hAnsi="Times New Roman" w:eastAsia="方正黑体_GBK"/>
      <w:b/>
      <w:bCs/>
      <w:kern w:val="44"/>
      <w:szCs w:val="30"/>
    </w:rPr>
  </w:style>
  <w:style w:type="paragraph" w:styleId="4">
    <w:name w:val="heading 2"/>
    <w:basedOn w:val="1"/>
    <w:next w:val="1"/>
    <w:qFormat/>
    <w:uiPriority w:val="0"/>
    <w:pPr>
      <w:keepNext/>
      <w:keepLines/>
      <w:snapToGrid w:val="0"/>
      <w:spacing w:before="120" w:after="120" w:line="590" w:lineRule="exact"/>
      <w:outlineLvl w:val="1"/>
    </w:pPr>
    <w:rPr>
      <w:rFonts w:ascii="Arial" w:hAnsi="Arial" w:eastAsia="方正仿宋_GBK"/>
      <w:b/>
      <w:bCs/>
      <w:szCs w:val="32"/>
    </w:rPr>
  </w:style>
  <w:style w:type="paragraph" w:styleId="2">
    <w:name w:val="heading 3"/>
    <w:basedOn w:val="1"/>
    <w:next w:val="1"/>
    <w:link w:val="40"/>
    <w:qFormat/>
    <w:uiPriority w:val="0"/>
    <w:pPr>
      <w:keepNext/>
      <w:keepLines/>
      <w:snapToGrid w:val="0"/>
      <w:spacing w:before="120" w:after="120" w:line="590" w:lineRule="exact"/>
      <w:outlineLvl w:val="2"/>
    </w:pPr>
    <w:rPr>
      <w:rFonts w:ascii="Times New Roman" w:hAnsi="Times New Roman" w:eastAsia="宋体"/>
      <w:b/>
      <w:bCs/>
      <w:szCs w:val="32"/>
    </w:rPr>
  </w:style>
  <w:style w:type="paragraph" w:styleId="5">
    <w:name w:val="heading 4"/>
    <w:basedOn w:val="1"/>
    <w:next w:val="1"/>
    <w:qFormat/>
    <w:uiPriority w:val="0"/>
    <w:pPr>
      <w:keepNext/>
      <w:keepLines/>
      <w:adjustRightInd w:val="0"/>
      <w:snapToGrid w:val="0"/>
      <w:spacing w:beforeLines="20" w:afterLines="20" w:line="360" w:lineRule="auto"/>
      <w:outlineLvl w:val="3"/>
    </w:pPr>
    <w:rPr>
      <w:rFonts w:ascii="Arial" w:hAnsi="Arial" w:eastAsia="楷体_GB2312"/>
      <w:b/>
      <w:bCs/>
      <w:sz w:val="24"/>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050"/>
      <w:jc w:val="left"/>
    </w:pPr>
    <w:rPr>
      <w:sz w:val="20"/>
      <w:szCs w:val="20"/>
    </w:rPr>
  </w:style>
  <w:style w:type="paragraph" w:styleId="7">
    <w:name w:val="Normal Indent"/>
    <w:basedOn w:val="1"/>
    <w:next w:val="1"/>
    <w:unhideWhenUsed/>
    <w:qFormat/>
    <w:uiPriority w:val="99"/>
    <w:pPr>
      <w:ind w:firstLine="420" w:firstLineChars="200"/>
    </w:pPr>
    <w:rPr>
      <w:rFonts w:ascii="Calibri" w:hAnsi="Calibri"/>
    </w:rPr>
  </w:style>
  <w:style w:type="paragraph" w:styleId="8">
    <w:name w:val="annotation text"/>
    <w:basedOn w:val="1"/>
    <w:link w:val="56"/>
    <w:qFormat/>
    <w:uiPriority w:val="0"/>
    <w:pPr>
      <w:jc w:val="left"/>
    </w:pPr>
    <w:rPr>
      <w:rFonts w:ascii="Calibri" w:hAnsi="Calibri"/>
      <w:kern w:val="0"/>
      <w:sz w:val="20"/>
      <w:szCs w:val="20"/>
    </w:r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leftChars="200"/>
    </w:pPr>
  </w:style>
  <w:style w:type="paragraph" w:styleId="11">
    <w:name w:val="toc 5"/>
    <w:basedOn w:val="1"/>
    <w:next w:val="1"/>
    <w:qFormat/>
    <w:uiPriority w:val="39"/>
    <w:pPr>
      <w:ind w:left="630"/>
      <w:jc w:val="left"/>
    </w:pPr>
    <w:rPr>
      <w:sz w:val="20"/>
      <w:szCs w:val="20"/>
    </w:rPr>
  </w:style>
  <w:style w:type="paragraph" w:styleId="12">
    <w:name w:val="toc 3"/>
    <w:basedOn w:val="1"/>
    <w:next w:val="1"/>
    <w:qFormat/>
    <w:uiPriority w:val="39"/>
    <w:pPr>
      <w:snapToGrid w:val="0"/>
      <w:spacing w:line="590" w:lineRule="exact"/>
      <w:ind w:left="210"/>
      <w:jc w:val="left"/>
    </w:pPr>
    <w:rPr>
      <w:rFonts w:ascii="Times New Roman" w:hAnsi="Times New Roman"/>
      <w:sz w:val="28"/>
      <w:szCs w:val="20"/>
    </w:rPr>
  </w:style>
  <w:style w:type="paragraph" w:styleId="13">
    <w:name w:val="toc 8"/>
    <w:basedOn w:val="1"/>
    <w:next w:val="1"/>
    <w:link w:val="62"/>
    <w:qFormat/>
    <w:uiPriority w:val="39"/>
    <w:pPr>
      <w:ind w:left="1260"/>
      <w:jc w:val="left"/>
    </w:pPr>
    <w:rPr>
      <w:sz w:val="20"/>
      <w:szCs w:val="20"/>
    </w:rPr>
  </w:style>
  <w:style w:type="paragraph" w:styleId="14">
    <w:name w:val="Date"/>
    <w:basedOn w:val="1"/>
    <w:next w:val="1"/>
    <w:qFormat/>
    <w:uiPriority w:val="0"/>
    <w:pPr>
      <w:adjustRightInd w:val="0"/>
      <w:spacing w:line="360" w:lineRule="atLeast"/>
      <w:textAlignment w:val="baseline"/>
    </w:pPr>
    <w:rPr>
      <w:rFonts w:ascii="Arial" w:hAnsi="Roman"/>
      <w:kern w:val="0"/>
      <w:sz w:val="28"/>
      <w:szCs w:val="20"/>
    </w:rPr>
  </w:style>
  <w:style w:type="paragraph" w:styleId="15">
    <w:name w:val="Body Text Indent 2"/>
    <w:basedOn w:val="1"/>
    <w:qFormat/>
    <w:uiPriority w:val="0"/>
    <w:pPr>
      <w:spacing w:afterLines="50" w:line="480" w:lineRule="exact"/>
      <w:ind w:firstLine="480" w:firstLineChars="200"/>
    </w:pPr>
    <w:rPr>
      <w:rFonts w:hAnsi="宋体"/>
      <w:bCs/>
      <w:color w:val="000000"/>
      <w:sz w:val="24"/>
    </w:rPr>
  </w:style>
  <w:style w:type="paragraph" w:styleId="16">
    <w:name w:val="Balloon Text"/>
    <w:basedOn w:val="1"/>
    <w:link w:val="50"/>
    <w:qFormat/>
    <w:uiPriority w:val="0"/>
    <w:rPr>
      <w:rFonts w:eastAsia="宋体"/>
      <w:sz w:val="18"/>
      <w:szCs w:val="18"/>
    </w:rPr>
  </w:style>
  <w:style w:type="paragraph" w:styleId="17">
    <w:name w:val="footer"/>
    <w:basedOn w:val="1"/>
    <w:link w:val="42"/>
    <w:qFormat/>
    <w:uiPriority w:val="99"/>
    <w:pPr>
      <w:tabs>
        <w:tab w:val="center" w:pos="4153"/>
        <w:tab w:val="right" w:pos="8306"/>
      </w:tabs>
      <w:snapToGrid w:val="0"/>
      <w:jc w:val="left"/>
    </w:pPr>
    <w:rPr>
      <w:rFonts w:eastAsia="宋体"/>
      <w:sz w:val="18"/>
      <w:szCs w:val="18"/>
    </w:rPr>
  </w:style>
  <w:style w:type="paragraph" w:styleId="1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360"/>
      <w:jc w:val="left"/>
    </w:pPr>
    <w:rPr>
      <w:rFonts w:ascii="Arial" w:hAnsi="Arial" w:cs="Arial"/>
      <w:bCs/>
      <w:caps/>
    </w:rPr>
  </w:style>
  <w:style w:type="paragraph" w:styleId="20">
    <w:name w:val="toc 4"/>
    <w:basedOn w:val="1"/>
    <w:next w:val="1"/>
    <w:qFormat/>
    <w:uiPriority w:val="39"/>
    <w:pPr>
      <w:ind w:left="420"/>
      <w:jc w:val="left"/>
    </w:pPr>
    <w:rPr>
      <w:sz w:val="24"/>
      <w:szCs w:val="20"/>
    </w:rPr>
  </w:style>
  <w:style w:type="paragraph" w:styleId="21">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22">
    <w:name w:val="footnote text"/>
    <w:basedOn w:val="1"/>
    <w:semiHidden/>
    <w:qFormat/>
    <w:uiPriority w:val="0"/>
    <w:pPr>
      <w:snapToGrid w:val="0"/>
      <w:jc w:val="left"/>
    </w:pPr>
    <w:rPr>
      <w:sz w:val="18"/>
      <w:szCs w:val="18"/>
    </w:rPr>
  </w:style>
  <w:style w:type="paragraph" w:styleId="23">
    <w:name w:val="toc 6"/>
    <w:basedOn w:val="1"/>
    <w:next w:val="1"/>
    <w:qFormat/>
    <w:uiPriority w:val="39"/>
    <w:pPr>
      <w:ind w:left="840"/>
      <w:jc w:val="left"/>
    </w:pPr>
    <w:rPr>
      <w:sz w:val="20"/>
      <w:szCs w:val="20"/>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spacing w:before="240"/>
      <w:jc w:val="left"/>
    </w:pPr>
    <w:rPr>
      <w:b/>
      <w:bCs/>
      <w:sz w:val="30"/>
      <w:szCs w:val="20"/>
    </w:rPr>
  </w:style>
  <w:style w:type="paragraph" w:styleId="26">
    <w:name w:val="toc 9"/>
    <w:basedOn w:val="1"/>
    <w:next w:val="1"/>
    <w:qFormat/>
    <w:uiPriority w:val="39"/>
    <w:pPr>
      <w:ind w:left="1470"/>
      <w:jc w:val="left"/>
    </w:pPr>
    <w:rPr>
      <w:sz w:val="20"/>
      <w:szCs w:val="20"/>
    </w:rPr>
  </w:style>
  <w:style w:type="paragraph" w:styleId="27">
    <w:name w:val="Body Text 2"/>
    <w:basedOn w:val="1"/>
    <w:qFormat/>
    <w:uiPriority w:val="0"/>
    <w:pPr>
      <w:spacing w:after="120" w:line="480" w:lineRule="auto"/>
    </w:p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0">
    <w:name w:val="Title"/>
    <w:basedOn w:val="1"/>
    <w:next w:val="1"/>
    <w:link w:val="39"/>
    <w:qFormat/>
    <w:uiPriority w:val="0"/>
    <w:pPr>
      <w:snapToGrid w:val="0"/>
      <w:spacing w:before="240" w:after="240" w:line="590" w:lineRule="exact"/>
      <w:jc w:val="center"/>
      <w:outlineLvl w:val="0"/>
    </w:pPr>
    <w:rPr>
      <w:rFonts w:ascii="Cambria" w:hAnsi="Cambria" w:eastAsia="宋体"/>
      <w:b/>
      <w:bCs/>
      <w:sz w:val="44"/>
      <w:szCs w:val="32"/>
    </w:rPr>
  </w:style>
  <w:style w:type="paragraph" w:styleId="31">
    <w:name w:val="Body Text First Indent"/>
    <w:basedOn w:val="9"/>
    <w:unhideWhenUsed/>
    <w:qFormat/>
    <w:uiPriority w:val="0"/>
    <w:pPr>
      <w:ind w:firstLine="420" w:firstLineChars="1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Hyperlink"/>
    <w:basedOn w:val="34"/>
    <w:qFormat/>
    <w:uiPriority w:val="99"/>
    <w:rPr>
      <w:color w:val="0000FF"/>
      <w:u w:val="single"/>
    </w:rPr>
  </w:style>
  <w:style w:type="character" w:styleId="38">
    <w:name w:val="footnote reference"/>
    <w:semiHidden/>
    <w:qFormat/>
    <w:uiPriority w:val="0"/>
    <w:rPr>
      <w:vertAlign w:val="superscript"/>
    </w:rPr>
  </w:style>
  <w:style w:type="character" w:customStyle="1" w:styleId="39">
    <w:name w:val="标题 Char"/>
    <w:basedOn w:val="34"/>
    <w:link w:val="30"/>
    <w:qFormat/>
    <w:uiPriority w:val="0"/>
    <w:rPr>
      <w:rFonts w:ascii="Cambria" w:hAnsi="Cambria" w:eastAsia="宋体"/>
      <w:b/>
      <w:bCs/>
      <w:kern w:val="2"/>
      <w:sz w:val="44"/>
      <w:szCs w:val="32"/>
    </w:rPr>
  </w:style>
  <w:style w:type="character" w:customStyle="1" w:styleId="40">
    <w:name w:val="标题 3 Char"/>
    <w:link w:val="2"/>
    <w:qFormat/>
    <w:uiPriority w:val="0"/>
    <w:rPr>
      <w:rFonts w:ascii="Times New Roman" w:hAnsi="Times New Roman" w:eastAsia="宋体"/>
      <w:b/>
      <w:bCs/>
      <w:kern w:val="2"/>
      <w:sz w:val="32"/>
      <w:szCs w:val="32"/>
    </w:rPr>
  </w:style>
  <w:style w:type="paragraph" w:customStyle="1" w:styleId="41">
    <w:name w:val="正文首行缩进 21"/>
    <w:basedOn w:val="1"/>
    <w:qFormat/>
    <w:uiPriority w:val="0"/>
    <w:pPr>
      <w:spacing w:before="100" w:beforeAutospacing="1" w:after="120"/>
      <w:ind w:left="200" w:leftChars="200" w:firstLine="420" w:firstLineChars="200"/>
    </w:pPr>
    <w:rPr>
      <w:kern w:val="0"/>
      <w:sz w:val="28"/>
      <w:szCs w:val="28"/>
    </w:rPr>
  </w:style>
  <w:style w:type="character" w:customStyle="1" w:styleId="42">
    <w:name w:val="页脚 Char"/>
    <w:link w:val="17"/>
    <w:qFormat/>
    <w:uiPriority w:val="99"/>
    <w:rPr>
      <w:kern w:val="2"/>
      <w:sz w:val="18"/>
      <w:szCs w:val="18"/>
    </w:rPr>
  </w:style>
  <w:style w:type="paragraph" w:customStyle="1" w:styleId="43">
    <w:name w:val="Char Char Char Char"/>
    <w:basedOn w:val="1"/>
    <w:semiHidden/>
    <w:qFormat/>
    <w:uiPriority w:val="0"/>
    <w:rPr>
      <w:szCs w:val="30"/>
    </w:rPr>
  </w:style>
  <w:style w:type="paragraph" w:customStyle="1" w:styleId="44">
    <w:name w:val="正文m"/>
    <w:basedOn w:val="1"/>
    <w:link w:val="45"/>
    <w:qFormat/>
    <w:uiPriority w:val="0"/>
    <w:pPr>
      <w:snapToGrid w:val="0"/>
      <w:spacing w:beforeLines="50" w:afterLines="80" w:line="440" w:lineRule="exact"/>
      <w:ind w:firstLine="480" w:firstLineChars="200"/>
    </w:pPr>
    <w:rPr>
      <w:rFonts w:ascii="宋体" w:hAnsi="宋体" w:eastAsia="宋体"/>
      <w:sz w:val="24"/>
    </w:rPr>
  </w:style>
  <w:style w:type="character" w:customStyle="1" w:styleId="45">
    <w:name w:val="正文m Char"/>
    <w:link w:val="44"/>
    <w:qFormat/>
    <w:uiPriority w:val="0"/>
    <w:rPr>
      <w:rFonts w:ascii="宋体" w:hAnsi="宋体" w:eastAsia="宋体"/>
      <w:kern w:val="2"/>
      <w:sz w:val="24"/>
      <w:szCs w:val="24"/>
      <w:lang w:val="en-US" w:eastAsia="zh-CN" w:bidi="ar-SA"/>
    </w:rPr>
  </w:style>
  <w:style w:type="paragraph" w:customStyle="1" w:styleId="46">
    <w:name w:val="样式 标题 3 + 黑体 小四 非加粗 段前: 0.5 行 段后: 0 磅 行距: 多倍行距 1.73 字行"/>
    <w:basedOn w:val="2"/>
    <w:qFormat/>
    <w:uiPriority w:val="0"/>
    <w:pPr>
      <w:adjustRightInd w:val="0"/>
      <w:snapToGrid w:val="0"/>
      <w:spacing w:beforeLines="50" w:after="0" w:line="415" w:lineRule="auto"/>
      <w:ind w:firstLine="420"/>
    </w:pPr>
    <w:rPr>
      <w:rFonts w:ascii="黑体" w:hAnsi="仿宋_GB2312" w:eastAsia="黑体" w:cs="宋体"/>
      <w:bCs w:val="0"/>
      <w:sz w:val="28"/>
      <w:szCs w:val="20"/>
    </w:rPr>
  </w:style>
  <w:style w:type="paragraph" w:customStyle="1" w:styleId="47">
    <w:name w:val="样式 样式 样式 样式 (西文) 仿宋_GB2312 (中文) 仿宋_GB2312 加粗 段前: 0.5 行 段后: 6 磅 行..."/>
    <w:basedOn w:val="1"/>
    <w:qFormat/>
    <w:uiPriority w:val="0"/>
    <w:pPr>
      <w:adjustRightInd w:val="0"/>
      <w:snapToGrid w:val="0"/>
      <w:spacing w:afterLines="50" w:line="300" w:lineRule="auto"/>
      <w:ind w:firstLine="200" w:firstLineChars="200"/>
    </w:pPr>
    <w:rPr>
      <w:rFonts w:cs="宋体"/>
      <w:b/>
      <w:bCs/>
      <w:sz w:val="28"/>
      <w:szCs w:val="20"/>
    </w:rPr>
  </w:style>
  <w:style w:type="paragraph" w:customStyle="1" w:styleId="48">
    <w:name w:val="样式 样式 样式 样式 样式 样式 (西文) 仿宋_GB2312 (中文) 仿宋_GB2312 加粗 段前: 0.5 行 段后:..."/>
    <w:basedOn w:val="1"/>
    <w:qFormat/>
    <w:uiPriority w:val="0"/>
    <w:pPr>
      <w:adjustRightInd w:val="0"/>
      <w:snapToGrid w:val="0"/>
      <w:spacing w:afterLines="50" w:line="300" w:lineRule="auto"/>
      <w:ind w:firstLine="200" w:firstLineChars="200"/>
    </w:pPr>
    <w:rPr>
      <w:rFonts w:cs="宋体"/>
      <w:b/>
      <w:bCs/>
      <w:sz w:val="28"/>
      <w:szCs w:val="20"/>
    </w:rPr>
  </w:style>
  <w:style w:type="paragraph" w:customStyle="1" w:styleId="49">
    <w:name w:val="样式 样式 样式 仿宋_GB2312 段前: 0.5 行 段后: 6 磅 行距: 1.5 倍行距 + 首行缩进:  2 字符 段..."/>
    <w:basedOn w:val="1"/>
    <w:qFormat/>
    <w:uiPriority w:val="0"/>
    <w:pPr>
      <w:adjustRightInd w:val="0"/>
      <w:snapToGrid w:val="0"/>
      <w:spacing w:afterLines="50" w:line="300" w:lineRule="auto"/>
      <w:ind w:firstLine="200" w:firstLineChars="200"/>
    </w:pPr>
    <w:rPr>
      <w:rFonts w:cs="宋体"/>
      <w:sz w:val="28"/>
      <w:szCs w:val="20"/>
    </w:rPr>
  </w:style>
  <w:style w:type="character" w:customStyle="1" w:styleId="50">
    <w:name w:val="批注框文本 Char"/>
    <w:link w:val="16"/>
    <w:qFormat/>
    <w:uiPriority w:val="0"/>
    <w:rPr>
      <w:kern w:val="2"/>
      <w:sz w:val="18"/>
      <w:szCs w:val="18"/>
    </w:rPr>
  </w:style>
  <w:style w:type="paragraph" w:customStyle="1" w:styleId="51">
    <w:name w:val="样式 样式 (西文) 仿宋_GB2312 (中文) 仿宋_GB2312 (符号) 宋体 加粗 段前: 0.5 行 行距: 1....."/>
    <w:basedOn w:val="1"/>
    <w:qFormat/>
    <w:uiPriority w:val="0"/>
    <w:pPr>
      <w:adjustRightInd w:val="0"/>
      <w:snapToGrid w:val="0"/>
      <w:spacing w:afterLines="100" w:line="300" w:lineRule="auto"/>
      <w:ind w:firstLine="200" w:firstLineChars="200"/>
      <w:contextualSpacing/>
    </w:pPr>
    <w:rPr>
      <w:rFonts w:ascii="仿宋_GB2312" w:hAnsi="宋体" w:cs="宋体"/>
      <w:b/>
      <w:bCs/>
      <w:sz w:val="28"/>
      <w:szCs w:val="20"/>
    </w:rPr>
  </w:style>
  <w:style w:type="character" w:customStyle="1" w:styleId="52">
    <w:name w:val="Char Char12"/>
    <w:basedOn w:val="34"/>
    <w:qFormat/>
    <w:uiPriority w:val="0"/>
    <w:rPr>
      <w:rFonts w:eastAsia="宋体"/>
      <w:b/>
      <w:bCs/>
      <w:kern w:val="2"/>
      <w:sz w:val="32"/>
      <w:szCs w:val="32"/>
      <w:lang w:val="en-US" w:eastAsia="zh-CN" w:bidi="ar-SA"/>
    </w:rPr>
  </w:style>
  <w:style w:type="paragraph" w:customStyle="1" w:styleId="53">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标题2"/>
    <w:qFormat/>
    <w:uiPriority w:val="0"/>
    <w:pPr>
      <w:spacing w:beforeLines="50" w:afterLines="50" w:line="360" w:lineRule="auto"/>
      <w:outlineLvl w:val="1"/>
    </w:pPr>
    <w:rPr>
      <w:rFonts w:ascii="黑体" w:hAnsi="Times New Roman" w:eastAsia="黑体" w:cs="Times New Roman"/>
      <w:sz w:val="24"/>
      <w:lang w:val="en-US" w:eastAsia="zh-CN" w:bidi="ar-SA"/>
    </w:rPr>
  </w:style>
  <w:style w:type="character" w:customStyle="1" w:styleId="55">
    <w:name w:val="Char Char6"/>
    <w:basedOn w:val="34"/>
    <w:qFormat/>
    <w:uiPriority w:val="0"/>
    <w:rPr>
      <w:rFonts w:eastAsia="宋体"/>
      <w:b/>
      <w:bCs/>
      <w:kern w:val="2"/>
      <w:sz w:val="32"/>
      <w:szCs w:val="32"/>
      <w:lang w:val="en-US" w:eastAsia="zh-CN" w:bidi="ar-SA"/>
    </w:rPr>
  </w:style>
  <w:style w:type="character" w:customStyle="1" w:styleId="56">
    <w:name w:val="批注文字 Char"/>
    <w:basedOn w:val="34"/>
    <w:link w:val="8"/>
    <w:semiHidden/>
    <w:qFormat/>
    <w:uiPriority w:val="0"/>
    <w:rPr>
      <w:rFonts w:ascii="Calibri" w:hAnsi="Calibri" w:eastAsia="宋体"/>
      <w:lang w:val="en-US" w:eastAsia="zh-CN" w:bidi="ar-SA"/>
    </w:rPr>
  </w:style>
  <w:style w:type="paragraph" w:customStyle="1" w:styleId="57">
    <w:name w:val="样式 段前: 6 磅 段后: 6 磅1"/>
    <w:basedOn w:val="1"/>
    <w:qFormat/>
    <w:uiPriority w:val="0"/>
    <w:pPr>
      <w:autoSpaceDE w:val="0"/>
      <w:autoSpaceDN w:val="0"/>
      <w:adjustRightInd w:val="0"/>
      <w:spacing w:line="360" w:lineRule="auto"/>
      <w:ind w:firstLine="480" w:firstLineChars="200"/>
      <w:jc w:val="left"/>
    </w:pPr>
    <w:rPr>
      <w:kern w:val="0"/>
      <w:sz w:val="24"/>
      <w:szCs w:val="20"/>
    </w:rPr>
  </w:style>
  <w:style w:type="paragraph" w:customStyle="1" w:styleId="58">
    <w:name w:val="正文书宋"/>
    <w:basedOn w:val="1"/>
    <w:qFormat/>
    <w:uiPriority w:val="0"/>
    <w:pPr>
      <w:autoSpaceDE w:val="0"/>
      <w:autoSpaceDN w:val="0"/>
      <w:adjustRightInd w:val="0"/>
      <w:spacing w:line="346" w:lineRule="atLeast"/>
      <w:ind w:firstLine="454"/>
      <w:textAlignment w:val="center"/>
    </w:pPr>
    <w:rPr>
      <w:rFonts w:ascii="方正书宋简体" w:eastAsia="方正书宋简体" w:cs="方正书宋简体"/>
      <w:color w:val="000000"/>
      <w:kern w:val="0"/>
      <w:szCs w:val="21"/>
      <w:lang w:val="zh-CN"/>
    </w:rPr>
  </w:style>
  <w:style w:type="character" w:customStyle="1" w:styleId="59">
    <w:name w:val="Char Char21"/>
    <w:basedOn w:val="34"/>
    <w:qFormat/>
    <w:uiPriority w:val="0"/>
    <w:rPr>
      <w:rFonts w:ascii="Times New Roman" w:hAnsi="Times New Roman"/>
      <w:b/>
      <w:bCs/>
      <w:kern w:val="2"/>
      <w:sz w:val="32"/>
      <w:szCs w:val="32"/>
    </w:rPr>
  </w:style>
  <w:style w:type="paragraph" w:customStyle="1" w:styleId="6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61">
    <w:name w:val="页眉 Char"/>
    <w:basedOn w:val="34"/>
    <w:link w:val="18"/>
    <w:qFormat/>
    <w:uiPriority w:val="99"/>
    <w:rPr>
      <w:rFonts w:eastAsia="仿宋_GB2312"/>
      <w:kern w:val="2"/>
      <w:sz w:val="18"/>
      <w:szCs w:val="18"/>
    </w:rPr>
  </w:style>
  <w:style w:type="character" w:customStyle="1" w:styleId="62">
    <w:name w:val="目录 8 Char"/>
    <w:link w:val="13"/>
    <w:qFormat/>
    <w:uiPriority w:val="3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55" textRotate="1"/>
    <customShpInfo spid="_x0000_s4156" textRotate="1"/>
    <customShpInfo spid="_x0000_s4097"/>
    <customShpInfo spid="_x0000_s4098"/>
    <customShpInfo spid="_x0000_s4099"/>
    <customShpInfo spid="_x0000_s4100"/>
    <customShpInfo spid="_x0000_s416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97</Pages>
  <Words>52481</Words>
  <Characters>53737</Characters>
  <Lines>142</Lines>
  <Paragraphs>136</Paragraphs>
  <TotalTime>4</TotalTime>
  <ScaleCrop>false</ScaleCrop>
  <LinksUpToDate>false</LinksUpToDate>
  <CharactersWithSpaces>53929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2016-12-29T10:07:00Z</dcterms:created>
  <dc:creator>微软用户</dc:creator>
  <cp:lastModifiedBy>罗俊超</cp:lastModifiedBy>
  <cp:lastPrinted>2021-05-31T07:41:00Z</cp:lastPrinted>
  <dcterms:modified xsi:type="dcterms:W3CDTF">2025-06-16T09:21:29Z</dcterms:modified>
  <dc:title>薛城区环境监察工作“十一五”规划</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D436314F0A124C32AE2A439045AFF6CD</vt:lpwstr>
  </property>
  <property fmtid="{D5CDD505-2E9C-101B-9397-08002B2CF9AE}" pid="4" name="KSOTemplateDocerSaveRecord">
    <vt:lpwstr>eyJoZGlkIjoiMjdmMjRiNjA4N2JhNGRiOTczYmExNzJhM2Y3MjE0MDIiLCJ1c2VySWQiOiIxNTEyNjUyMjI3In0=</vt:lpwstr>
  </property>
</Properties>
</file>