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83E576">
      <w:pPr>
        <w:pStyle w:val="2"/>
        <w:rPr>
          <w:rFonts w:ascii="方正仿宋_GBK" w:hAnsi="宋体" w:eastAsia="方正仿宋_GBK" w:cs="宋体"/>
          <w:color w:val="000000"/>
          <w:kern w:val="0"/>
          <w:sz w:val="32"/>
          <w:szCs w:val="32"/>
        </w:rPr>
      </w:pPr>
    </w:p>
    <w:p w14:paraId="6CFA9436">
      <w:pPr>
        <w:pStyle w:val="2"/>
        <w:rPr>
          <w:rFonts w:ascii="方正仿宋_GBK" w:hAnsi="宋体" w:eastAsia="方正仿宋_GBK" w:cs="宋体"/>
          <w:color w:val="000000"/>
          <w:kern w:val="0"/>
          <w:sz w:val="32"/>
          <w:szCs w:val="32"/>
        </w:rPr>
      </w:pPr>
    </w:p>
    <w:p w14:paraId="22311E65">
      <w:pPr>
        <w:pStyle w:val="2"/>
        <w:rPr>
          <w:rFonts w:ascii="方正仿宋_GBK" w:hAnsi="宋体" w:eastAsia="方正仿宋_GBK" w:cs="宋体"/>
          <w:color w:val="000000"/>
          <w:kern w:val="0"/>
          <w:sz w:val="32"/>
          <w:szCs w:val="32"/>
        </w:rPr>
      </w:pPr>
    </w:p>
    <w:p w14:paraId="2F95DBF2">
      <w:pPr>
        <w:pStyle w:val="2"/>
      </w:pPr>
    </w:p>
    <w:p w14:paraId="5C516F23">
      <w:pPr>
        <w:tabs>
          <w:tab w:val="right" w:pos="9064"/>
        </w:tabs>
        <w:spacing w:line="560" w:lineRule="exact"/>
        <w:rPr>
          <w:b/>
          <w:color w:val="FF0000"/>
          <w:spacing w:val="-28"/>
          <w:w w:val="90"/>
          <w:sz w:val="32"/>
          <w:szCs w:val="32"/>
        </w:rPr>
      </w:pPr>
      <w:r>
        <w:rPr>
          <w:b/>
          <w:color w:val="FF0000"/>
          <w:spacing w:val="-28"/>
          <w:w w:val="90"/>
          <w:sz w:val="32"/>
          <w:szCs w:val="32"/>
        </w:rPr>
        <w:tab/>
      </w:r>
      <w:r>
        <w:rPr>
          <w:b/>
          <w:color w:val="FF0000"/>
          <w:spacing w:val="-28"/>
          <w:w w:val="90"/>
          <w:sz w:val="32"/>
          <w:szCs w:val="32"/>
        </w:rPr>
        <w:tab/>
      </w:r>
      <w:r>
        <w:rPr>
          <w:b/>
          <w:color w:val="FF0000"/>
          <w:spacing w:val="-28"/>
          <w:w w:val="90"/>
          <w:sz w:val="32"/>
          <w:szCs w:val="32"/>
        </w:rPr>
        <w:tab/>
      </w:r>
    </w:p>
    <w:p w14:paraId="6B8D0476">
      <w:pPr>
        <w:spacing w:line="590" w:lineRule="exact"/>
        <w:rPr>
          <w:rFonts w:ascii="仿宋_GB2312" w:eastAsia="仿宋_GB2312"/>
          <w:color w:val="000000"/>
          <w:spacing w:val="-2"/>
          <w:w w:val="90"/>
          <w:sz w:val="32"/>
          <w:szCs w:val="32"/>
        </w:rPr>
      </w:pPr>
      <w:bookmarkStart w:id="0" w:name="OLE_LINK7"/>
      <w:bookmarkStart w:id="1" w:name="OLE_LINK6"/>
      <w:bookmarkStart w:id="2" w:name="OLE_LINK2"/>
      <w:bookmarkStart w:id="3" w:name="OLE_LINK1"/>
      <w:bookmarkStart w:id="4" w:name="OLE_LINK5"/>
      <w:bookmarkStart w:id="5" w:name="OLE_LINK4"/>
    </w:p>
    <w:bookmarkEnd w:id="0"/>
    <w:bookmarkEnd w:id="1"/>
    <w:bookmarkEnd w:id="2"/>
    <w:bookmarkEnd w:id="3"/>
    <w:p w14:paraId="5B3AE47A">
      <w:pPr>
        <w:spacing w:line="590" w:lineRule="exact"/>
        <w:jc w:val="center"/>
        <w:outlineLvl w:val="0"/>
        <w:rPr>
          <w:rFonts w:ascii="方正小标宋_GBK" w:eastAsia="方正小标宋_GBK"/>
          <w:spacing w:val="-18"/>
          <w:sz w:val="36"/>
          <w:szCs w:val="36"/>
        </w:rPr>
      </w:pPr>
      <w:r>
        <w:rPr>
          <w:rFonts w:hint="eastAsia" w:ascii="方正小标宋_GBK" w:eastAsia="方正小标宋_GBK"/>
          <w:spacing w:val="-18"/>
          <w:sz w:val="36"/>
          <w:szCs w:val="36"/>
        </w:rPr>
        <w:t xml:space="preserve">新平县财政局 新平县发展和改革局 </w:t>
      </w:r>
      <w:bookmarkEnd w:id="4"/>
      <w:bookmarkEnd w:id="5"/>
      <w:r>
        <w:rPr>
          <w:rFonts w:hint="eastAsia" w:ascii="方正小标宋_GBK" w:eastAsia="方正小标宋_GBK"/>
          <w:spacing w:val="-18"/>
          <w:sz w:val="36"/>
          <w:szCs w:val="36"/>
        </w:rPr>
        <w:t>中共新平县委员会统战部</w:t>
      </w:r>
      <w:r>
        <w:rPr>
          <w:rFonts w:hint="eastAsia" w:ascii="Times New Roman" w:hAnsi="Times New Roman" w:eastAsia="方正小标宋_GBK" w:cs="方正小标宋_GBK"/>
          <w:spacing w:val="-18"/>
          <w:sz w:val="36"/>
          <w:szCs w:val="36"/>
        </w:rPr>
        <w:t>关于下达2025年省级财政衔接推进乡村振兴补助资金（第二批）的通知</w:t>
      </w:r>
    </w:p>
    <w:p w14:paraId="7620F0A1">
      <w:pPr>
        <w:spacing w:line="590" w:lineRule="exact"/>
        <w:rPr>
          <w:spacing w:val="-18"/>
        </w:rPr>
      </w:pPr>
    </w:p>
    <w:p w14:paraId="28F02EAE">
      <w:pPr>
        <w:spacing w:line="590" w:lineRule="exact"/>
        <w:rPr>
          <w:rFonts w:ascii="Times New Roman" w:hAnsi="Times New Roman" w:eastAsia="方正仿宋_GBK"/>
          <w:color w:val="FF0000"/>
          <w:sz w:val="32"/>
          <w:szCs w:val="32"/>
        </w:rPr>
      </w:pPr>
      <w:r>
        <w:rPr>
          <w:rFonts w:hint="eastAsia" w:ascii="Times New Roman" w:hAnsi="Times New Roman" w:eastAsia="方正仿宋_GBK" w:cs="方正仿宋_GBK"/>
          <w:sz w:val="32"/>
          <w:szCs w:val="32"/>
        </w:rPr>
        <w:t xml:space="preserve">相关乡镇人民政府:    </w:t>
      </w:r>
    </w:p>
    <w:p w14:paraId="3EB4E30A">
      <w:pPr>
        <w:adjustRightInd w:val="0"/>
        <w:spacing w:line="590" w:lineRule="exact"/>
        <w:ind w:firstLine="645"/>
        <w:rPr>
          <w:rFonts w:ascii="Times New Roman" w:hAnsi="Times New Roman" w:eastAsia="方正仿宋_GBK"/>
          <w:sz w:val="32"/>
          <w:szCs w:val="32"/>
        </w:rPr>
      </w:pPr>
      <w:r>
        <w:rPr>
          <w:rFonts w:hint="eastAsia" w:ascii="Times New Roman" w:hAnsi="Times New Roman" w:eastAsia="方正仿宋_GBK"/>
          <w:sz w:val="32"/>
          <w:szCs w:val="32"/>
        </w:rPr>
        <w:t>根据《玉溪市财政局关于下达2025年省级财政衔接推进乡村振兴补助资金（第二批）的通知》（玉财农</w:t>
      </w:r>
      <w:r>
        <w:rPr>
          <w:rFonts w:hint="eastAsia" w:ascii="Times New Roman" w:hAnsi="Times New Roman" w:eastAsia="方正仿宋_GBK" w:cs="方正仿宋_GBK"/>
          <w:sz w:val="32"/>
          <w:szCs w:val="32"/>
        </w:rPr>
        <w:t>〔2025〕21号）及</w:t>
      </w:r>
      <w:r>
        <w:rPr>
          <w:rFonts w:hint="eastAsia" w:ascii="Times New Roman" w:hAnsi="Times New Roman" w:eastAsia="方正仿宋_GBK"/>
          <w:sz w:val="32"/>
          <w:szCs w:val="32"/>
        </w:rPr>
        <w:t>《新平</w:t>
      </w:r>
      <w:r>
        <w:rPr>
          <w:rFonts w:hint="eastAsia" w:ascii="Times New Roman" w:hAnsi="Times New Roman" w:eastAsia="方正仿宋_GBK" w:cs="方正仿宋_GBK"/>
          <w:sz w:val="32"/>
          <w:szCs w:val="32"/>
        </w:rPr>
        <w:t>县人民政府关于同意下达2025年省级财政衔接推进乡村振兴补助资金（第二批）的批复</w:t>
      </w:r>
      <w:r>
        <w:rPr>
          <w:rFonts w:hint="eastAsia" w:ascii="Times New Roman" w:hAnsi="Times New Roman" w:eastAsia="方正仿宋_GBK"/>
          <w:sz w:val="32"/>
          <w:szCs w:val="32"/>
        </w:rPr>
        <w:t>》（新政复</w:t>
      </w:r>
      <w:r>
        <w:rPr>
          <w:rFonts w:hint="eastAsia" w:ascii="Times New Roman" w:hAnsi="Times New Roman" w:eastAsia="方正仿宋_GBK" w:cs="方正仿宋_GBK"/>
          <w:sz w:val="32"/>
          <w:szCs w:val="32"/>
        </w:rPr>
        <w:t>〔2025〕79号），现下达2025省级财政衔接推进乡村振兴补助资金（第二批）130</w:t>
      </w:r>
      <w:r>
        <w:rPr>
          <w:rFonts w:ascii="Times New Roman" w:hAnsi="Times New Roman" w:eastAsia="方正仿宋_GBK"/>
          <w:sz w:val="32"/>
          <w:szCs w:val="32"/>
        </w:rPr>
        <w:t>万元（具体预算单位、金额、科目名称、预算项目详见附表）。收文后，请加快预算执行进度，加强资金监管，严禁截留、挤占、挪用资金，充分发挥资金使用效益。</w:t>
      </w:r>
    </w:p>
    <w:p w14:paraId="22DB7F01">
      <w:pPr>
        <w:spacing w:line="590" w:lineRule="exact"/>
        <w:jc w:val="left"/>
        <w:rPr>
          <w:rFonts w:ascii="Times New Roman" w:hAnsi="Times New Roman" w:eastAsia="方正仿宋_GBK"/>
          <w:color w:val="FF0000"/>
          <w:sz w:val="32"/>
          <w:szCs w:val="32"/>
        </w:rPr>
      </w:pPr>
    </w:p>
    <w:p w14:paraId="6C4E1479">
      <w:pPr>
        <w:spacing w:line="59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附件：1．资金下达明细表</w:t>
      </w:r>
    </w:p>
    <w:p w14:paraId="661C8CD9">
      <w:pPr>
        <w:numPr>
          <w:ilvl w:val="0"/>
          <w:numId w:val="1"/>
        </w:numPr>
        <w:spacing w:line="590" w:lineRule="exact"/>
        <w:ind w:firstLine="1600" w:firstLineChars="500"/>
        <w:rPr>
          <w:rFonts w:ascii="Times New Roman" w:hAnsi="Times New Roman" w:eastAsia="方正仿宋_GBK"/>
          <w:sz w:val="32"/>
          <w:szCs w:val="32"/>
        </w:rPr>
      </w:pPr>
      <w:r>
        <w:rPr>
          <w:rFonts w:hint="eastAsia" w:ascii="Times New Roman" w:hAnsi="Times New Roman" w:eastAsia="方正仿宋_GBK"/>
          <w:sz w:val="32"/>
          <w:szCs w:val="32"/>
        </w:rPr>
        <w:t>项目资金绩效目标表</w:t>
      </w:r>
    </w:p>
    <w:p w14:paraId="1338D149">
      <w:pPr>
        <w:spacing w:line="590" w:lineRule="exact"/>
        <w:ind w:left="1578"/>
        <w:rPr>
          <w:rFonts w:ascii="Times New Roman" w:hAnsi="Times New Roman" w:eastAsia="方正仿宋_GBK"/>
          <w:sz w:val="32"/>
          <w:szCs w:val="32"/>
        </w:rPr>
      </w:pPr>
    </w:p>
    <w:p w14:paraId="4F62C8DB">
      <w:pPr>
        <w:pStyle w:val="2"/>
        <w:rPr>
          <w:sz w:val="32"/>
          <w:szCs w:val="32"/>
        </w:rPr>
      </w:pPr>
    </w:p>
    <w:p w14:paraId="3B4EF57A">
      <w:pPr>
        <w:spacing w:line="590" w:lineRule="exact"/>
        <w:rPr>
          <w:rFonts w:ascii="Times New Roman" w:hAnsi="Times New Roman" w:eastAsia="方正仿宋_GBK"/>
          <w:sz w:val="32"/>
          <w:szCs w:val="32"/>
          <w:highlight w:val="yellow"/>
        </w:rPr>
      </w:pPr>
    </w:p>
    <w:p w14:paraId="373A7134">
      <w:pPr>
        <w:spacing w:line="590" w:lineRule="exact"/>
        <w:rPr>
          <w:rFonts w:ascii="Times New Roman" w:hAnsi="Times New Roman" w:eastAsia="方正仿宋_GBK"/>
          <w:sz w:val="32"/>
          <w:szCs w:val="32"/>
          <w:highlight w:val="yellow"/>
        </w:rPr>
      </w:pPr>
    </w:p>
    <w:p w14:paraId="44C09441">
      <w:pPr>
        <w:spacing w:line="590" w:lineRule="exact"/>
        <w:ind w:left="5689" w:hanging="5766" w:hangingChars="1802"/>
        <w:jc w:val="center"/>
        <w:rPr>
          <w:rFonts w:hint="eastAsia" w:ascii="Times New Roman" w:hAnsi="Times New Roman" w:eastAsia="方正仿宋_GBK" w:cs="方正仿宋_GBK"/>
          <w:sz w:val="32"/>
          <w:szCs w:val="32"/>
        </w:rPr>
      </w:pPr>
    </w:p>
    <w:p w14:paraId="102E6B41">
      <w:pPr>
        <w:spacing w:line="590" w:lineRule="exact"/>
        <w:ind w:left="5689" w:hanging="5766" w:hangingChars="1802"/>
        <w:jc w:val="center"/>
        <w:rPr>
          <w:rFonts w:hint="eastAsia" w:ascii="Times New Roman" w:hAnsi="Times New Roman" w:eastAsia="方正仿宋_GBK" w:cs="方正仿宋_GBK"/>
          <w:sz w:val="32"/>
          <w:szCs w:val="32"/>
        </w:rPr>
      </w:pPr>
    </w:p>
    <w:p w14:paraId="7F4DABF2">
      <w:pPr>
        <w:spacing w:line="590" w:lineRule="exact"/>
        <w:ind w:left="5689" w:hanging="5766" w:hangingChars="1802"/>
        <w:jc w:val="center"/>
        <w:rPr>
          <w:rFonts w:hint="eastAsia" w:ascii="Times New Roman" w:hAnsi="Times New Roman" w:eastAsia="方正仿宋_GBK" w:cs="方正仿宋_GBK"/>
          <w:sz w:val="32"/>
          <w:szCs w:val="32"/>
        </w:rPr>
      </w:pPr>
    </w:p>
    <w:p w14:paraId="32587005">
      <w:pPr>
        <w:spacing w:line="590" w:lineRule="exact"/>
        <w:ind w:left="5689" w:hanging="5766" w:hangingChars="1802"/>
        <w:jc w:val="center"/>
        <w:rPr>
          <w:rFonts w:ascii="Times New Roman" w:hAnsi="Times New Roman" w:eastAsia="方正仿宋_GBK"/>
          <w:sz w:val="32"/>
          <w:szCs w:val="32"/>
          <w:highlight w:val="yellow"/>
        </w:rPr>
      </w:pPr>
      <w:r>
        <w:rPr>
          <w:rFonts w:hint="eastAsia" w:ascii="Times New Roman" w:hAnsi="Times New Roman" w:eastAsia="方正仿宋_GBK" w:cs="方正仿宋_GBK"/>
          <w:sz w:val="32"/>
          <w:szCs w:val="32"/>
        </w:rPr>
        <w:t>新平县财政局    新平县发展和改革局   中共新平彝族傣族自治县委员会统战部</w:t>
      </w:r>
    </w:p>
    <w:p w14:paraId="06036FE1">
      <w:pPr>
        <w:spacing w:line="590" w:lineRule="exact"/>
        <w:ind w:firstLine="5900" w:firstLineChars="1844"/>
        <w:rPr>
          <w:rFonts w:ascii="Times New Roman" w:hAnsi="Times New Roman" w:eastAsia="方正仿宋_GBK"/>
          <w:sz w:val="32"/>
          <w:szCs w:val="32"/>
        </w:rPr>
      </w:pPr>
    </w:p>
    <w:p w14:paraId="6D88AAEB">
      <w:pPr>
        <w:spacing w:line="590" w:lineRule="exact"/>
        <w:ind w:firstLine="5900" w:firstLineChars="1844"/>
        <w:jc w:val="center"/>
        <w:rPr>
          <w:rFonts w:ascii="Times New Roman" w:hAnsi="Times New Roman" w:eastAsia="方正仿宋_GBK"/>
          <w:sz w:val="32"/>
          <w:szCs w:val="32"/>
        </w:rPr>
        <w:sectPr>
          <w:footerReference r:id="rId3" w:type="default"/>
          <w:footerReference r:id="rId4" w:type="even"/>
          <w:pgSz w:w="11906" w:h="16838"/>
          <w:pgMar w:top="1440" w:right="1800" w:bottom="1440" w:left="1800" w:header="851" w:footer="992" w:gutter="0"/>
          <w:cols w:space="425" w:num="1"/>
          <w:docGrid w:type="lines" w:linePitch="312" w:charSpace="0"/>
        </w:sectPr>
      </w:pPr>
      <w:r>
        <w:rPr>
          <w:rFonts w:hint="eastAsia" w:ascii="Times New Roman" w:hAnsi="Times New Roman" w:eastAsia="方正仿宋_GBK"/>
          <w:sz w:val="32"/>
          <w:szCs w:val="32"/>
        </w:rPr>
        <w:t>2025</w:t>
      </w:r>
      <w:r>
        <w:rPr>
          <w:rFonts w:ascii="Times New Roman" w:hAnsi="Times New Roman" w:eastAsia="方正仿宋_GBK"/>
          <w:sz w:val="32"/>
          <w:szCs w:val="32"/>
        </w:rPr>
        <w:t>年</w:t>
      </w:r>
      <w:r>
        <w:rPr>
          <w:rFonts w:hint="eastAsia" w:ascii="Times New Roman" w:hAnsi="Times New Roman" w:eastAsia="方正仿宋_GBK"/>
          <w:sz w:val="32"/>
          <w:szCs w:val="32"/>
        </w:rPr>
        <w:t>5</w:t>
      </w:r>
      <w:r>
        <w:rPr>
          <w:rFonts w:ascii="Times New Roman" w:hAnsi="Times New Roman" w:eastAsia="方正仿宋_GBK"/>
          <w:sz w:val="32"/>
          <w:szCs w:val="32"/>
        </w:rPr>
        <w:t>月</w:t>
      </w:r>
      <w:r>
        <w:rPr>
          <w:rFonts w:hint="eastAsia" w:ascii="Times New Roman" w:hAnsi="Times New Roman" w:eastAsia="方正仿宋_GBK"/>
          <w:sz w:val="32"/>
          <w:szCs w:val="32"/>
        </w:rPr>
        <w:t>14日</w:t>
      </w:r>
    </w:p>
    <w:p w14:paraId="0503E539">
      <w:pPr>
        <w:spacing w:line="560" w:lineRule="exact"/>
        <w:rPr>
          <w:rFonts w:ascii="方正黑体_GBK" w:hAnsi="方正小标宋_GBK" w:eastAsia="方正黑体_GBK" w:cs="方正小标宋_GBK"/>
          <w:sz w:val="28"/>
          <w:szCs w:val="28"/>
        </w:rPr>
      </w:pPr>
      <w:r>
        <w:rPr>
          <w:rFonts w:hint="eastAsia" w:ascii="方正黑体_GBK" w:hAnsi="方正小标宋_GBK" w:eastAsia="方正黑体_GBK" w:cs="方正小标宋_GBK"/>
          <w:sz w:val="28"/>
          <w:szCs w:val="28"/>
        </w:rPr>
        <w:t>附件1</w:t>
      </w:r>
      <w:bookmarkStart w:id="6" w:name="_GoBack"/>
      <w:bookmarkEnd w:id="6"/>
    </w:p>
    <w:p w14:paraId="7553E4EC">
      <w:pPr>
        <w:spacing w:line="560" w:lineRule="exact"/>
        <w:jc w:val="center"/>
        <w:rPr>
          <w:rFonts w:ascii="Times New Roman" w:hAnsi="Times New Roman" w:eastAsia="黑体"/>
          <w:sz w:val="44"/>
          <w:szCs w:val="44"/>
        </w:rPr>
      </w:pPr>
      <w:r>
        <w:rPr>
          <w:rFonts w:hint="eastAsia" w:ascii="方正小标宋_GBK" w:hAnsi="方正小标宋_GBK" w:eastAsia="方正小标宋_GBK" w:cs="方正小标宋_GBK"/>
          <w:sz w:val="44"/>
          <w:szCs w:val="44"/>
        </w:rPr>
        <w:t>资金下达明细表</w:t>
      </w:r>
    </w:p>
    <w:tbl>
      <w:tblPr>
        <w:tblStyle w:val="4"/>
        <w:tblpPr w:leftFromText="180" w:rightFromText="180" w:vertAnchor="text" w:horzAnchor="margin" w:tblpY="48"/>
        <w:tblOverlap w:val="never"/>
        <w:tblW w:w="142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701"/>
        <w:gridCol w:w="1560"/>
        <w:gridCol w:w="1275"/>
        <w:gridCol w:w="2127"/>
        <w:gridCol w:w="1984"/>
        <w:gridCol w:w="1559"/>
        <w:gridCol w:w="1560"/>
        <w:gridCol w:w="661"/>
      </w:tblGrid>
      <w:tr w14:paraId="6DD90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1809" w:type="dxa"/>
            <w:tcBorders>
              <w:top w:val="single" w:color="auto" w:sz="4" w:space="0"/>
            </w:tcBorders>
            <w:vAlign w:val="center"/>
          </w:tcPr>
          <w:p w14:paraId="516A6A8F">
            <w:pPr>
              <w:spacing w:line="300" w:lineRule="exact"/>
              <w:jc w:val="center"/>
              <w:rPr>
                <w:rFonts w:ascii="Times New Roman" w:hAnsi="Times New Roman" w:eastAsia="方正仿宋_GBK"/>
                <w:b/>
                <w:color w:val="000000"/>
                <w:sz w:val="22"/>
              </w:rPr>
            </w:pPr>
            <w:r>
              <w:rPr>
                <w:rFonts w:ascii="Times New Roman" w:hAnsi="Times New Roman" w:eastAsia="方正仿宋_GBK"/>
                <w:b/>
                <w:color w:val="000000"/>
                <w:sz w:val="22"/>
              </w:rPr>
              <w:t>预算单位</w:t>
            </w:r>
          </w:p>
          <w:p w14:paraId="54D917D6">
            <w:pPr>
              <w:spacing w:line="300" w:lineRule="exact"/>
              <w:jc w:val="center"/>
              <w:rPr>
                <w:rFonts w:ascii="Times New Roman" w:hAnsi="Times New Roman" w:eastAsia="方正仿宋_GBK"/>
                <w:b/>
                <w:color w:val="000000"/>
                <w:sz w:val="22"/>
              </w:rPr>
            </w:pPr>
            <w:r>
              <w:rPr>
                <w:rFonts w:ascii="Times New Roman" w:hAnsi="Times New Roman" w:eastAsia="方正仿宋_GBK"/>
                <w:b/>
                <w:color w:val="000000"/>
                <w:sz w:val="22"/>
              </w:rPr>
              <w:t>（县区）</w:t>
            </w:r>
          </w:p>
        </w:tc>
        <w:tc>
          <w:tcPr>
            <w:tcW w:w="1701" w:type="dxa"/>
            <w:tcBorders>
              <w:top w:val="single" w:color="auto" w:sz="4" w:space="0"/>
            </w:tcBorders>
            <w:vAlign w:val="center"/>
          </w:tcPr>
          <w:p w14:paraId="6812D24F">
            <w:pPr>
              <w:spacing w:line="300" w:lineRule="exact"/>
              <w:jc w:val="center"/>
              <w:rPr>
                <w:rFonts w:ascii="Times New Roman" w:hAnsi="Times New Roman" w:eastAsia="方正仿宋_GBK"/>
                <w:b/>
                <w:color w:val="000000"/>
                <w:sz w:val="22"/>
              </w:rPr>
            </w:pPr>
            <w:r>
              <w:rPr>
                <w:rFonts w:ascii="Times New Roman" w:hAnsi="Times New Roman" w:eastAsia="方正仿宋_GBK"/>
                <w:b/>
                <w:color w:val="000000"/>
                <w:sz w:val="22"/>
              </w:rPr>
              <w:t>功能科目</w:t>
            </w:r>
          </w:p>
        </w:tc>
        <w:tc>
          <w:tcPr>
            <w:tcW w:w="1560" w:type="dxa"/>
            <w:tcBorders>
              <w:top w:val="single" w:color="auto" w:sz="4" w:space="0"/>
            </w:tcBorders>
            <w:vAlign w:val="center"/>
          </w:tcPr>
          <w:p w14:paraId="3603A122">
            <w:pPr>
              <w:spacing w:line="300" w:lineRule="exact"/>
              <w:jc w:val="center"/>
              <w:rPr>
                <w:rFonts w:ascii="Times New Roman" w:hAnsi="Times New Roman" w:eastAsia="方正仿宋_GBK"/>
                <w:b/>
                <w:color w:val="000000"/>
                <w:sz w:val="22"/>
              </w:rPr>
            </w:pPr>
            <w:r>
              <w:rPr>
                <w:rFonts w:ascii="Times New Roman" w:hAnsi="Times New Roman" w:eastAsia="方正仿宋_GBK"/>
                <w:b/>
                <w:color w:val="000000"/>
                <w:sz w:val="22"/>
              </w:rPr>
              <w:t>政府经济科目</w:t>
            </w:r>
          </w:p>
        </w:tc>
        <w:tc>
          <w:tcPr>
            <w:tcW w:w="1275" w:type="dxa"/>
            <w:tcBorders>
              <w:top w:val="single" w:color="auto" w:sz="4" w:space="0"/>
            </w:tcBorders>
            <w:vAlign w:val="center"/>
          </w:tcPr>
          <w:p w14:paraId="2F023042">
            <w:pPr>
              <w:spacing w:line="300" w:lineRule="exact"/>
              <w:jc w:val="center"/>
              <w:rPr>
                <w:rFonts w:ascii="Times New Roman" w:hAnsi="Times New Roman" w:eastAsia="方正仿宋_GBK"/>
                <w:b/>
                <w:color w:val="000000"/>
                <w:sz w:val="22"/>
              </w:rPr>
            </w:pPr>
            <w:r>
              <w:rPr>
                <w:rFonts w:ascii="Times New Roman" w:hAnsi="Times New Roman" w:eastAsia="方正仿宋_GBK"/>
                <w:b/>
                <w:color w:val="000000"/>
                <w:sz w:val="22"/>
              </w:rPr>
              <w:t>项目分类</w:t>
            </w:r>
          </w:p>
        </w:tc>
        <w:tc>
          <w:tcPr>
            <w:tcW w:w="2127" w:type="dxa"/>
            <w:tcBorders>
              <w:top w:val="single" w:color="auto" w:sz="4" w:space="0"/>
            </w:tcBorders>
            <w:vAlign w:val="center"/>
          </w:tcPr>
          <w:p w14:paraId="41E78646">
            <w:pPr>
              <w:spacing w:line="300" w:lineRule="exact"/>
              <w:jc w:val="center"/>
              <w:rPr>
                <w:rFonts w:ascii="Times New Roman" w:hAnsi="Times New Roman" w:eastAsia="方正仿宋_GBK"/>
                <w:b/>
                <w:color w:val="000000"/>
                <w:sz w:val="22"/>
              </w:rPr>
            </w:pPr>
            <w:r>
              <w:rPr>
                <w:rFonts w:hint="eastAsia" w:ascii="Times New Roman" w:hAnsi="Times New Roman" w:eastAsia="方正仿宋_GBK"/>
                <w:b/>
                <w:color w:val="000000"/>
                <w:sz w:val="22"/>
              </w:rPr>
              <w:t>预算项目</w:t>
            </w:r>
          </w:p>
        </w:tc>
        <w:tc>
          <w:tcPr>
            <w:tcW w:w="1984" w:type="dxa"/>
            <w:tcBorders>
              <w:top w:val="single" w:color="auto" w:sz="4" w:space="0"/>
            </w:tcBorders>
            <w:vAlign w:val="center"/>
          </w:tcPr>
          <w:p w14:paraId="5CA89C0C">
            <w:pPr>
              <w:spacing w:line="300" w:lineRule="exact"/>
              <w:jc w:val="center"/>
              <w:rPr>
                <w:rFonts w:ascii="Times New Roman" w:hAnsi="Times New Roman" w:eastAsia="方正仿宋_GBK"/>
                <w:b/>
                <w:color w:val="000000"/>
                <w:sz w:val="22"/>
              </w:rPr>
            </w:pPr>
            <w:r>
              <w:rPr>
                <w:rFonts w:hint="eastAsia" w:ascii="Times New Roman" w:hAnsi="Times New Roman" w:eastAsia="方正仿宋_GBK"/>
                <w:b/>
                <w:color w:val="000000"/>
                <w:sz w:val="22"/>
              </w:rPr>
              <w:t>指标</w:t>
            </w:r>
            <w:r>
              <w:rPr>
                <w:rFonts w:ascii="Times New Roman" w:hAnsi="Times New Roman" w:eastAsia="方正仿宋_GBK"/>
                <w:b/>
                <w:color w:val="000000"/>
                <w:sz w:val="22"/>
              </w:rPr>
              <w:t>用途摘要</w:t>
            </w:r>
          </w:p>
        </w:tc>
        <w:tc>
          <w:tcPr>
            <w:tcW w:w="1559" w:type="dxa"/>
            <w:tcBorders>
              <w:top w:val="single" w:color="auto" w:sz="4" w:space="0"/>
            </w:tcBorders>
            <w:vAlign w:val="center"/>
          </w:tcPr>
          <w:p w14:paraId="27A66E78">
            <w:pPr>
              <w:spacing w:line="300" w:lineRule="exact"/>
              <w:jc w:val="center"/>
              <w:rPr>
                <w:rFonts w:ascii="Times New Roman" w:hAnsi="Times New Roman" w:eastAsia="方正仿宋_GBK"/>
                <w:b/>
                <w:color w:val="000000"/>
                <w:sz w:val="22"/>
              </w:rPr>
            </w:pPr>
            <w:r>
              <w:rPr>
                <w:rFonts w:hint="eastAsia" w:ascii="Times New Roman" w:hAnsi="Times New Roman" w:eastAsia="方正仿宋_GBK"/>
                <w:b/>
                <w:color w:val="000000"/>
                <w:sz w:val="22"/>
              </w:rPr>
              <w:t>指标来源</w:t>
            </w:r>
          </w:p>
        </w:tc>
        <w:tc>
          <w:tcPr>
            <w:tcW w:w="1560" w:type="dxa"/>
            <w:tcBorders>
              <w:top w:val="single" w:color="auto" w:sz="4" w:space="0"/>
            </w:tcBorders>
            <w:vAlign w:val="center"/>
          </w:tcPr>
          <w:p w14:paraId="7C1CA3B9">
            <w:pPr>
              <w:spacing w:line="300" w:lineRule="exact"/>
              <w:jc w:val="center"/>
              <w:rPr>
                <w:rFonts w:ascii="Times New Roman" w:hAnsi="Times New Roman" w:eastAsia="方正仿宋_GBK"/>
                <w:b/>
                <w:color w:val="000000"/>
                <w:sz w:val="22"/>
              </w:rPr>
            </w:pPr>
            <w:r>
              <w:rPr>
                <w:rFonts w:ascii="Times New Roman" w:hAnsi="Times New Roman" w:eastAsia="方正仿宋_GBK"/>
                <w:b/>
                <w:color w:val="000000"/>
                <w:sz w:val="22"/>
              </w:rPr>
              <w:t>下达金额</w:t>
            </w:r>
            <w:r>
              <w:rPr>
                <w:rFonts w:hint="eastAsia" w:ascii="Times New Roman" w:hAnsi="Times New Roman" w:eastAsia="方正仿宋_GBK"/>
                <w:b/>
                <w:color w:val="000000"/>
                <w:sz w:val="22"/>
              </w:rPr>
              <w:t>（元）</w:t>
            </w:r>
          </w:p>
        </w:tc>
        <w:tc>
          <w:tcPr>
            <w:tcW w:w="661" w:type="dxa"/>
            <w:tcBorders>
              <w:top w:val="single" w:color="auto" w:sz="4" w:space="0"/>
            </w:tcBorders>
            <w:vAlign w:val="center"/>
          </w:tcPr>
          <w:p w14:paraId="42C72B71">
            <w:pPr>
              <w:spacing w:line="300" w:lineRule="exact"/>
              <w:jc w:val="center"/>
              <w:rPr>
                <w:rFonts w:ascii="Times New Roman" w:hAnsi="Times New Roman" w:eastAsia="方正仿宋_GBK"/>
                <w:b/>
                <w:color w:val="000000"/>
                <w:sz w:val="22"/>
              </w:rPr>
            </w:pPr>
            <w:r>
              <w:rPr>
                <w:rFonts w:ascii="Times New Roman" w:hAnsi="Times New Roman" w:eastAsia="方正仿宋_GBK"/>
                <w:b/>
                <w:color w:val="000000"/>
                <w:sz w:val="22"/>
              </w:rPr>
              <w:t>备注</w:t>
            </w:r>
          </w:p>
        </w:tc>
      </w:tr>
      <w:tr w14:paraId="6FB9C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4" w:hRule="atLeast"/>
        </w:trPr>
        <w:tc>
          <w:tcPr>
            <w:tcW w:w="1809" w:type="dxa"/>
            <w:vAlign w:val="center"/>
          </w:tcPr>
          <w:p w14:paraId="264DC001">
            <w:pPr>
              <w:rPr>
                <w:rFonts w:ascii="宋体" w:hAnsi="宋体" w:cs="宋体"/>
                <w:color w:val="000000"/>
                <w:sz w:val="22"/>
              </w:rPr>
            </w:pPr>
            <w:r>
              <w:rPr>
                <w:rFonts w:hint="eastAsia"/>
                <w:color w:val="000000"/>
                <w:sz w:val="22"/>
              </w:rPr>
              <w:t>574001 新平彝族傣族自治县老厂乡人民政府</w:t>
            </w:r>
          </w:p>
        </w:tc>
        <w:tc>
          <w:tcPr>
            <w:tcW w:w="1701" w:type="dxa"/>
            <w:vAlign w:val="center"/>
          </w:tcPr>
          <w:p w14:paraId="44468551">
            <w:pPr>
              <w:rPr>
                <w:rFonts w:ascii="宋体" w:hAnsi="宋体" w:cs="宋体"/>
                <w:color w:val="000000"/>
                <w:sz w:val="22"/>
              </w:rPr>
            </w:pPr>
            <w:r>
              <w:rPr>
                <w:rFonts w:hint="eastAsia"/>
                <w:color w:val="000000"/>
                <w:sz w:val="22"/>
              </w:rPr>
              <w:t>2130599 其他</w:t>
            </w:r>
            <w:r>
              <w:rPr>
                <w:rFonts w:hint="eastAsia"/>
                <w:color w:val="000000"/>
                <w:sz w:val="22"/>
                <w:lang w:eastAsia="zh-CN"/>
              </w:rPr>
              <w:t>巩固拓展脱贫攻坚成果</w:t>
            </w:r>
            <w:r>
              <w:rPr>
                <w:rFonts w:hint="eastAsia"/>
                <w:color w:val="000000"/>
                <w:sz w:val="22"/>
              </w:rPr>
              <w:t>衔接乡村振兴支出</w:t>
            </w:r>
          </w:p>
        </w:tc>
        <w:tc>
          <w:tcPr>
            <w:tcW w:w="1560" w:type="dxa"/>
            <w:vAlign w:val="center"/>
          </w:tcPr>
          <w:p w14:paraId="746D4B25">
            <w:pPr>
              <w:rPr>
                <w:rFonts w:ascii="宋体" w:hAnsi="宋体" w:cs="宋体"/>
                <w:color w:val="000000"/>
                <w:sz w:val="22"/>
              </w:rPr>
            </w:pPr>
            <w:r>
              <w:rPr>
                <w:rFonts w:hint="eastAsia"/>
                <w:color w:val="000000"/>
                <w:sz w:val="22"/>
              </w:rPr>
              <w:t>50302 基础设施建设</w:t>
            </w:r>
          </w:p>
        </w:tc>
        <w:tc>
          <w:tcPr>
            <w:tcW w:w="1275" w:type="dxa"/>
            <w:vAlign w:val="center"/>
          </w:tcPr>
          <w:p w14:paraId="2EFF4CFB">
            <w:pPr>
              <w:rPr>
                <w:rFonts w:ascii="宋体" w:hAnsi="宋体" w:cs="宋体"/>
                <w:color w:val="000000"/>
                <w:sz w:val="22"/>
              </w:rPr>
            </w:pPr>
            <w:r>
              <w:rPr>
                <w:rFonts w:hint="eastAsia"/>
                <w:color w:val="000000"/>
                <w:sz w:val="22"/>
              </w:rPr>
              <w:t>311 专项业务类</w:t>
            </w:r>
          </w:p>
        </w:tc>
        <w:tc>
          <w:tcPr>
            <w:tcW w:w="2127" w:type="dxa"/>
            <w:vAlign w:val="center"/>
          </w:tcPr>
          <w:p w14:paraId="0D578DA5">
            <w:pPr>
              <w:rPr>
                <w:rFonts w:ascii="宋体" w:hAnsi="宋体" w:cs="宋体"/>
                <w:color w:val="000000"/>
                <w:sz w:val="22"/>
              </w:rPr>
            </w:pPr>
            <w:r>
              <w:rPr>
                <w:rFonts w:hint="eastAsia"/>
                <w:color w:val="000000"/>
                <w:sz w:val="22"/>
              </w:rPr>
              <w:t>新平县老厂集镇片区易地扶贫搬迁安置点基础设施补短板项目资金</w:t>
            </w:r>
          </w:p>
        </w:tc>
        <w:tc>
          <w:tcPr>
            <w:tcW w:w="1984" w:type="dxa"/>
            <w:vAlign w:val="center"/>
          </w:tcPr>
          <w:p w14:paraId="41E77C3F">
            <w:pPr>
              <w:rPr>
                <w:rFonts w:ascii="宋体" w:hAnsi="宋体" w:cs="宋体"/>
                <w:color w:val="000000"/>
                <w:sz w:val="22"/>
              </w:rPr>
            </w:pPr>
            <w:r>
              <w:rPr>
                <w:rFonts w:hint="eastAsia"/>
                <w:color w:val="000000"/>
                <w:sz w:val="22"/>
              </w:rPr>
              <w:t>新平县老厂集镇片区易地扶贫搬迁安置点基础设施补短板项目资金</w:t>
            </w:r>
          </w:p>
        </w:tc>
        <w:tc>
          <w:tcPr>
            <w:tcW w:w="1559" w:type="dxa"/>
            <w:vAlign w:val="center"/>
          </w:tcPr>
          <w:p w14:paraId="0C482CD2">
            <w:pPr>
              <w:rPr>
                <w:rFonts w:ascii="宋体" w:hAnsi="宋体" w:cs="宋体"/>
                <w:color w:val="000000"/>
                <w:sz w:val="22"/>
              </w:rPr>
            </w:pPr>
            <w:r>
              <w:rPr>
                <w:rFonts w:hint="eastAsia"/>
                <w:color w:val="000000"/>
                <w:sz w:val="22"/>
              </w:rPr>
              <w:t>214 专项转移支付</w:t>
            </w:r>
          </w:p>
        </w:tc>
        <w:tc>
          <w:tcPr>
            <w:tcW w:w="1560" w:type="dxa"/>
            <w:vAlign w:val="center"/>
          </w:tcPr>
          <w:p w14:paraId="1FF31C8B">
            <w:pPr>
              <w:jc w:val="right"/>
              <w:rPr>
                <w:rFonts w:ascii="宋体" w:hAnsi="宋体" w:cs="宋体"/>
                <w:color w:val="000000"/>
                <w:sz w:val="22"/>
              </w:rPr>
            </w:pPr>
            <w:r>
              <w:rPr>
                <w:rFonts w:hint="eastAsia"/>
                <w:color w:val="000000"/>
                <w:sz w:val="22"/>
              </w:rPr>
              <w:t>500,000.00</w:t>
            </w:r>
          </w:p>
        </w:tc>
        <w:tc>
          <w:tcPr>
            <w:tcW w:w="661" w:type="dxa"/>
            <w:vAlign w:val="center"/>
          </w:tcPr>
          <w:p w14:paraId="712B116B">
            <w:pPr>
              <w:spacing w:line="300" w:lineRule="exact"/>
              <w:jc w:val="center"/>
              <w:rPr>
                <w:rFonts w:ascii="方正仿宋_GBK" w:hAnsi="方正仿宋_GBK" w:eastAsia="方正仿宋_GBK" w:cs="方正仿宋_GBK"/>
                <w:color w:val="000000"/>
                <w:szCs w:val="21"/>
              </w:rPr>
            </w:pPr>
          </w:p>
        </w:tc>
      </w:tr>
      <w:tr w14:paraId="57AD8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trPr>
        <w:tc>
          <w:tcPr>
            <w:tcW w:w="1809" w:type="dxa"/>
            <w:vAlign w:val="center"/>
          </w:tcPr>
          <w:p w14:paraId="401B9663">
            <w:pPr>
              <w:rPr>
                <w:rFonts w:ascii="宋体" w:hAnsi="宋体" w:cs="宋体"/>
                <w:color w:val="000000"/>
                <w:sz w:val="22"/>
              </w:rPr>
            </w:pPr>
            <w:r>
              <w:rPr>
                <w:rFonts w:hint="eastAsia"/>
                <w:color w:val="000000"/>
                <w:sz w:val="22"/>
              </w:rPr>
              <w:t>575001 新平彝族傣族自治县戛洒镇人民政府</w:t>
            </w:r>
          </w:p>
        </w:tc>
        <w:tc>
          <w:tcPr>
            <w:tcW w:w="1701" w:type="dxa"/>
            <w:vAlign w:val="center"/>
          </w:tcPr>
          <w:p w14:paraId="6D8AB848">
            <w:pPr>
              <w:rPr>
                <w:rFonts w:ascii="宋体" w:hAnsi="宋体" w:cs="宋体"/>
                <w:color w:val="000000"/>
                <w:sz w:val="22"/>
              </w:rPr>
            </w:pPr>
            <w:r>
              <w:rPr>
                <w:rFonts w:hint="eastAsia"/>
                <w:color w:val="000000"/>
                <w:sz w:val="22"/>
              </w:rPr>
              <w:t>2130599 其他</w:t>
            </w:r>
            <w:r>
              <w:rPr>
                <w:rFonts w:hint="eastAsia"/>
                <w:color w:val="000000"/>
                <w:sz w:val="22"/>
                <w:lang w:eastAsia="zh-CN"/>
              </w:rPr>
              <w:t>巩固拓展脱贫攻坚成果</w:t>
            </w:r>
            <w:r>
              <w:rPr>
                <w:rFonts w:hint="eastAsia"/>
                <w:color w:val="000000"/>
                <w:sz w:val="22"/>
              </w:rPr>
              <w:t>衔接乡村振兴支出</w:t>
            </w:r>
          </w:p>
        </w:tc>
        <w:tc>
          <w:tcPr>
            <w:tcW w:w="1560" w:type="dxa"/>
            <w:vAlign w:val="center"/>
          </w:tcPr>
          <w:p w14:paraId="40A8DD02">
            <w:pPr>
              <w:rPr>
                <w:rFonts w:ascii="宋体" w:hAnsi="宋体" w:cs="宋体"/>
                <w:color w:val="000000"/>
                <w:sz w:val="22"/>
              </w:rPr>
            </w:pPr>
            <w:r>
              <w:rPr>
                <w:rFonts w:hint="eastAsia"/>
                <w:color w:val="000000"/>
                <w:sz w:val="22"/>
              </w:rPr>
              <w:t>50302 基础设施建设</w:t>
            </w:r>
          </w:p>
        </w:tc>
        <w:tc>
          <w:tcPr>
            <w:tcW w:w="1275" w:type="dxa"/>
            <w:vAlign w:val="center"/>
          </w:tcPr>
          <w:p w14:paraId="5D1C054C">
            <w:pPr>
              <w:rPr>
                <w:rFonts w:ascii="宋体" w:hAnsi="宋体" w:cs="宋体"/>
                <w:color w:val="000000"/>
                <w:sz w:val="22"/>
              </w:rPr>
            </w:pPr>
            <w:r>
              <w:rPr>
                <w:rFonts w:hint="eastAsia"/>
                <w:color w:val="000000"/>
                <w:sz w:val="22"/>
              </w:rPr>
              <w:t>311 专项业务类</w:t>
            </w:r>
          </w:p>
        </w:tc>
        <w:tc>
          <w:tcPr>
            <w:tcW w:w="2127" w:type="dxa"/>
            <w:vAlign w:val="center"/>
          </w:tcPr>
          <w:p w14:paraId="3880C444">
            <w:pPr>
              <w:rPr>
                <w:rFonts w:ascii="宋体" w:hAnsi="宋体" w:cs="宋体"/>
                <w:color w:val="000000"/>
                <w:sz w:val="22"/>
              </w:rPr>
            </w:pPr>
            <w:r>
              <w:rPr>
                <w:rFonts w:hint="eastAsia"/>
                <w:color w:val="000000"/>
                <w:sz w:val="22"/>
              </w:rPr>
              <w:t>戛洒镇曼哈社区易地搬迁后续扶持以奖代补项目资金</w:t>
            </w:r>
          </w:p>
        </w:tc>
        <w:tc>
          <w:tcPr>
            <w:tcW w:w="1984" w:type="dxa"/>
            <w:vAlign w:val="center"/>
          </w:tcPr>
          <w:p w14:paraId="369882D5">
            <w:pPr>
              <w:rPr>
                <w:rFonts w:ascii="宋体" w:hAnsi="宋体" w:cs="宋体"/>
                <w:color w:val="000000"/>
                <w:sz w:val="22"/>
              </w:rPr>
            </w:pPr>
            <w:r>
              <w:rPr>
                <w:rFonts w:hint="eastAsia"/>
                <w:color w:val="000000"/>
                <w:sz w:val="22"/>
              </w:rPr>
              <w:t>戛洒镇曼哈社区易地搬迁后续扶持以奖代补项目资金</w:t>
            </w:r>
          </w:p>
        </w:tc>
        <w:tc>
          <w:tcPr>
            <w:tcW w:w="1559" w:type="dxa"/>
            <w:vAlign w:val="center"/>
          </w:tcPr>
          <w:p w14:paraId="1B34FDCB">
            <w:pPr>
              <w:rPr>
                <w:rFonts w:ascii="宋体" w:hAnsi="宋体" w:cs="宋体"/>
                <w:color w:val="000000"/>
                <w:sz w:val="22"/>
              </w:rPr>
            </w:pPr>
            <w:r>
              <w:rPr>
                <w:rFonts w:hint="eastAsia"/>
                <w:color w:val="000000"/>
                <w:sz w:val="22"/>
              </w:rPr>
              <w:t>214 专项转移支付</w:t>
            </w:r>
          </w:p>
        </w:tc>
        <w:tc>
          <w:tcPr>
            <w:tcW w:w="1560" w:type="dxa"/>
            <w:vAlign w:val="center"/>
          </w:tcPr>
          <w:p w14:paraId="5CAC61B4">
            <w:pPr>
              <w:jc w:val="right"/>
              <w:rPr>
                <w:rFonts w:ascii="宋体" w:hAnsi="宋体" w:cs="宋体"/>
                <w:color w:val="000000"/>
                <w:sz w:val="22"/>
              </w:rPr>
            </w:pPr>
            <w:r>
              <w:rPr>
                <w:rFonts w:hint="eastAsia"/>
                <w:color w:val="000000"/>
                <w:sz w:val="22"/>
              </w:rPr>
              <w:t>250,000.00</w:t>
            </w:r>
          </w:p>
        </w:tc>
        <w:tc>
          <w:tcPr>
            <w:tcW w:w="661" w:type="dxa"/>
            <w:vAlign w:val="center"/>
          </w:tcPr>
          <w:p w14:paraId="661B60FF">
            <w:pPr>
              <w:jc w:val="center"/>
            </w:pPr>
          </w:p>
        </w:tc>
      </w:tr>
      <w:tr w14:paraId="5D55D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trPr>
        <w:tc>
          <w:tcPr>
            <w:tcW w:w="1809" w:type="dxa"/>
            <w:vAlign w:val="center"/>
          </w:tcPr>
          <w:p w14:paraId="36732961">
            <w:pPr>
              <w:rPr>
                <w:rFonts w:ascii="宋体" w:hAnsi="宋体" w:cs="宋体"/>
                <w:color w:val="000000"/>
                <w:sz w:val="22"/>
              </w:rPr>
            </w:pPr>
            <w:r>
              <w:rPr>
                <w:rFonts w:hint="eastAsia"/>
                <w:color w:val="000000"/>
                <w:sz w:val="22"/>
              </w:rPr>
              <w:t>576001 新平彝族傣族自治县水塘镇人民政府</w:t>
            </w:r>
          </w:p>
        </w:tc>
        <w:tc>
          <w:tcPr>
            <w:tcW w:w="1701" w:type="dxa"/>
            <w:vAlign w:val="center"/>
          </w:tcPr>
          <w:p w14:paraId="6A137110">
            <w:pPr>
              <w:rPr>
                <w:rFonts w:ascii="宋体" w:hAnsi="宋体" w:cs="宋体"/>
                <w:color w:val="000000"/>
                <w:sz w:val="22"/>
              </w:rPr>
            </w:pPr>
            <w:r>
              <w:rPr>
                <w:rFonts w:hint="eastAsia"/>
                <w:color w:val="000000"/>
                <w:sz w:val="22"/>
              </w:rPr>
              <w:t>2130504 农村基础设施建设</w:t>
            </w:r>
          </w:p>
        </w:tc>
        <w:tc>
          <w:tcPr>
            <w:tcW w:w="1560" w:type="dxa"/>
            <w:vAlign w:val="center"/>
          </w:tcPr>
          <w:p w14:paraId="56B58011">
            <w:pPr>
              <w:rPr>
                <w:rFonts w:ascii="宋体" w:hAnsi="宋体" w:cs="宋体"/>
                <w:color w:val="000000"/>
                <w:sz w:val="22"/>
              </w:rPr>
            </w:pPr>
            <w:r>
              <w:rPr>
                <w:rFonts w:hint="eastAsia"/>
                <w:color w:val="000000"/>
                <w:sz w:val="22"/>
              </w:rPr>
              <w:t>50302 基础设施建设</w:t>
            </w:r>
          </w:p>
        </w:tc>
        <w:tc>
          <w:tcPr>
            <w:tcW w:w="1275" w:type="dxa"/>
            <w:vAlign w:val="center"/>
          </w:tcPr>
          <w:p w14:paraId="38CAF4F4">
            <w:pPr>
              <w:rPr>
                <w:rFonts w:ascii="宋体" w:hAnsi="宋体" w:cs="宋体"/>
                <w:color w:val="000000"/>
                <w:sz w:val="22"/>
              </w:rPr>
            </w:pPr>
            <w:r>
              <w:rPr>
                <w:rFonts w:hint="eastAsia"/>
                <w:color w:val="000000"/>
                <w:sz w:val="22"/>
              </w:rPr>
              <w:t>312 民生类</w:t>
            </w:r>
          </w:p>
        </w:tc>
        <w:tc>
          <w:tcPr>
            <w:tcW w:w="2127" w:type="dxa"/>
            <w:vAlign w:val="center"/>
          </w:tcPr>
          <w:p w14:paraId="11527249">
            <w:pPr>
              <w:rPr>
                <w:rFonts w:ascii="宋体" w:hAnsi="宋体" w:cs="宋体"/>
                <w:color w:val="000000"/>
                <w:sz w:val="22"/>
              </w:rPr>
            </w:pPr>
            <w:r>
              <w:rPr>
                <w:rFonts w:hint="eastAsia"/>
                <w:color w:val="000000"/>
                <w:sz w:val="22"/>
              </w:rPr>
              <w:t>水塘镇水塘社区哪得龙安置点以奖代补资金</w:t>
            </w:r>
          </w:p>
        </w:tc>
        <w:tc>
          <w:tcPr>
            <w:tcW w:w="1984" w:type="dxa"/>
            <w:vAlign w:val="center"/>
          </w:tcPr>
          <w:p w14:paraId="68DA1AC0">
            <w:pPr>
              <w:rPr>
                <w:rFonts w:ascii="宋体" w:hAnsi="宋体" w:cs="宋体"/>
                <w:color w:val="000000"/>
                <w:sz w:val="22"/>
              </w:rPr>
            </w:pPr>
            <w:r>
              <w:rPr>
                <w:rFonts w:hint="eastAsia"/>
                <w:color w:val="000000"/>
                <w:sz w:val="22"/>
              </w:rPr>
              <w:t>安置点建设</w:t>
            </w:r>
          </w:p>
        </w:tc>
        <w:tc>
          <w:tcPr>
            <w:tcW w:w="1559" w:type="dxa"/>
            <w:vAlign w:val="center"/>
          </w:tcPr>
          <w:p w14:paraId="11D8770E">
            <w:pPr>
              <w:rPr>
                <w:rFonts w:ascii="宋体" w:hAnsi="宋体" w:cs="宋体"/>
                <w:color w:val="000000"/>
                <w:sz w:val="22"/>
              </w:rPr>
            </w:pPr>
            <w:r>
              <w:rPr>
                <w:rFonts w:hint="eastAsia"/>
                <w:color w:val="000000"/>
                <w:sz w:val="22"/>
              </w:rPr>
              <w:t>214 专项转移支付</w:t>
            </w:r>
          </w:p>
        </w:tc>
        <w:tc>
          <w:tcPr>
            <w:tcW w:w="1560" w:type="dxa"/>
            <w:vAlign w:val="center"/>
          </w:tcPr>
          <w:p w14:paraId="4ED66BBC">
            <w:pPr>
              <w:jc w:val="right"/>
              <w:rPr>
                <w:rFonts w:ascii="宋体" w:hAnsi="宋体" w:cs="宋体"/>
                <w:color w:val="000000"/>
                <w:sz w:val="22"/>
              </w:rPr>
            </w:pPr>
            <w:r>
              <w:rPr>
                <w:rFonts w:hint="eastAsia"/>
                <w:color w:val="000000"/>
                <w:sz w:val="22"/>
              </w:rPr>
              <w:t>250,000.00</w:t>
            </w:r>
          </w:p>
        </w:tc>
        <w:tc>
          <w:tcPr>
            <w:tcW w:w="661" w:type="dxa"/>
            <w:vAlign w:val="center"/>
          </w:tcPr>
          <w:p w14:paraId="6D6C0C1A">
            <w:pPr>
              <w:jc w:val="center"/>
            </w:pPr>
          </w:p>
        </w:tc>
      </w:tr>
      <w:tr w14:paraId="6E7EC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trPr>
        <w:tc>
          <w:tcPr>
            <w:tcW w:w="1809" w:type="dxa"/>
            <w:vAlign w:val="center"/>
          </w:tcPr>
          <w:p w14:paraId="7A8BBADD">
            <w:pPr>
              <w:rPr>
                <w:rFonts w:ascii="宋体" w:hAnsi="宋体" w:cs="宋体"/>
                <w:color w:val="000000"/>
                <w:sz w:val="22"/>
              </w:rPr>
            </w:pPr>
            <w:r>
              <w:rPr>
                <w:rFonts w:hint="eastAsia"/>
                <w:color w:val="000000"/>
                <w:sz w:val="22"/>
              </w:rPr>
              <w:t>579001 新平彝族傣族自治县建兴乡人民政府</w:t>
            </w:r>
          </w:p>
        </w:tc>
        <w:tc>
          <w:tcPr>
            <w:tcW w:w="1701" w:type="dxa"/>
            <w:vAlign w:val="center"/>
          </w:tcPr>
          <w:p w14:paraId="192C5B7A">
            <w:pPr>
              <w:rPr>
                <w:rFonts w:ascii="宋体" w:hAnsi="宋体" w:cs="宋体"/>
                <w:color w:val="000000"/>
                <w:sz w:val="22"/>
              </w:rPr>
            </w:pPr>
            <w:r>
              <w:rPr>
                <w:rFonts w:hint="eastAsia"/>
                <w:color w:val="000000"/>
                <w:sz w:val="22"/>
              </w:rPr>
              <w:t>2130599 其他</w:t>
            </w:r>
            <w:r>
              <w:rPr>
                <w:rFonts w:hint="eastAsia"/>
                <w:color w:val="000000"/>
                <w:sz w:val="22"/>
                <w:lang w:eastAsia="zh-CN"/>
              </w:rPr>
              <w:t>巩固拓展脱贫攻坚成果</w:t>
            </w:r>
            <w:r>
              <w:rPr>
                <w:rFonts w:hint="eastAsia"/>
                <w:color w:val="000000"/>
                <w:sz w:val="22"/>
              </w:rPr>
              <w:t>衔接乡村振兴支出</w:t>
            </w:r>
          </w:p>
        </w:tc>
        <w:tc>
          <w:tcPr>
            <w:tcW w:w="1560" w:type="dxa"/>
            <w:vAlign w:val="center"/>
          </w:tcPr>
          <w:p w14:paraId="75E02813">
            <w:pPr>
              <w:rPr>
                <w:rFonts w:ascii="宋体" w:hAnsi="宋体" w:cs="宋体"/>
                <w:color w:val="000000"/>
                <w:sz w:val="22"/>
              </w:rPr>
            </w:pPr>
            <w:r>
              <w:rPr>
                <w:rFonts w:hint="eastAsia"/>
                <w:color w:val="000000"/>
                <w:sz w:val="22"/>
              </w:rPr>
              <w:t>50302 基础设施建设</w:t>
            </w:r>
          </w:p>
        </w:tc>
        <w:tc>
          <w:tcPr>
            <w:tcW w:w="1275" w:type="dxa"/>
            <w:vAlign w:val="center"/>
          </w:tcPr>
          <w:p w14:paraId="773C6240">
            <w:pPr>
              <w:rPr>
                <w:rFonts w:ascii="宋体" w:hAnsi="宋体" w:cs="宋体"/>
                <w:color w:val="000000"/>
                <w:sz w:val="22"/>
              </w:rPr>
            </w:pPr>
            <w:r>
              <w:rPr>
                <w:rFonts w:hint="eastAsia"/>
                <w:color w:val="000000"/>
                <w:sz w:val="22"/>
              </w:rPr>
              <w:t>311 专项业务类</w:t>
            </w:r>
          </w:p>
        </w:tc>
        <w:tc>
          <w:tcPr>
            <w:tcW w:w="2127" w:type="dxa"/>
            <w:vAlign w:val="center"/>
          </w:tcPr>
          <w:p w14:paraId="4CD1F305">
            <w:pPr>
              <w:rPr>
                <w:rFonts w:ascii="宋体" w:hAnsi="宋体" w:cs="宋体"/>
                <w:color w:val="000000"/>
                <w:sz w:val="22"/>
              </w:rPr>
            </w:pPr>
            <w:r>
              <w:rPr>
                <w:rFonts w:hint="eastAsia"/>
                <w:color w:val="000000"/>
                <w:sz w:val="22"/>
              </w:rPr>
              <w:t>建兴乡马鹿民族团结进步示范社区建设项目补助经费</w:t>
            </w:r>
          </w:p>
        </w:tc>
        <w:tc>
          <w:tcPr>
            <w:tcW w:w="1984" w:type="dxa"/>
            <w:vAlign w:val="center"/>
          </w:tcPr>
          <w:p w14:paraId="17CA51B5">
            <w:pPr>
              <w:rPr>
                <w:rFonts w:ascii="宋体" w:hAnsi="宋体" w:cs="宋体"/>
                <w:color w:val="000000"/>
                <w:sz w:val="22"/>
              </w:rPr>
            </w:pPr>
            <w:r>
              <w:rPr>
                <w:rFonts w:hint="eastAsia"/>
                <w:color w:val="000000"/>
                <w:sz w:val="22"/>
              </w:rPr>
              <w:t>建兴乡马鹿民族团结进步示范社区建设项目补助经费</w:t>
            </w:r>
          </w:p>
        </w:tc>
        <w:tc>
          <w:tcPr>
            <w:tcW w:w="1559" w:type="dxa"/>
            <w:vAlign w:val="center"/>
          </w:tcPr>
          <w:p w14:paraId="6E208AD2">
            <w:pPr>
              <w:rPr>
                <w:rFonts w:ascii="宋体" w:hAnsi="宋体" w:cs="宋体"/>
                <w:color w:val="000000"/>
                <w:sz w:val="22"/>
              </w:rPr>
            </w:pPr>
            <w:r>
              <w:rPr>
                <w:rFonts w:hint="eastAsia"/>
                <w:color w:val="000000"/>
                <w:sz w:val="22"/>
              </w:rPr>
              <w:t>214 专项转移支付</w:t>
            </w:r>
          </w:p>
        </w:tc>
        <w:tc>
          <w:tcPr>
            <w:tcW w:w="1560" w:type="dxa"/>
            <w:vAlign w:val="center"/>
          </w:tcPr>
          <w:p w14:paraId="37B84C14">
            <w:pPr>
              <w:jc w:val="right"/>
              <w:rPr>
                <w:rFonts w:ascii="宋体" w:hAnsi="宋体" w:cs="宋体"/>
                <w:color w:val="000000"/>
                <w:sz w:val="22"/>
              </w:rPr>
            </w:pPr>
            <w:r>
              <w:rPr>
                <w:rFonts w:hint="eastAsia"/>
                <w:color w:val="000000"/>
                <w:sz w:val="22"/>
              </w:rPr>
              <w:t>300,000.00</w:t>
            </w:r>
          </w:p>
        </w:tc>
        <w:tc>
          <w:tcPr>
            <w:tcW w:w="661" w:type="dxa"/>
            <w:vAlign w:val="center"/>
          </w:tcPr>
          <w:p w14:paraId="190DEA4A">
            <w:pPr>
              <w:jc w:val="center"/>
            </w:pPr>
          </w:p>
        </w:tc>
      </w:tr>
      <w:tr w14:paraId="5CB34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trPr>
        <w:tc>
          <w:tcPr>
            <w:tcW w:w="12015" w:type="dxa"/>
            <w:gridSpan w:val="7"/>
          </w:tcPr>
          <w:p w14:paraId="4BD79B2E">
            <w:pPr>
              <w:jc w:val="center"/>
            </w:pPr>
            <w:r>
              <w:t>合计</w:t>
            </w:r>
          </w:p>
        </w:tc>
        <w:tc>
          <w:tcPr>
            <w:tcW w:w="1560" w:type="dxa"/>
          </w:tcPr>
          <w:p w14:paraId="14C58312">
            <w:pPr>
              <w:jc w:val="center"/>
              <w:rPr>
                <w:rFonts w:ascii="宋体" w:hAnsi="宋体" w:cs="宋体"/>
                <w:color w:val="000000"/>
                <w:sz w:val="22"/>
              </w:rPr>
            </w:pPr>
            <w:r>
              <w:rPr>
                <w:rFonts w:hint="eastAsia"/>
                <w:color w:val="000000"/>
                <w:sz w:val="22"/>
              </w:rPr>
              <w:t>1,300,000.00</w:t>
            </w:r>
          </w:p>
          <w:p w14:paraId="7D7C1C21">
            <w:pPr>
              <w:jc w:val="center"/>
            </w:pPr>
          </w:p>
        </w:tc>
        <w:tc>
          <w:tcPr>
            <w:tcW w:w="661" w:type="dxa"/>
          </w:tcPr>
          <w:p w14:paraId="3BF09863"/>
        </w:tc>
      </w:tr>
    </w:tbl>
    <w:p w14:paraId="285051C6">
      <w:pPr>
        <w:pStyle w:val="2"/>
      </w:pPr>
    </w:p>
    <w:p w14:paraId="7DE95BA5">
      <w:pPr>
        <w:spacing w:line="560" w:lineRule="exact"/>
        <w:rPr>
          <w:rFonts w:ascii="方正黑体_GBK" w:hAnsi="方正小标宋_GBK" w:eastAsia="方正黑体_GBK" w:cs="方正小标宋_GBK"/>
          <w:sz w:val="28"/>
          <w:szCs w:val="28"/>
        </w:rPr>
      </w:pPr>
    </w:p>
    <w:p w14:paraId="3956B23A">
      <w:pPr>
        <w:spacing w:line="560" w:lineRule="exact"/>
        <w:rPr>
          <w:rFonts w:ascii="方正黑体_GBK" w:hAnsi="方正小标宋_GBK" w:eastAsia="方正黑体_GBK" w:cs="方正小标宋_GBK"/>
          <w:sz w:val="28"/>
          <w:szCs w:val="28"/>
        </w:rPr>
      </w:pPr>
      <w:r>
        <w:rPr>
          <w:rFonts w:hint="eastAsia" w:ascii="方正黑体_GBK" w:hAnsi="方正小标宋_GBK" w:eastAsia="方正黑体_GBK" w:cs="方正小标宋_GBK"/>
          <w:sz w:val="28"/>
          <w:szCs w:val="28"/>
        </w:rPr>
        <w:t>附件2</w:t>
      </w:r>
    </w:p>
    <w:p w14:paraId="03E6BCD1">
      <w:pPr>
        <w:spacing w:line="560" w:lineRule="exact"/>
        <w:jc w:val="center"/>
        <w:rPr>
          <w:rFonts w:ascii="Times New Roman" w:hAnsi="Times New Roman" w:eastAsia="黑体"/>
          <w:sz w:val="44"/>
          <w:szCs w:val="44"/>
        </w:rPr>
      </w:pPr>
      <w:r>
        <w:rPr>
          <w:rFonts w:hint="eastAsia" w:ascii="方正小标宋_GBK" w:hAnsi="方正小标宋_GBK" w:eastAsia="方正小标宋_GBK" w:cs="方正小标宋_GBK"/>
          <w:sz w:val="44"/>
          <w:szCs w:val="44"/>
        </w:rPr>
        <w:t>项目资金绩效目标表</w:t>
      </w:r>
    </w:p>
    <w:p w14:paraId="1902CF62">
      <w:pPr>
        <w:spacing w:line="300" w:lineRule="exact"/>
        <w:jc w:val="left"/>
        <w:rPr>
          <w:rFonts w:ascii="Times New Roman" w:hAnsi="Times New Roman" w:eastAsia="仿宋_GB2312"/>
          <w:sz w:val="28"/>
          <w:szCs w:val="28"/>
        </w:rPr>
      </w:pPr>
    </w:p>
    <w:tbl>
      <w:tblPr>
        <w:tblStyle w:val="4"/>
        <w:tblW w:w="5000" w:type="pct"/>
        <w:tblInd w:w="0" w:type="dxa"/>
        <w:tblLayout w:type="fixed"/>
        <w:tblCellMar>
          <w:top w:w="0" w:type="dxa"/>
          <w:left w:w="108" w:type="dxa"/>
          <w:bottom w:w="0" w:type="dxa"/>
          <w:right w:w="108" w:type="dxa"/>
        </w:tblCellMar>
      </w:tblPr>
      <w:tblGrid>
        <w:gridCol w:w="1583"/>
        <w:gridCol w:w="139"/>
        <w:gridCol w:w="1136"/>
        <w:gridCol w:w="1701"/>
        <w:gridCol w:w="850"/>
        <w:gridCol w:w="992"/>
        <w:gridCol w:w="1134"/>
        <w:gridCol w:w="142"/>
        <w:gridCol w:w="1275"/>
        <w:gridCol w:w="992"/>
        <w:gridCol w:w="1420"/>
        <w:gridCol w:w="2005"/>
      </w:tblGrid>
      <w:tr w14:paraId="0F1D09F8">
        <w:tblPrEx>
          <w:tblCellMar>
            <w:top w:w="0" w:type="dxa"/>
            <w:left w:w="108" w:type="dxa"/>
            <w:bottom w:w="0" w:type="dxa"/>
            <w:right w:w="108" w:type="dxa"/>
          </w:tblCellMar>
        </w:tblPrEx>
        <w:trPr>
          <w:trHeight w:val="664" w:hRule="atLeast"/>
        </w:trPr>
        <w:tc>
          <w:tcPr>
            <w:tcW w:w="64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3B341E3D">
            <w:pPr>
              <w:widowControl/>
              <w:jc w:val="center"/>
              <w:rPr>
                <w:rFonts w:ascii="宋体" w:hAnsi="宋体" w:cs="宋体"/>
                <w:color w:val="000000"/>
                <w:kern w:val="0"/>
                <w:sz w:val="24"/>
                <w:szCs w:val="24"/>
              </w:rPr>
            </w:pPr>
            <w:r>
              <w:rPr>
                <w:rFonts w:hint="eastAsia" w:ascii="宋体" w:hAnsi="宋体" w:cs="宋体"/>
                <w:color w:val="000000"/>
                <w:kern w:val="0"/>
                <w:sz w:val="24"/>
                <w:szCs w:val="24"/>
              </w:rPr>
              <w:t>项目名称</w:t>
            </w:r>
          </w:p>
        </w:tc>
        <w:tc>
          <w:tcPr>
            <w:tcW w:w="2174" w:type="pct"/>
            <w:gridSpan w:val="5"/>
            <w:tcBorders>
              <w:top w:val="single" w:color="auto" w:sz="4" w:space="0"/>
              <w:left w:val="nil"/>
              <w:bottom w:val="single" w:color="auto" w:sz="4" w:space="0"/>
              <w:right w:val="single" w:color="000000" w:sz="4" w:space="0"/>
            </w:tcBorders>
            <w:shd w:val="clear" w:color="auto" w:fill="auto"/>
            <w:noWrap/>
            <w:vAlign w:val="center"/>
          </w:tcPr>
          <w:p w14:paraId="49121541">
            <w:pPr>
              <w:widowControl/>
              <w:jc w:val="center"/>
              <w:rPr>
                <w:rFonts w:ascii="宋体" w:hAnsi="宋体" w:cs="宋体"/>
                <w:color w:val="000000"/>
                <w:kern w:val="0"/>
                <w:sz w:val="24"/>
                <w:szCs w:val="24"/>
              </w:rPr>
            </w:pPr>
            <w:r>
              <w:rPr>
                <w:rFonts w:hint="eastAsia" w:ascii="宋体" w:hAnsi="宋体" w:cs="宋体"/>
                <w:color w:val="000000"/>
                <w:kern w:val="0"/>
                <w:sz w:val="24"/>
                <w:szCs w:val="24"/>
              </w:rPr>
              <w:t>戛洒镇曼哈社区易地搬迁后续扶持以奖代补项目资金</w:t>
            </w:r>
          </w:p>
        </w:tc>
        <w:tc>
          <w:tcPr>
            <w:tcW w:w="901" w:type="pct"/>
            <w:gridSpan w:val="3"/>
            <w:tcBorders>
              <w:top w:val="single" w:color="auto" w:sz="4" w:space="0"/>
              <w:left w:val="nil"/>
              <w:bottom w:val="single" w:color="auto" w:sz="4" w:space="0"/>
              <w:right w:val="single" w:color="000000" w:sz="4" w:space="0"/>
            </w:tcBorders>
            <w:shd w:val="clear" w:color="auto" w:fill="auto"/>
            <w:noWrap/>
            <w:vAlign w:val="center"/>
          </w:tcPr>
          <w:p w14:paraId="5C9A3C5D">
            <w:pPr>
              <w:widowControl/>
              <w:jc w:val="center"/>
              <w:rPr>
                <w:rFonts w:ascii="宋体" w:hAnsi="宋体" w:cs="宋体"/>
                <w:color w:val="000000"/>
                <w:kern w:val="0"/>
                <w:sz w:val="24"/>
                <w:szCs w:val="24"/>
              </w:rPr>
            </w:pPr>
            <w:r>
              <w:rPr>
                <w:rFonts w:hint="eastAsia" w:ascii="宋体" w:hAnsi="宋体" w:cs="宋体"/>
                <w:color w:val="000000"/>
                <w:kern w:val="0"/>
                <w:sz w:val="24"/>
                <w:szCs w:val="24"/>
              </w:rPr>
              <w:t>资金安排（万元）</w:t>
            </w:r>
          </w:p>
        </w:tc>
        <w:tc>
          <w:tcPr>
            <w:tcW w:w="1281" w:type="pct"/>
            <w:gridSpan w:val="2"/>
            <w:tcBorders>
              <w:top w:val="single" w:color="auto" w:sz="4" w:space="0"/>
              <w:left w:val="nil"/>
              <w:bottom w:val="single" w:color="auto" w:sz="4" w:space="0"/>
              <w:right w:val="single" w:color="000000" w:sz="4" w:space="0"/>
            </w:tcBorders>
            <w:shd w:val="clear" w:color="auto" w:fill="auto"/>
            <w:noWrap/>
            <w:vAlign w:val="center"/>
          </w:tcPr>
          <w:p w14:paraId="2BD051BF">
            <w:pPr>
              <w:widowControl/>
              <w:jc w:val="center"/>
              <w:rPr>
                <w:rFonts w:ascii="宋体" w:hAnsi="宋体" w:cs="宋体"/>
                <w:color w:val="000000"/>
                <w:kern w:val="0"/>
                <w:sz w:val="24"/>
                <w:szCs w:val="24"/>
              </w:rPr>
            </w:pPr>
            <w:r>
              <w:rPr>
                <w:rFonts w:hint="eastAsia" w:ascii="宋体" w:hAnsi="宋体" w:cs="宋体"/>
                <w:color w:val="000000"/>
                <w:kern w:val="0"/>
                <w:sz w:val="24"/>
                <w:szCs w:val="24"/>
              </w:rPr>
              <w:t>25</w:t>
            </w:r>
          </w:p>
        </w:tc>
      </w:tr>
      <w:tr w14:paraId="19F7163C">
        <w:tblPrEx>
          <w:tblCellMar>
            <w:top w:w="0" w:type="dxa"/>
            <w:left w:w="108" w:type="dxa"/>
            <w:bottom w:w="0" w:type="dxa"/>
            <w:right w:w="108" w:type="dxa"/>
          </w:tblCellMar>
        </w:tblPrEx>
        <w:trPr>
          <w:trHeight w:val="1650" w:hRule="atLeast"/>
        </w:trPr>
        <w:tc>
          <w:tcPr>
            <w:tcW w:w="644" w:type="pct"/>
            <w:gridSpan w:val="2"/>
            <w:tcBorders>
              <w:top w:val="nil"/>
              <w:left w:val="single" w:color="auto" w:sz="4" w:space="0"/>
              <w:bottom w:val="single" w:color="auto" w:sz="4" w:space="0"/>
              <w:right w:val="single" w:color="auto" w:sz="4" w:space="0"/>
            </w:tcBorders>
            <w:shd w:val="clear" w:color="auto" w:fill="auto"/>
            <w:vAlign w:val="center"/>
          </w:tcPr>
          <w:p w14:paraId="3BFC134D">
            <w:pPr>
              <w:widowControl/>
              <w:jc w:val="center"/>
              <w:rPr>
                <w:rFonts w:ascii="宋体" w:hAnsi="宋体" w:cs="宋体"/>
                <w:color w:val="000000"/>
                <w:kern w:val="0"/>
                <w:sz w:val="24"/>
                <w:szCs w:val="24"/>
              </w:rPr>
            </w:pPr>
            <w:r>
              <w:rPr>
                <w:rFonts w:hint="eastAsia" w:ascii="宋体" w:hAnsi="宋体" w:cs="宋体"/>
                <w:color w:val="000000"/>
                <w:kern w:val="0"/>
                <w:sz w:val="24"/>
                <w:szCs w:val="24"/>
              </w:rPr>
              <w:t>项目年度目标</w:t>
            </w:r>
          </w:p>
        </w:tc>
        <w:tc>
          <w:tcPr>
            <w:tcW w:w="4356" w:type="pct"/>
            <w:gridSpan w:val="10"/>
            <w:tcBorders>
              <w:top w:val="single" w:color="auto" w:sz="4" w:space="0"/>
              <w:left w:val="nil"/>
              <w:bottom w:val="single" w:color="auto" w:sz="4" w:space="0"/>
              <w:right w:val="single" w:color="auto" w:sz="4" w:space="0"/>
            </w:tcBorders>
            <w:shd w:val="clear" w:color="auto" w:fill="auto"/>
          </w:tcPr>
          <w:p w14:paraId="2C0BCABB">
            <w:pPr>
              <w:pStyle w:val="11"/>
              <w:widowControl/>
              <w:numPr>
                <w:ilvl w:val="0"/>
                <w:numId w:val="2"/>
              </w:numPr>
              <w:ind w:firstLineChars="0"/>
              <w:jc w:val="center"/>
              <w:rPr>
                <w:rFonts w:ascii="宋体" w:hAnsi="宋体" w:cs="宋体"/>
                <w:color w:val="000000"/>
                <w:kern w:val="0"/>
                <w:sz w:val="24"/>
                <w:szCs w:val="24"/>
              </w:rPr>
            </w:pPr>
            <w:r>
              <w:rPr>
                <w:rFonts w:hint="eastAsia" w:ascii="宋体" w:hAnsi="宋体" w:cs="宋体"/>
                <w:color w:val="000000"/>
                <w:kern w:val="0"/>
                <w:sz w:val="24"/>
                <w:szCs w:val="24"/>
              </w:rPr>
              <w:t>项目资金测算依据：根据玉财农〔2025〕21号玉溪市财政局关于下达2025年省级财政衔接推进乡村振兴</w:t>
            </w:r>
          </w:p>
          <w:p w14:paraId="50BAAF68">
            <w:pPr>
              <w:widowControl/>
              <w:rPr>
                <w:rFonts w:ascii="宋体" w:hAnsi="宋体" w:cs="宋体"/>
                <w:color w:val="000000"/>
                <w:kern w:val="0"/>
                <w:sz w:val="24"/>
                <w:szCs w:val="24"/>
              </w:rPr>
            </w:pPr>
            <w:r>
              <w:rPr>
                <w:rFonts w:hint="eastAsia" w:ascii="宋体" w:hAnsi="宋体" w:cs="宋体"/>
                <w:color w:val="000000"/>
                <w:kern w:val="0"/>
                <w:sz w:val="24"/>
                <w:szCs w:val="24"/>
              </w:rPr>
              <w:t>补助资金（第二批）的通知，下达戛洒镇专项资金25万元。2、预算支出内容：支付：1.砖砌围墙600立方米；2.场地硬化124平方米；3.锌钢栏杆187米；4.污水管网修缮450米。3、预期目标：戛洒镇曼哈社区2025年度易地扶贫搬迁后续扶持以奖代补项目项目建成后，将完善当地的公共设施，有利于满足戛洒镇曼哈社区群众的日常需要，改善人居环境，也将促进和带动村民的经济繁荣和社会的发展，满足广大人民群众日益增长的物质和文化生活需要，推动整个村委会乡村振兴建设发展，为建设一个规划有序、布局合理、功能齐全的新社区奠定了良好的基础。</w:t>
            </w:r>
          </w:p>
        </w:tc>
      </w:tr>
      <w:tr w14:paraId="425C4D85">
        <w:tblPrEx>
          <w:tblCellMar>
            <w:top w:w="0" w:type="dxa"/>
            <w:left w:w="108" w:type="dxa"/>
            <w:bottom w:w="0" w:type="dxa"/>
            <w:right w:w="108" w:type="dxa"/>
          </w:tblCellMar>
        </w:tblPrEx>
        <w:trPr>
          <w:trHeight w:val="525" w:hRule="atLeast"/>
        </w:trPr>
        <w:tc>
          <w:tcPr>
            <w:tcW w:w="3348" w:type="pct"/>
            <w:gridSpan w:val="9"/>
            <w:tcBorders>
              <w:top w:val="single" w:color="auto" w:sz="4" w:space="0"/>
              <w:left w:val="single" w:color="auto" w:sz="4" w:space="0"/>
              <w:bottom w:val="single" w:color="auto" w:sz="4" w:space="0"/>
              <w:right w:val="single" w:color="auto" w:sz="4" w:space="0"/>
            </w:tcBorders>
            <w:shd w:val="clear" w:color="auto" w:fill="auto"/>
            <w:vAlign w:val="center"/>
          </w:tcPr>
          <w:p w14:paraId="0BD46778">
            <w:pPr>
              <w:widowControl/>
              <w:jc w:val="center"/>
              <w:rPr>
                <w:rFonts w:ascii="宋体" w:hAnsi="宋体" w:cs="宋体"/>
                <w:color w:val="000000"/>
                <w:kern w:val="0"/>
                <w:sz w:val="24"/>
                <w:szCs w:val="24"/>
              </w:rPr>
            </w:pPr>
            <w:r>
              <w:rPr>
                <w:rFonts w:hint="eastAsia" w:ascii="宋体" w:hAnsi="宋体" w:cs="宋体"/>
                <w:color w:val="000000"/>
                <w:kern w:val="0"/>
                <w:sz w:val="24"/>
                <w:szCs w:val="24"/>
              </w:rPr>
              <w:t>绩效指标</w:t>
            </w:r>
          </w:p>
        </w:tc>
        <w:tc>
          <w:tcPr>
            <w:tcW w:w="902" w:type="pct"/>
            <w:gridSpan w:val="2"/>
            <w:vMerge w:val="restart"/>
            <w:tcBorders>
              <w:top w:val="nil"/>
              <w:left w:val="single" w:color="auto" w:sz="4" w:space="0"/>
              <w:bottom w:val="single" w:color="auto" w:sz="4" w:space="0"/>
              <w:right w:val="single" w:color="auto" w:sz="4" w:space="0"/>
            </w:tcBorders>
            <w:shd w:val="clear" w:color="auto" w:fill="auto"/>
            <w:vAlign w:val="center"/>
          </w:tcPr>
          <w:p w14:paraId="68FD0469">
            <w:pPr>
              <w:widowControl/>
              <w:jc w:val="center"/>
              <w:rPr>
                <w:rFonts w:ascii="宋体" w:hAnsi="宋体" w:cs="宋体"/>
                <w:color w:val="000000"/>
                <w:kern w:val="0"/>
                <w:sz w:val="24"/>
                <w:szCs w:val="24"/>
              </w:rPr>
            </w:pPr>
            <w:r>
              <w:rPr>
                <w:rFonts w:hint="eastAsia" w:ascii="宋体" w:hAnsi="宋体" w:cs="宋体"/>
                <w:color w:val="000000"/>
                <w:kern w:val="0"/>
                <w:sz w:val="24"/>
                <w:szCs w:val="24"/>
              </w:rPr>
              <w:t>绩效指标值设定依据及数据来源</w:t>
            </w:r>
          </w:p>
        </w:tc>
        <w:tc>
          <w:tcPr>
            <w:tcW w:w="750" w:type="pct"/>
            <w:vMerge w:val="restart"/>
            <w:tcBorders>
              <w:top w:val="nil"/>
              <w:left w:val="single" w:color="auto" w:sz="4" w:space="0"/>
              <w:bottom w:val="single" w:color="000000" w:sz="4" w:space="0"/>
              <w:right w:val="single" w:color="auto" w:sz="4" w:space="0"/>
            </w:tcBorders>
            <w:shd w:val="clear" w:color="auto" w:fill="auto"/>
            <w:noWrap/>
            <w:vAlign w:val="center"/>
          </w:tcPr>
          <w:p w14:paraId="537BC00F">
            <w:pPr>
              <w:widowControl/>
              <w:jc w:val="center"/>
              <w:rPr>
                <w:rFonts w:ascii="宋体" w:hAnsi="宋体" w:cs="宋体"/>
                <w:color w:val="000000"/>
                <w:kern w:val="0"/>
                <w:sz w:val="24"/>
                <w:szCs w:val="24"/>
              </w:rPr>
            </w:pPr>
            <w:r>
              <w:rPr>
                <w:rFonts w:hint="eastAsia" w:ascii="宋体" w:hAnsi="宋体" w:cs="宋体"/>
                <w:color w:val="000000"/>
                <w:kern w:val="0"/>
                <w:sz w:val="24"/>
                <w:szCs w:val="24"/>
              </w:rPr>
              <w:t>说明</w:t>
            </w:r>
          </w:p>
        </w:tc>
      </w:tr>
      <w:tr w14:paraId="6E04494F">
        <w:tblPrEx>
          <w:tblCellMar>
            <w:top w:w="0" w:type="dxa"/>
            <w:left w:w="108" w:type="dxa"/>
            <w:bottom w:w="0" w:type="dxa"/>
            <w:right w:w="108" w:type="dxa"/>
          </w:tblCellMar>
        </w:tblPrEx>
        <w:trPr>
          <w:trHeight w:val="525" w:hRule="atLeast"/>
        </w:trPr>
        <w:tc>
          <w:tcPr>
            <w:tcW w:w="592" w:type="pct"/>
            <w:tcBorders>
              <w:top w:val="nil"/>
              <w:left w:val="single" w:color="auto" w:sz="4" w:space="0"/>
              <w:bottom w:val="single" w:color="auto" w:sz="4" w:space="0"/>
              <w:right w:val="single" w:color="auto" w:sz="4" w:space="0"/>
            </w:tcBorders>
            <w:shd w:val="clear" w:color="auto" w:fill="auto"/>
            <w:noWrap/>
            <w:vAlign w:val="center"/>
          </w:tcPr>
          <w:p w14:paraId="0873B75D">
            <w:pPr>
              <w:widowControl/>
              <w:jc w:val="center"/>
              <w:rPr>
                <w:rFonts w:ascii="宋体" w:hAnsi="宋体" w:cs="宋体"/>
                <w:color w:val="000000"/>
                <w:kern w:val="0"/>
                <w:sz w:val="24"/>
                <w:szCs w:val="24"/>
              </w:rPr>
            </w:pPr>
            <w:r>
              <w:rPr>
                <w:rFonts w:hint="eastAsia" w:ascii="宋体" w:hAnsi="宋体" w:cs="宋体"/>
                <w:color w:val="000000"/>
                <w:kern w:val="0"/>
                <w:sz w:val="24"/>
                <w:szCs w:val="24"/>
              </w:rPr>
              <w:t>一级指标</w:t>
            </w:r>
          </w:p>
        </w:tc>
        <w:tc>
          <w:tcPr>
            <w:tcW w:w="477" w:type="pct"/>
            <w:gridSpan w:val="2"/>
            <w:tcBorders>
              <w:top w:val="nil"/>
              <w:left w:val="nil"/>
              <w:bottom w:val="single" w:color="auto" w:sz="4" w:space="0"/>
              <w:right w:val="single" w:color="auto" w:sz="4" w:space="0"/>
            </w:tcBorders>
            <w:shd w:val="clear" w:color="auto" w:fill="auto"/>
            <w:noWrap/>
            <w:vAlign w:val="center"/>
          </w:tcPr>
          <w:p w14:paraId="3A481F11">
            <w:pPr>
              <w:widowControl/>
              <w:jc w:val="center"/>
              <w:rPr>
                <w:rFonts w:ascii="宋体" w:hAnsi="宋体" w:cs="宋体"/>
                <w:color w:val="000000"/>
                <w:kern w:val="0"/>
                <w:sz w:val="24"/>
                <w:szCs w:val="24"/>
              </w:rPr>
            </w:pPr>
            <w:r>
              <w:rPr>
                <w:rFonts w:hint="eastAsia" w:ascii="宋体" w:hAnsi="宋体" w:cs="宋体"/>
                <w:color w:val="000000"/>
                <w:kern w:val="0"/>
                <w:sz w:val="24"/>
                <w:szCs w:val="24"/>
              </w:rPr>
              <w:t>二级指标</w:t>
            </w:r>
          </w:p>
        </w:tc>
        <w:tc>
          <w:tcPr>
            <w:tcW w:w="636" w:type="pct"/>
            <w:tcBorders>
              <w:top w:val="nil"/>
              <w:left w:val="nil"/>
              <w:bottom w:val="single" w:color="auto" w:sz="4" w:space="0"/>
              <w:right w:val="single" w:color="auto" w:sz="4" w:space="0"/>
            </w:tcBorders>
            <w:shd w:val="clear" w:color="auto" w:fill="auto"/>
            <w:noWrap/>
            <w:vAlign w:val="center"/>
          </w:tcPr>
          <w:p w14:paraId="580D4218">
            <w:pPr>
              <w:widowControl/>
              <w:jc w:val="center"/>
              <w:rPr>
                <w:rFonts w:ascii="宋体" w:hAnsi="宋体" w:cs="宋体"/>
                <w:color w:val="000000"/>
                <w:kern w:val="0"/>
                <w:sz w:val="24"/>
                <w:szCs w:val="24"/>
              </w:rPr>
            </w:pPr>
            <w:r>
              <w:rPr>
                <w:rFonts w:hint="eastAsia" w:ascii="宋体" w:hAnsi="宋体" w:cs="宋体"/>
                <w:color w:val="000000"/>
                <w:kern w:val="0"/>
                <w:sz w:val="24"/>
                <w:szCs w:val="24"/>
              </w:rPr>
              <w:t>三级指标</w:t>
            </w:r>
          </w:p>
        </w:tc>
        <w:tc>
          <w:tcPr>
            <w:tcW w:w="318" w:type="pct"/>
            <w:tcBorders>
              <w:top w:val="nil"/>
              <w:left w:val="nil"/>
              <w:bottom w:val="single" w:color="auto" w:sz="4" w:space="0"/>
              <w:right w:val="single" w:color="auto" w:sz="4" w:space="0"/>
            </w:tcBorders>
            <w:shd w:val="clear" w:color="auto" w:fill="auto"/>
            <w:vAlign w:val="center"/>
          </w:tcPr>
          <w:p w14:paraId="3B426C9A">
            <w:pPr>
              <w:widowControl/>
              <w:jc w:val="center"/>
              <w:rPr>
                <w:rFonts w:ascii="宋体" w:hAnsi="宋体" w:cs="宋体"/>
                <w:color w:val="000000"/>
                <w:kern w:val="0"/>
                <w:sz w:val="24"/>
                <w:szCs w:val="24"/>
              </w:rPr>
            </w:pPr>
            <w:r>
              <w:rPr>
                <w:rFonts w:hint="eastAsia" w:ascii="宋体" w:hAnsi="宋体" w:cs="宋体"/>
                <w:color w:val="000000"/>
                <w:kern w:val="0"/>
                <w:sz w:val="24"/>
                <w:szCs w:val="24"/>
              </w:rPr>
              <w:t>指标性质</w:t>
            </w:r>
          </w:p>
        </w:tc>
        <w:tc>
          <w:tcPr>
            <w:tcW w:w="371" w:type="pct"/>
            <w:tcBorders>
              <w:top w:val="nil"/>
              <w:left w:val="nil"/>
              <w:bottom w:val="single" w:color="auto" w:sz="4" w:space="0"/>
              <w:right w:val="single" w:color="auto" w:sz="4" w:space="0"/>
            </w:tcBorders>
            <w:shd w:val="clear" w:color="auto" w:fill="auto"/>
            <w:vAlign w:val="center"/>
          </w:tcPr>
          <w:p w14:paraId="00FC2664">
            <w:pPr>
              <w:widowControl/>
              <w:jc w:val="center"/>
              <w:rPr>
                <w:rFonts w:ascii="宋体" w:hAnsi="宋体" w:cs="宋体"/>
                <w:color w:val="000000"/>
                <w:kern w:val="0"/>
                <w:sz w:val="24"/>
                <w:szCs w:val="24"/>
              </w:rPr>
            </w:pPr>
            <w:r>
              <w:rPr>
                <w:rFonts w:hint="eastAsia" w:ascii="宋体" w:hAnsi="宋体" w:cs="宋体"/>
                <w:color w:val="000000"/>
                <w:kern w:val="0"/>
                <w:sz w:val="24"/>
                <w:szCs w:val="24"/>
              </w:rPr>
              <w:t>指标值</w:t>
            </w:r>
          </w:p>
        </w:tc>
        <w:tc>
          <w:tcPr>
            <w:tcW w:w="477" w:type="pct"/>
            <w:gridSpan w:val="2"/>
            <w:tcBorders>
              <w:top w:val="nil"/>
              <w:left w:val="nil"/>
              <w:bottom w:val="single" w:color="auto" w:sz="4" w:space="0"/>
              <w:right w:val="single" w:color="auto" w:sz="4" w:space="0"/>
            </w:tcBorders>
            <w:shd w:val="clear" w:color="auto" w:fill="auto"/>
            <w:vAlign w:val="center"/>
          </w:tcPr>
          <w:p w14:paraId="0BF628DF">
            <w:pPr>
              <w:widowControl/>
              <w:jc w:val="center"/>
              <w:rPr>
                <w:rFonts w:ascii="宋体" w:hAnsi="宋体" w:cs="宋体"/>
                <w:color w:val="000000"/>
                <w:kern w:val="0"/>
                <w:sz w:val="24"/>
                <w:szCs w:val="24"/>
              </w:rPr>
            </w:pPr>
            <w:r>
              <w:rPr>
                <w:rFonts w:hint="eastAsia" w:ascii="宋体" w:hAnsi="宋体" w:cs="宋体"/>
                <w:color w:val="000000"/>
                <w:kern w:val="0"/>
                <w:sz w:val="24"/>
                <w:szCs w:val="24"/>
              </w:rPr>
              <w:t>度量单位</w:t>
            </w:r>
          </w:p>
        </w:tc>
        <w:tc>
          <w:tcPr>
            <w:tcW w:w="477" w:type="pct"/>
            <w:tcBorders>
              <w:top w:val="nil"/>
              <w:left w:val="nil"/>
              <w:bottom w:val="single" w:color="auto" w:sz="4" w:space="0"/>
              <w:right w:val="single" w:color="auto" w:sz="4" w:space="0"/>
            </w:tcBorders>
            <w:shd w:val="clear" w:color="auto" w:fill="auto"/>
            <w:vAlign w:val="center"/>
          </w:tcPr>
          <w:p w14:paraId="4EB1A323">
            <w:pPr>
              <w:widowControl/>
              <w:jc w:val="center"/>
              <w:rPr>
                <w:rFonts w:ascii="宋体" w:hAnsi="宋体" w:cs="宋体"/>
                <w:color w:val="000000"/>
                <w:kern w:val="0"/>
                <w:sz w:val="24"/>
                <w:szCs w:val="24"/>
              </w:rPr>
            </w:pPr>
            <w:r>
              <w:rPr>
                <w:rFonts w:hint="eastAsia" w:ascii="宋体" w:hAnsi="宋体" w:cs="宋体"/>
                <w:color w:val="000000"/>
                <w:kern w:val="0"/>
                <w:sz w:val="24"/>
                <w:szCs w:val="24"/>
              </w:rPr>
              <w:t>指标属性</w:t>
            </w:r>
          </w:p>
        </w:tc>
        <w:tc>
          <w:tcPr>
            <w:tcW w:w="902" w:type="pct"/>
            <w:gridSpan w:val="2"/>
            <w:vMerge w:val="continue"/>
            <w:tcBorders>
              <w:top w:val="nil"/>
              <w:left w:val="single" w:color="auto" w:sz="4" w:space="0"/>
              <w:bottom w:val="single" w:color="auto" w:sz="4" w:space="0"/>
              <w:right w:val="single" w:color="auto" w:sz="4" w:space="0"/>
            </w:tcBorders>
            <w:vAlign w:val="center"/>
          </w:tcPr>
          <w:p w14:paraId="59576048">
            <w:pPr>
              <w:widowControl/>
              <w:jc w:val="left"/>
              <w:rPr>
                <w:rFonts w:ascii="宋体" w:hAnsi="宋体" w:cs="宋体"/>
                <w:color w:val="000000"/>
                <w:kern w:val="0"/>
                <w:sz w:val="24"/>
                <w:szCs w:val="24"/>
              </w:rPr>
            </w:pPr>
          </w:p>
        </w:tc>
        <w:tc>
          <w:tcPr>
            <w:tcW w:w="750" w:type="pct"/>
            <w:vMerge w:val="continue"/>
            <w:tcBorders>
              <w:top w:val="nil"/>
              <w:left w:val="single" w:color="auto" w:sz="4" w:space="0"/>
              <w:bottom w:val="single" w:color="000000" w:sz="4" w:space="0"/>
              <w:right w:val="single" w:color="auto" w:sz="4" w:space="0"/>
            </w:tcBorders>
            <w:vAlign w:val="center"/>
          </w:tcPr>
          <w:p w14:paraId="7726059E">
            <w:pPr>
              <w:widowControl/>
              <w:jc w:val="left"/>
              <w:rPr>
                <w:rFonts w:ascii="宋体" w:hAnsi="宋体" w:cs="宋体"/>
                <w:color w:val="000000"/>
                <w:kern w:val="0"/>
                <w:sz w:val="24"/>
                <w:szCs w:val="24"/>
              </w:rPr>
            </w:pPr>
          </w:p>
        </w:tc>
      </w:tr>
      <w:tr w14:paraId="730CB8A5">
        <w:tblPrEx>
          <w:tblCellMar>
            <w:top w:w="0" w:type="dxa"/>
            <w:left w:w="108" w:type="dxa"/>
            <w:bottom w:w="0" w:type="dxa"/>
            <w:right w:w="108" w:type="dxa"/>
          </w:tblCellMar>
        </w:tblPrEx>
        <w:trPr>
          <w:trHeight w:val="525" w:hRule="atLeast"/>
        </w:trPr>
        <w:tc>
          <w:tcPr>
            <w:tcW w:w="59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1A94CE6">
            <w:pPr>
              <w:widowControl/>
              <w:jc w:val="center"/>
              <w:rPr>
                <w:rFonts w:ascii="宋体" w:hAnsi="宋体" w:cs="宋体"/>
                <w:color w:val="000000"/>
                <w:kern w:val="0"/>
                <w:sz w:val="24"/>
                <w:szCs w:val="24"/>
              </w:rPr>
            </w:pPr>
            <w:r>
              <w:rPr>
                <w:rFonts w:hint="eastAsia" w:ascii="宋体" w:hAnsi="宋体" w:cs="宋体"/>
                <w:color w:val="000000"/>
                <w:kern w:val="0"/>
                <w:sz w:val="24"/>
                <w:szCs w:val="24"/>
              </w:rPr>
              <w:t>产出指标</w:t>
            </w:r>
          </w:p>
        </w:tc>
        <w:tc>
          <w:tcPr>
            <w:tcW w:w="477" w:type="pct"/>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D4B6BA9">
            <w:pPr>
              <w:widowControl/>
              <w:jc w:val="center"/>
              <w:rPr>
                <w:rFonts w:ascii="宋体" w:hAnsi="宋体" w:cs="宋体"/>
                <w:color w:val="000000"/>
                <w:kern w:val="0"/>
                <w:sz w:val="24"/>
                <w:szCs w:val="24"/>
              </w:rPr>
            </w:pPr>
            <w:r>
              <w:rPr>
                <w:rFonts w:hint="eastAsia" w:ascii="宋体" w:hAnsi="宋体" w:cs="宋体"/>
                <w:color w:val="000000"/>
                <w:kern w:val="0"/>
                <w:sz w:val="24"/>
                <w:szCs w:val="24"/>
              </w:rPr>
              <w:t>数量指标</w:t>
            </w:r>
          </w:p>
        </w:tc>
        <w:tc>
          <w:tcPr>
            <w:tcW w:w="636" w:type="pct"/>
            <w:tcBorders>
              <w:top w:val="nil"/>
              <w:left w:val="nil"/>
              <w:bottom w:val="single" w:color="auto" w:sz="4" w:space="0"/>
              <w:right w:val="single" w:color="auto" w:sz="4" w:space="0"/>
            </w:tcBorders>
            <w:shd w:val="clear" w:color="auto" w:fill="auto"/>
            <w:vAlign w:val="center"/>
          </w:tcPr>
          <w:p w14:paraId="610EB9C5">
            <w:pPr>
              <w:widowControl/>
              <w:jc w:val="center"/>
              <w:rPr>
                <w:rFonts w:ascii="宋体" w:hAnsi="宋体" w:cs="宋体"/>
                <w:color w:val="000000"/>
                <w:kern w:val="0"/>
                <w:sz w:val="24"/>
                <w:szCs w:val="24"/>
              </w:rPr>
            </w:pPr>
            <w:r>
              <w:rPr>
                <w:rFonts w:hint="eastAsia" w:ascii="宋体" w:hAnsi="宋体" w:cs="宋体"/>
                <w:color w:val="000000"/>
                <w:kern w:val="0"/>
                <w:sz w:val="24"/>
                <w:szCs w:val="24"/>
              </w:rPr>
              <w:t>砖砌围墙面积</w:t>
            </w:r>
          </w:p>
        </w:tc>
        <w:tc>
          <w:tcPr>
            <w:tcW w:w="318" w:type="pct"/>
            <w:tcBorders>
              <w:top w:val="nil"/>
              <w:left w:val="nil"/>
              <w:bottom w:val="single" w:color="auto" w:sz="4" w:space="0"/>
              <w:right w:val="single" w:color="auto" w:sz="4" w:space="0"/>
            </w:tcBorders>
            <w:shd w:val="clear" w:color="auto" w:fill="auto"/>
            <w:noWrap/>
            <w:vAlign w:val="center"/>
          </w:tcPr>
          <w:p w14:paraId="02312B43">
            <w:pPr>
              <w:widowControl/>
              <w:jc w:val="center"/>
              <w:rPr>
                <w:rFonts w:ascii="宋体" w:hAnsi="宋体" w:cs="宋体"/>
                <w:color w:val="000000"/>
                <w:kern w:val="0"/>
                <w:sz w:val="24"/>
                <w:szCs w:val="24"/>
              </w:rPr>
            </w:pPr>
            <w:r>
              <w:rPr>
                <w:rFonts w:hint="eastAsia" w:ascii="宋体" w:hAnsi="宋体" w:cs="宋体"/>
                <w:color w:val="000000"/>
                <w:kern w:val="0"/>
                <w:sz w:val="24"/>
                <w:szCs w:val="24"/>
              </w:rPr>
              <w:t>=</w:t>
            </w:r>
          </w:p>
        </w:tc>
        <w:tc>
          <w:tcPr>
            <w:tcW w:w="371" w:type="pct"/>
            <w:tcBorders>
              <w:top w:val="nil"/>
              <w:left w:val="nil"/>
              <w:bottom w:val="single" w:color="auto" w:sz="4" w:space="0"/>
              <w:right w:val="single" w:color="auto" w:sz="4" w:space="0"/>
            </w:tcBorders>
            <w:shd w:val="clear" w:color="auto" w:fill="auto"/>
            <w:noWrap/>
            <w:vAlign w:val="center"/>
          </w:tcPr>
          <w:p w14:paraId="3871A0EE">
            <w:pPr>
              <w:widowControl/>
              <w:jc w:val="center"/>
              <w:rPr>
                <w:rFonts w:ascii="宋体" w:hAnsi="宋体" w:cs="宋体"/>
                <w:color w:val="000000"/>
                <w:kern w:val="0"/>
                <w:sz w:val="24"/>
                <w:szCs w:val="24"/>
              </w:rPr>
            </w:pPr>
            <w:r>
              <w:rPr>
                <w:rFonts w:hint="eastAsia" w:ascii="宋体" w:hAnsi="宋体" w:cs="宋体"/>
                <w:color w:val="000000"/>
                <w:kern w:val="0"/>
                <w:sz w:val="24"/>
                <w:szCs w:val="24"/>
              </w:rPr>
              <w:t>250.8</w:t>
            </w:r>
          </w:p>
        </w:tc>
        <w:tc>
          <w:tcPr>
            <w:tcW w:w="477" w:type="pct"/>
            <w:gridSpan w:val="2"/>
            <w:tcBorders>
              <w:top w:val="nil"/>
              <w:left w:val="nil"/>
              <w:bottom w:val="single" w:color="auto" w:sz="4" w:space="0"/>
              <w:right w:val="single" w:color="auto" w:sz="4" w:space="0"/>
            </w:tcBorders>
            <w:shd w:val="clear" w:color="auto" w:fill="auto"/>
            <w:noWrap/>
            <w:vAlign w:val="center"/>
          </w:tcPr>
          <w:p w14:paraId="259E6427">
            <w:pPr>
              <w:widowControl/>
              <w:jc w:val="center"/>
              <w:rPr>
                <w:rFonts w:ascii="宋体" w:hAnsi="宋体" w:cs="宋体"/>
                <w:color w:val="000000"/>
                <w:kern w:val="0"/>
                <w:sz w:val="24"/>
                <w:szCs w:val="24"/>
              </w:rPr>
            </w:pPr>
            <w:r>
              <w:rPr>
                <w:rFonts w:hint="eastAsia" w:ascii="宋体" w:hAnsi="宋体" w:cs="宋体"/>
                <w:color w:val="000000"/>
                <w:kern w:val="0"/>
                <w:sz w:val="24"/>
                <w:szCs w:val="24"/>
              </w:rPr>
              <w:t>立方米</w:t>
            </w:r>
          </w:p>
        </w:tc>
        <w:tc>
          <w:tcPr>
            <w:tcW w:w="477" w:type="pct"/>
            <w:tcBorders>
              <w:top w:val="nil"/>
              <w:left w:val="nil"/>
              <w:bottom w:val="single" w:color="auto" w:sz="4" w:space="0"/>
              <w:right w:val="single" w:color="auto" w:sz="4" w:space="0"/>
            </w:tcBorders>
            <w:shd w:val="clear" w:color="auto" w:fill="auto"/>
            <w:noWrap/>
            <w:vAlign w:val="center"/>
          </w:tcPr>
          <w:p w14:paraId="01E77185">
            <w:pPr>
              <w:widowControl/>
              <w:jc w:val="center"/>
              <w:rPr>
                <w:rFonts w:ascii="宋体" w:hAnsi="宋体" w:cs="宋体"/>
                <w:color w:val="000000"/>
                <w:kern w:val="0"/>
                <w:sz w:val="24"/>
                <w:szCs w:val="24"/>
              </w:rPr>
            </w:pPr>
            <w:r>
              <w:rPr>
                <w:rFonts w:hint="eastAsia" w:ascii="宋体" w:hAnsi="宋体" w:cs="宋体"/>
                <w:color w:val="000000"/>
                <w:kern w:val="0"/>
                <w:sz w:val="24"/>
                <w:szCs w:val="24"/>
              </w:rPr>
              <w:t>定量指标</w:t>
            </w:r>
          </w:p>
        </w:tc>
        <w:tc>
          <w:tcPr>
            <w:tcW w:w="902" w:type="pct"/>
            <w:gridSpan w:val="2"/>
            <w:tcBorders>
              <w:top w:val="nil"/>
              <w:left w:val="nil"/>
              <w:bottom w:val="single" w:color="auto" w:sz="4" w:space="0"/>
              <w:right w:val="single" w:color="auto" w:sz="4" w:space="0"/>
            </w:tcBorders>
            <w:shd w:val="clear" w:color="auto" w:fill="auto"/>
            <w:vAlign w:val="center"/>
          </w:tcPr>
          <w:p w14:paraId="631FCDA1">
            <w:pPr>
              <w:widowControl/>
              <w:jc w:val="left"/>
              <w:rPr>
                <w:rFonts w:ascii="宋体" w:hAnsi="宋体" w:cs="宋体"/>
                <w:color w:val="000000"/>
                <w:kern w:val="0"/>
                <w:sz w:val="24"/>
                <w:szCs w:val="24"/>
              </w:rPr>
            </w:pPr>
            <w:r>
              <w:rPr>
                <w:rFonts w:hint="eastAsia" w:ascii="宋体" w:hAnsi="宋体" w:cs="宋体"/>
                <w:color w:val="000000"/>
                <w:kern w:val="0"/>
                <w:sz w:val="24"/>
                <w:szCs w:val="24"/>
              </w:rPr>
              <w:t>依据：实施方案  来源：施工合同、项目验收资料</w:t>
            </w:r>
          </w:p>
        </w:tc>
        <w:tc>
          <w:tcPr>
            <w:tcW w:w="750" w:type="pct"/>
            <w:tcBorders>
              <w:top w:val="nil"/>
              <w:left w:val="nil"/>
              <w:bottom w:val="single" w:color="auto" w:sz="4" w:space="0"/>
              <w:right w:val="single" w:color="auto" w:sz="4" w:space="0"/>
            </w:tcBorders>
            <w:shd w:val="clear" w:color="auto" w:fill="auto"/>
            <w:vAlign w:val="center"/>
          </w:tcPr>
          <w:p w14:paraId="1BE8C6E5">
            <w:pPr>
              <w:widowControl/>
              <w:jc w:val="left"/>
              <w:rPr>
                <w:rFonts w:ascii="宋体" w:hAnsi="宋体" w:cs="宋体"/>
                <w:color w:val="000000"/>
                <w:kern w:val="0"/>
                <w:sz w:val="24"/>
                <w:szCs w:val="24"/>
              </w:rPr>
            </w:pPr>
            <w:r>
              <w:rPr>
                <w:rFonts w:hint="eastAsia" w:ascii="宋体" w:hAnsi="宋体" w:cs="宋体"/>
                <w:color w:val="000000"/>
                <w:kern w:val="0"/>
                <w:sz w:val="24"/>
                <w:szCs w:val="24"/>
              </w:rPr>
              <w:t>反映砖砌围墙面积</w:t>
            </w:r>
          </w:p>
        </w:tc>
      </w:tr>
      <w:tr w14:paraId="419F8CEC">
        <w:tblPrEx>
          <w:tblCellMar>
            <w:top w:w="0" w:type="dxa"/>
            <w:left w:w="108" w:type="dxa"/>
            <w:bottom w:w="0" w:type="dxa"/>
            <w:right w:w="108" w:type="dxa"/>
          </w:tblCellMar>
        </w:tblPrEx>
        <w:trPr>
          <w:trHeight w:val="525" w:hRule="atLeast"/>
        </w:trPr>
        <w:tc>
          <w:tcPr>
            <w:tcW w:w="592" w:type="pct"/>
            <w:vMerge w:val="continue"/>
            <w:tcBorders>
              <w:top w:val="single" w:color="auto" w:sz="4" w:space="0"/>
              <w:left w:val="single" w:color="auto" w:sz="4" w:space="0"/>
              <w:bottom w:val="single" w:color="auto" w:sz="4" w:space="0"/>
              <w:right w:val="single" w:color="auto" w:sz="4" w:space="0"/>
            </w:tcBorders>
            <w:vAlign w:val="center"/>
          </w:tcPr>
          <w:p w14:paraId="5B3B66F4">
            <w:pPr>
              <w:widowControl/>
              <w:jc w:val="left"/>
              <w:rPr>
                <w:rFonts w:ascii="宋体" w:hAnsi="宋体" w:cs="宋体"/>
                <w:color w:val="000000"/>
                <w:kern w:val="0"/>
                <w:sz w:val="24"/>
                <w:szCs w:val="24"/>
              </w:rPr>
            </w:pPr>
          </w:p>
        </w:tc>
        <w:tc>
          <w:tcPr>
            <w:tcW w:w="477" w:type="pct"/>
            <w:gridSpan w:val="2"/>
            <w:vMerge w:val="continue"/>
            <w:tcBorders>
              <w:top w:val="single" w:color="000000" w:sz="4" w:space="0"/>
              <w:left w:val="single" w:color="auto" w:sz="4" w:space="0"/>
              <w:bottom w:val="single" w:color="auto" w:sz="4" w:space="0"/>
              <w:right w:val="single" w:color="auto" w:sz="4" w:space="0"/>
            </w:tcBorders>
            <w:vAlign w:val="center"/>
          </w:tcPr>
          <w:p w14:paraId="53C447AC">
            <w:pPr>
              <w:widowControl/>
              <w:jc w:val="left"/>
              <w:rPr>
                <w:rFonts w:ascii="宋体" w:hAnsi="宋体" w:cs="宋体"/>
                <w:color w:val="000000"/>
                <w:kern w:val="0"/>
                <w:sz w:val="24"/>
                <w:szCs w:val="24"/>
              </w:rPr>
            </w:pPr>
          </w:p>
        </w:tc>
        <w:tc>
          <w:tcPr>
            <w:tcW w:w="636" w:type="pct"/>
            <w:tcBorders>
              <w:top w:val="nil"/>
              <w:left w:val="nil"/>
              <w:bottom w:val="single" w:color="auto" w:sz="4" w:space="0"/>
              <w:right w:val="single" w:color="auto" w:sz="4" w:space="0"/>
            </w:tcBorders>
            <w:shd w:val="clear" w:color="auto" w:fill="auto"/>
            <w:vAlign w:val="center"/>
          </w:tcPr>
          <w:p w14:paraId="32525AA7">
            <w:pPr>
              <w:widowControl/>
              <w:jc w:val="center"/>
              <w:rPr>
                <w:rFonts w:ascii="宋体" w:hAnsi="宋体" w:cs="宋体"/>
                <w:color w:val="000000"/>
                <w:kern w:val="0"/>
                <w:sz w:val="24"/>
                <w:szCs w:val="24"/>
              </w:rPr>
            </w:pPr>
            <w:r>
              <w:rPr>
                <w:rFonts w:hint="eastAsia" w:ascii="宋体" w:hAnsi="宋体" w:cs="宋体"/>
                <w:color w:val="000000"/>
                <w:kern w:val="0"/>
                <w:sz w:val="24"/>
                <w:szCs w:val="24"/>
              </w:rPr>
              <w:t>场地硬化面积</w:t>
            </w:r>
          </w:p>
        </w:tc>
        <w:tc>
          <w:tcPr>
            <w:tcW w:w="318" w:type="pct"/>
            <w:tcBorders>
              <w:top w:val="nil"/>
              <w:left w:val="nil"/>
              <w:bottom w:val="single" w:color="auto" w:sz="4" w:space="0"/>
              <w:right w:val="single" w:color="auto" w:sz="4" w:space="0"/>
            </w:tcBorders>
            <w:shd w:val="clear" w:color="auto" w:fill="auto"/>
            <w:noWrap/>
            <w:vAlign w:val="center"/>
          </w:tcPr>
          <w:p w14:paraId="6C71AB89">
            <w:pPr>
              <w:widowControl/>
              <w:jc w:val="center"/>
              <w:rPr>
                <w:rFonts w:ascii="宋体" w:hAnsi="宋体" w:cs="宋体"/>
                <w:color w:val="000000"/>
                <w:kern w:val="0"/>
                <w:sz w:val="24"/>
                <w:szCs w:val="24"/>
              </w:rPr>
            </w:pPr>
            <w:r>
              <w:rPr>
                <w:rFonts w:hint="eastAsia" w:ascii="宋体" w:hAnsi="宋体" w:cs="宋体"/>
                <w:color w:val="000000"/>
                <w:kern w:val="0"/>
                <w:sz w:val="24"/>
                <w:szCs w:val="24"/>
              </w:rPr>
              <w:t>=</w:t>
            </w:r>
          </w:p>
        </w:tc>
        <w:tc>
          <w:tcPr>
            <w:tcW w:w="371" w:type="pct"/>
            <w:tcBorders>
              <w:top w:val="nil"/>
              <w:left w:val="nil"/>
              <w:bottom w:val="single" w:color="auto" w:sz="4" w:space="0"/>
              <w:right w:val="single" w:color="auto" w:sz="4" w:space="0"/>
            </w:tcBorders>
            <w:shd w:val="clear" w:color="auto" w:fill="auto"/>
            <w:noWrap/>
            <w:vAlign w:val="center"/>
          </w:tcPr>
          <w:p w14:paraId="4FCB4FA2">
            <w:pPr>
              <w:widowControl/>
              <w:jc w:val="center"/>
              <w:rPr>
                <w:rFonts w:ascii="宋体" w:hAnsi="宋体" w:cs="宋体"/>
                <w:color w:val="000000"/>
                <w:kern w:val="0"/>
                <w:sz w:val="24"/>
                <w:szCs w:val="24"/>
              </w:rPr>
            </w:pPr>
            <w:r>
              <w:rPr>
                <w:rFonts w:hint="eastAsia" w:ascii="宋体" w:hAnsi="宋体" w:cs="宋体"/>
                <w:color w:val="000000"/>
                <w:kern w:val="0"/>
                <w:sz w:val="24"/>
                <w:szCs w:val="24"/>
              </w:rPr>
              <w:t>460</w:t>
            </w:r>
          </w:p>
        </w:tc>
        <w:tc>
          <w:tcPr>
            <w:tcW w:w="477" w:type="pct"/>
            <w:gridSpan w:val="2"/>
            <w:tcBorders>
              <w:top w:val="nil"/>
              <w:left w:val="nil"/>
              <w:bottom w:val="single" w:color="auto" w:sz="4" w:space="0"/>
              <w:right w:val="single" w:color="auto" w:sz="4" w:space="0"/>
            </w:tcBorders>
            <w:shd w:val="clear" w:color="auto" w:fill="auto"/>
            <w:noWrap/>
            <w:vAlign w:val="center"/>
          </w:tcPr>
          <w:p w14:paraId="30CD33E8">
            <w:pPr>
              <w:widowControl/>
              <w:jc w:val="center"/>
              <w:rPr>
                <w:rFonts w:ascii="宋体" w:hAnsi="宋体" w:cs="宋体"/>
                <w:color w:val="000000"/>
                <w:kern w:val="0"/>
                <w:sz w:val="24"/>
                <w:szCs w:val="24"/>
              </w:rPr>
            </w:pPr>
            <w:r>
              <w:rPr>
                <w:rFonts w:hint="eastAsia" w:ascii="宋体" w:hAnsi="宋体" w:cs="宋体"/>
                <w:color w:val="000000"/>
                <w:kern w:val="0"/>
                <w:sz w:val="24"/>
                <w:szCs w:val="24"/>
              </w:rPr>
              <w:t>平方米</w:t>
            </w:r>
          </w:p>
        </w:tc>
        <w:tc>
          <w:tcPr>
            <w:tcW w:w="477" w:type="pct"/>
            <w:tcBorders>
              <w:top w:val="nil"/>
              <w:left w:val="nil"/>
              <w:bottom w:val="single" w:color="auto" w:sz="4" w:space="0"/>
              <w:right w:val="single" w:color="auto" w:sz="4" w:space="0"/>
            </w:tcBorders>
            <w:shd w:val="clear" w:color="auto" w:fill="auto"/>
            <w:noWrap/>
            <w:vAlign w:val="center"/>
          </w:tcPr>
          <w:p w14:paraId="0EC9D5E9">
            <w:pPr>
              <w:widowControl/>
              <w:jc w:val="center"/>
              <w:rPr>
                <w:rFonts w:ascii="宋体" w:hAnsi="宋体" w:cs="宋体"/>
                <w:color w:val="000000"/>
                <w:kern w:val="0"/>
                <w:sz w:val="24"/>
                <w:szCs w:val="24"/>
              </w:rPr>
            </w:pPr>
            <w:r>
              <w:rPr>
                <w:rFonts w:hint="eastAsia" w:ascii="宋体" w:hAnsi="宋体" w:cs="宋体"/>
                <w:color w:val="000000"/>
                <w:kern w:val="0"/>
                <w:sz w:val="24"/>
                <w:szCs w:val="24"/>
              </w:rPr>
              <w:t>定量指标</w:t>
            </w:r>
          </w:p>
        </w:tc>
        <w:tc>
          <w:tcPr>
            <w:tcW w:w="902" w:type="pct"/>
            <w:gridSpan w:val="2"/>
            <w:tcBorders>
              <w:top w:val="nil"/>
              <w:left w:val="nil"/>
              <w:bottom w:val="single" w:color="auto" w:sz="4" w:space="0"/>
              <w:right w:val="single" w:color="auto" w:sz="4" w:space="0"/>
            </w:tcBorders>
            <w:shd w:val="clear" w:color="auto" w:fill="auto"/>
            <w:vAlign w:val="center"/>
          </w:tcPr>
          <w:p w14:paraId="26159E54">
            <w:pPr>
              <w:widowControl/>
              <w:jc w:val="left"/>
              <w:rPr>
                <w:rFonts w:ascii="宋体" w:hAnsi="宋体" w:cs="宋体"/>
                <w:color w:val="000000"/>
                <w:kern w:val="0"/>
                <w:sz w:val="24"/>
                <w:szCs w:val="24"/>
              </w:rPr>
            </w:pPr>
            <w:r>
              <w:rPr>
                <w:rFonts w:hint="eastAsia" w:ascii="宋体" w:hAnsi="宋体" w:cs="宋体"/>
                <w:color w:val="000000"/>
                <w:kern w:val="0"/>
                <w:sz w:val="24"/>
                <w:szCs w:val="24"/>
              </w:rPr>
              <w:t xml:space="preserve">依据：实施方案  来源：施工合同、项目验收资料 </w:t>
            </w:r>
          </w:p>
        </w:tc>
        <w:tc>
          <w:tcPr>
            <w:tcW w:w="750" w:type="pct"/>
            <w:tcBorders>
              <w:top w:val="nil"/>
              <w:left w:val="nil"/>
              <w:bottom w:val="single" w:color="auto" w:sz="4" w:space="0"/>
              <w:right w:val="single" w:color="auto" w:sz="4" w:space="0"/>
            </w:tcBorders>
            <w:shd w:val="clear" w:color="auto" w:fill="auto"/>
            <w:vAlign w:val="center"/>
          </w:tcPr>
          <w:p w14:paraId="40C80D55">
            <w:pPr>
              <w:widowControl/>
              <w:jc w:val="left"/>
              <w:rPr>
                <w:rFonts w:ascii="宋体" w:hAnsi="宋体" w:cs="宋体"/>
                <w:color w:val="000000"/>
                <w:kern w:val="0"/>
                <w:sz w:val="24"/>
                <w:szCs w:val="24"/>
              </w:rPr>
            </w:pPr>
            <w:r>
              <w:rPr>
                <w:rFonts w:hint="eastAsia" w:ascii="宋体" w:hAnsi="宋体" w:cs="宋体"/>
                <w:color w:val="000000"/>
                <w:kern w:val="0"/>
                <w:sz w:val="24"/>
                <w:szCs w:val="24"/>
              </w:rPr>
              <w:t>反映场地硬化面积</w:t>
            </w:r>
          </w:p>
        </w:tc>
      </w:tr>
      <w:tr w14:paraId="39B9099B">
        <w:tblPrEx>
          <w:tblCellMar>
            <w:top w:w="0" w:type="dxa"/>
            <w:left w:w="108" w:type="dxa"/>
            <w:bottom w:w="0" w:type="dxa"/>
            <w:right w:w="108" w:type="dxa"/>
          </w:tblCellMar>
        </w:tblPrEx>
        <w:trPr>
          <w:trHeight w:val="525" w:hRule="atLeast"/>
        </w:trPr>
        <w:tc>
          <w:tcPr>
            <w:tcW w:w="592" w:type="pct"/>
            <w:vMerge w:val="continue"/>
            <w:tcBorders>
              <w:top w:val="single" w:color="auto" w:sz="4" w:space="0"/>
              <w:left w:val="single" w:color="auto" w:sz="4" w:space="0"/>
              <w:bottom w:val="single" w:color="auto" w:sz="4" w:space="0"/>
              <w:right w:val="single" w:color="auto" w:sz="4" w:space="0"/>
            </w:tcBorders>
            <w:vAlign w:val="center"/>
          </w:tcPr>
          <w:p w14:paraId="0B50AC2D">
            <w:pPr>
              <w:widowControl/>
              <w:jc w:val="left"/>
              <w:rPr>
                <w:rFonts w:ascii="宋体" w:hAnsi="宋体" w:cs="宋体"/>
                <w:color w:val="000000"/>
                <w:kern w:val="0"/>
                <w:sz w:val="24"/>
                <w:szCs w:val="24"/>
              </w:rPr>
            </w:pPr>
          </w:p>
        </w:tc>
        <w:tc>
          <w:tcPr>
            <w:tcW w:w="477" w:type="pct"/>
            <w:gridSpan w:val="2"/>
            <w:vMerge w:val="continue"/>
            <w:tcBorders>
              <w:top w:val="single" w:color="000000" w:sz="4" w:space="0"/>
              <w:left w:val="single" w:color="auto" w:sz="4" w:space="0"/>
              <w:bottom w:val="single" w:color="auto" w:sz="4" w:space="0"/>
              <w:right w:val="single" w:color="auto" w:sz="4" w:space="0"/>
            </w:tcBorders>
            <w:vAlign w:val="center"/>
          </w:tcPr>
          <w:p w14:paraId="400C8F34">
            <w:pPr>
              <w:widowControl/>
              <w:jc w:val="left"/>
              <w:rPr>
                <w:rFonts w:ascii="宋体" w:hAnsi="宋体" w:cs="宋体"/>
                <w:color w:val="000000"/>
                <w:kern w:val="0"/>
                <w:sz w:val="24"/>
                <w:szCs w:val="24"/>
              </w:rPr>
            </w:pPr>
          </w:p>
        </w:tc>
        <w:tc>
          <w:tcPr>
            <w:tcW w:w="636" w:type="pct"/>
            <w:tcBorders>
              <w:top w:val="single" w:color="auto" w:sz="4" w:space="0"/>
              <w:left w:val="nil"/>
              <w:bottom w:val="single" w:color="auto" w:sz="4" w:space="0"/>
              <w:right w:val="single" w:color="auto" w:sz="4" w:space="0"/>
            </w:tcBorders>
            <w:shd w:val="clear" w:color="auto" w:fill="auto"/>
            <w:vAlign w:val="center"/>
          </w:tcPr>
          <w:p w14:paraId="534BE958">
            <w:pPr>
              <w:widowControl/>
              <w:jc w:val="center"/>
              <w:rPr>
                <w:rFonts w:ascii="宋体" w:hAnsi="宋体" w:cs="宋体"/>
                <w:color w:val="000000"/>
                <w:kern w:val="0"/>
                <w:sz w:val="24"/>
                <w:szCs w:val="24"/>
              </w:rPr>
            </w:pPr>
            <w:r>
              <w:rPr>
                <w:rFonts w:hint="eastAsia" w:ascii="宋体" w:hAnsi="宋体" w:cs="宋体"/>
                <w:color w:val="000000"/>
                <w:kern w:val="0"/>
                <w:sz w:val="24"/>
                <w:szCs w:val="24"/>
              </w:rPr>
              <w:t>安装锌钢栏杆</w:t>
            </w:r>
          </w:p>
        </w:tc>
        <w:tc>
          <w:tcPr>
            <w:tcW w:w="318" w:type="pct"/>
            <w:tcBorders>
              <w:top w:val="single" w:color="auto" w:sz="4" w:space="0"/>
              <w:left w:val="nil"/>
              <w:bottom w:val="single" w:color="auto" w:sz="4" w:space="0"/>
              <w:right w:val="single" w:color="auto" w:sz="4" w:space="0"/>
            </w:tcBorders>
            <w:shd w:val="clear" w:color="auto" w:fill="auto"/>
            <w:noWrap/>
            <w:vAlign w:val="center"/>
          </w:tcPr>
          <w:p w14:paraId="50BACF8E">
            <w:pPr>
              <w:widowControl/>
              <w:jc w:val="center"/>
              <w:rPr>
                <w:rFonts w:ascii="宋体" w:hAnsi="宋体" w:cs="宋体"/>
                <w:color w:val="000000"/>
                <w:kern w:val="0"/>
                <w:sz w:val="24"/>
                <w:szCs w:val="24"/>
              </w:rPr>
            </w:pPr>
            <w:r>
              <w:rPr>
                <w:rFonts w:hint="eastAsia" w:ascii="宋体" w:hAnsi="宋体" w:cs="宋体"/>
                <w:color w:val="000000"/>
                <w:kern w:val="0"/>
                <w:sz w:val="24"/>
                <w:szCs w:val="24"/>
              </w:rPr>
              <w:t>=</w:t>
            </w:r>
          </w:p>
        </w:tc>
        <w:tc>
          <w:tcPr>
            <w:tcW w:w="371" w:type="pct"/>
            <w:tcBorders>
              <w:top w:val="single" w:color="auto" w:sz="4" w:space="0"/>
              <w:left w:val="nil"/>
              <w:bottom w:val="single" w:color="auto" w:sz="4" w:space="0"/>
              <w:right w:val="single" w:color="auto" w:sz="4" w:space="0"/>
            </w:tcBorders>
            <w:shd w:val="clear" w:color="auto" w:fill="auto"/>
            <w:noWrap/>
            <w:vAlign w:val="center"/>
          </w:tcPr>
          <w:p w14:paraId="2D2686E2">
            <w:pPr>
              <w:widowControl/>
              <w:jc w:val="center"/>
              <w:rPr>
                <w:rFonts w:ascii="宋体" w:hAnsi="宋体" w:cs="宋体"/>
                <w:color w:val="000000"/>
                <w:kern w:val="0"/>
                <w:sz w:val="24"/>
                <w:szCs w:val="24"/>
              </w:rPr>
            </w:pPr>
            <w:r>
              <w:rPr>
                <w:rFonts w:hint="eastAsia" w:ascii="宋体" w:hAnsi="宋体" w:cs="宋体"/>
                <w:color w:val="000000"/>
                <w:kern w:val="0"/>
                <w:sz w:val="24"/>
                <w:szCs w:val="24"/>
              </w:rPr>
              <w:t>90</w:t>
            </w:r>
          </w:p>
        </w:tc>
        <w:tc>
          <w:tcPr>
            <w:tcW w:w="477" w:type="pct"/>
            <w:gridSpan w:val="2"/>
            <w:tcBorders>
              <w:top w:val="single" w:color="auto" w:sz="4" w:space="0"/>
              <w:left w:val="nil"/>
              <w:bottom w:val="single" w:color="auto" w:sz="4" w:space="0"/>
              <w:right w:val="single" w:color="auto" w:sz="4" w:space="0"/>
            </w:tcBorders>
            <w:shd w:val="clear" w:color="auto" w:fill="auto"/>
            <w:noWrap/>
            <w:vAlign w:val="center"/>
          </w:tcPr>
          <w:p w14:paraId="5D972815">
            <w:pPr>
              <w:widowControl/>
              <w:jc w:val="center"/>
              <w:rPr>
                <w:rFonts w:ascii="宋体" w:hAnsi="宋体" w:cs="宋体"/>
                <w:color w:val="000000"/>
                <w:kern w:val="0"/>
                <w:sz w:val="24"/>
                <w:szCs w:val="24"/>
              </w:rPr>
            </w:pPr>
            <w:r>
              <w:rPr>
                <w:rFonts w:hint="eastAsia" w:ascii="宋体" w:hAnsi="宋体" w:cs="宋体"/>
                <w:color w:val="000000"/>
                <w:kern w:val="0"/>
                <w:sz w:val="24"/>
                <w:szCs w:val="24"/>
              </w:rPr>
              <w:t>米</w:t>
            </w:r>
          </w:p>
        </w:tc>
        <w:tc>
          <w:tcPr>
            <w:tcW w:w="477" w:type="pct"/>
            <w:tcBorders>
              <w:top w:val="single" w:color="auto" w:sz="4" w:space="0"/>
              <w:left w:val="nil"/>
              <w:bottom w:val="single" w:color="auto" w:sz="4" w:space="0"/>
              <w:right w:val="single" w:color="auto" w:sz="4" w:space="0"/>
            </w:tcBorders>
            <w:shd w:val="clear" w:color="auto" w:fill="auto"/>
            <w:noWrap/>
            <w:vAlign w:val="center"/>
          </w:tcPr>
          <w:p w14:paraId="6DBAA8C5">
            <w:pPr>
              <w:widowControl/>
              <w:jc w:val="center"/>
              <w:rPr>
                <w:rFonts w:ascii="宋体" w:hAnsi="宋体" w:cs="宋体"/>
                <w:color w:val="000000"/>
                <w:kern w:val="0"/>
                <w:sz w:val="24"/>
                <w:szCs w:val="24"/>
              </w:rPr>
            </w:pPr>
            <w:r>
              <w:rPr>
                <w:rFonts w:hint="eastAsia" w:ascii="宋体" w:hAnsi="宋体" w:cs="宋体"/>
                <w:color w:val="000000"/>
                <w:kern w:val="0"/>
                <w:sz w:val="24"/>
                <w:szCs w:val="24"/>
              </w:rPr>
              <w:t>定量指标</w:t>
            </w:r>
          </w:p>
        </w:tc>
        <w:tc>
          <w:tcPr>
            <w:tcW w:w="902" w:type="pct"/>
            <w:gridSpan w:val="2"/>
            <w:tcBorders>
              <w:top w:val="single" w:color="auto" w:sz="4" w:space="0"/>
              <w:left w:val="nil"/>
              <w:bottom w:val="single" w:color="auto" w:sz="4" w:space="0"/>
              <w:right w:val="single" w:color="auto" w:sz="4" w:space="0"/>
            </w:tcBorders>
            <w:shd w:val="clear" w:color="auto" w:fill="auto"/>
            <w:vAlign w:val="center"/>
          </w:tcPr>
          <w:p w14:paraId="4F9257BF">
            <w:pPr>
              <w:widowControl/>
              <w:jc w:val="left"/>
              <w:rPr>
                <w:rFonts w:ascii="宋体" w:hAnsi="宋体" w:cs="宋体"/>
                <w:color w:val="000000"/>
                <w:kern w:val="0"/>
                <w:sz w:val="24"/>
                <w:szCs w:val="24"/>
              </w:rPr>
            </w:pPr>
            <w:r>
              <w:rPr>
                <w:rFonts w:hint="eastAsia" w:ascii="宋体" w:hAnsi="宋体" w:cs="宋体"/>
                <w:color w:val="000000"/>
                <w:kern w:val="0"/>
                <w:sz w:val="24"/>
                <w:szCs w:val="24"/>
              </w:rPr>
              <w:t xml:space="preserve">依据：实施方案  来源：施工合同、项目验收资料 </w:t>
            </w:r>
          </w:p>
        </w:tc>
        <w:tc>
          <w:tcPr>
            <w:tcW w:w="750" w:type="pct"/>
            <w:tcBorders>
              <w:top w:val="single" w:color="auto" w:sz="4" w:space="0"/>
              <w:left w:val="nil"/>
              <w:bottom w:val="single" w:color="auto" w:sz="4" w:space="0"/>
              <w:right w:val="single" w:color="auto" w:sz="4" w:space="0"/>
            </w:tcBorders>
            <w:shd w:val="clear" w:color="auto" w:fill="auto"/>
            <w:vAlign w:val="center"/>
          </w:tcPr>
          <w:p w14:paraId="3ABEADDF">
            <w:pPr>
              <w:widowControl/>
              <w:jc w:val="left"/>
              <w:rPr>
                <w:rFonts w:ascii="宋体" w:hAnsi="宋体" w:cs="宋体"/>
                <w:color w:val="000000"/>
                <w:kern w:val="0"/>
                <w:sz w:val="24"/>
                <w:szCs w:val="24"/>
              </w:rPr>
            </w:pPr>
            <w:r>
              <w:rPr>
                <w:rFonts w:hint="eastAsia" w:ascii="宋体" w:hAnsi="宋体" w:cs="宋体"/>
                <w:color w:val="000000"/>
                <w:kern w:val="0"/>
                <w:sz w:val="24"/>
                <w:szCs w:val="24"/>
              </w:rPr>
              <w:t>反映安装锌钢栏杆长度</w:t>
            </w:r>
          </w:p>
        </w:tc>
      </w:tr>
      <w:tr w14:paraId="397AF7BB">
        <w:tblPrEx>
          <w:tblCellMar>
            <w:top w:w="0" w:type="dxa"/>
            <w:left w:w="108" w:type="dxa"/>
            <w:bottom w:w="0" w:type="dxa"/>
            <w:right w:w="108" w:type="dxa"/>
          </w:tblCellMar>
        </w:tblPrEx>
        <w:trPr>
          <w:trHeight w:val="1052" w:hRule="atLeast"/>
        </w:trPr>
        <w:tc>
          <w:tcPr>
            <w:tcW w:w="592" w:type="pct"/>
            <w:vMerge w:val="continue"/>
            <w:tcBorders>
              <w:top w:val="single" w:color="auto" w:sz="4" w:space="0"/>
              <w:left w:val="single" w:color="auto" w:sz="4" w:space="0"/>
              <w:bottom w:val="single" w:color="auto" w:sz="4" w:space="0"/>
              <w:right w:val="single" w:color="auto" w:sz="4" w:space="0"/>
            </w:tcBorders>
            <w:vAlign w:val="center"/>
          </w:tcPr>
          <w:p w14:paraId="217A38BB">
            <w:pPr>
              <w:widowControl/>
              <w:jc w:val="left"/>
              <w:rPr>
                <w:rFonts w:ascii="宋体" w:hAnsi="宋体" w:cs="宋体"/>
                <w:color w:val="000000"/>
                <w:kern w:val="0"/>
                <w:sz w:val="24"/>
                <w:szCs w:val="24"/>
              </w:rPr>
            </w:pPr>
          </w:p>
        </w:tc>
        <w:tc>
          <w:tcPr>
            <w:tcW w:w="477" w:type="pct"/>
            <w:gridSpan w:val="2"/>
            <w:vMerge w:val="continue"/>
            <w:tcBorders>
              <w:top w:val="single" w:color="000000" w:sz="4" w:space="0"/>
              <w:left w:val="single" w:color="auto" w:sz="4" w:space="0"/>
              <w:bottom w:val="single" w:color="auto" w:sz="4" w:space="0"/>
              <w:right w:val="single" w:color="auto" w:sz="4" w:space="0"/>
            </w:tcBorders>
            <w:vAlign w:val="center"/>
          </w:tcPr>
          <w:p w14:paraId="01191DCF">
            <w:pPr>
              <w:widowControl/>
              <w:jc w:val="left"/>
              <w:rPr>
                <w:rFonts w:ascii="宋体" w:hAnsi="宋体" w:cs="宋体"/>
                <w:color w:val="000000"/>
                <w:kern w:val="0"/>
                <w:sz w:val="24"/>
                <w:szCs w:val="24"/>
              </w:rPr>
            </w:pPr>
          </w:p>
        </w:tc>
        <w:tc>
          <w:tcPr>
            <w:tcW w:w="636" w:type="pct"/>
            <w:tcBorders>
              <w:top w:val="single" w:color="auto" w:sz="4" w:space="0"/>
              <w:left w:val="nil"/>
              <w:bottom w:val="single" w:color="auto" w:sz="4" w:space="0"/>
              <w:right w:val="single" w:color="auto" w:sz="4" w:space="0"/>
            </w:tcBorders>
            <w:shd w:val="clear" w:color="auto" w:fill="auto"/>
            <w:vAlign w:val="center"/>
          </w:tcPr>
          <w:p w14:paraId="2576DED5">
            <w:pPr>
              <w:widowControl/>
              <w:jc w:val="center"/>
              <w:rPr>
                <w:rFonts w:ascii="宋体" w:hAnsi="宋体" w:cs="宋体"/>
                <w:color w:val="000000"/>
                <w:kern w:val="0"/>
                <w:sz w:val="24"/>
                <w:szCs w:val="24"/>
              </w:rPr>
            </w:pPr>
            <w:r>
              <w:rPr>
                <w:rFonts w:hint="eastAsia" w:ascii="宋体" w:hAnsi="宋体" w:cs="宋体"/>
                <w:color w:val="000000"/>
                <w:kern w:val="0"/>
                <w:sz w:val="24"/>
                <w:szCs w:val="24"/>
              </w:rPr>
              <w:t>污水管网修缮</w:t>
            </w:r>
          </w:p>
        </w:tc>
        <w:tc>
          <w:tcPr>
            <w:tcW w:w="318" w:type="pct"/>
            <w:tcBorders>
              <w:top w:val="single" w:color="auto" w:sz="4" w:space="0"/>
              <w:left w:val="nil"/>
              <w:bottom w:val="single" w:color="auto" w:sz="4" w:space="0"/>
              <w:right w:val="single" w:color="auto" w:sz="4" w:space="0"/>
            </w:tcBorders>
            <w:shd w:val="clear" w:color="auto" w:fill="auto"/>
            <w:noWrap/>
            <w:vAlign w:val="center"/>
          </w:tcPr>
          <w:p w14:paraId="43B341A9">
            <w:pPr>
              <w:widowControl/>
              <w:jc w:val="center"/>
              <w:rPr>
                <w:rFonts w:ascii="宋体" w:hAnsi="宋体" w:cs="宋体"/>
                <w:color w:val="000000"/>
                <w:kern w:val="0"/>
                <w:sz w:val="24"/>
                <w:szCs w:val="24"/>
              </w:rPr>
            </w:pPr>
            <w:r>
              <w:rPr>
                <w:rFonts w:hint="eastAsia" w:ascii="宋体" w:hAnsi="宋体" w:cs="宋体"/>
                <w:color w:val="000000"/>
                <w:kern w:val="0"/>
                <w:sz w:val="24"/>
                <w:szCs w:val="24"/>
              </w:rPr>
              <w:t>=</w:t>
            </w:r>
          </w:p>
        </w:tc>
        <w:tc>
          <w:tcPr>
            <w:tcW w:w="371" w:type="pct"/>
            <w:tcBorders>
              <w:top w:val="single" w:color="auto" w:sz="4" w:space="0"/>
              <w:left w:val="nil"/>
              <w:bottom w:val="single" w:color="auto" w:sz="4" w:space="0"/>
              <w:right w:val="single" w:color="auto" w:sz="4" w:space="0"/>
            </w:tcBorders>
            <w:shd w:val="clear" w:color="auto" w:fill="auto"/>
            <w:noWrap/>
            <w:vAlign w:val="center"/>
          </w:tcPr>
          <w:p w14:paraId="1A387625">
            <w:pPr>
              <w:widowControl/>
              <w:jc w:val="center"/>
              <w:rPr>
                <w:rFonts w:ascii="宋体" w:hAnsi="宋体" w:cs="宋体"/>
                <w:color w:val="000000"/>
                <w:kern w:val="0"/>
                <w:sz w:val="24"/>
                <w:szCs w:val="24"/>
              </w:rPr>
            </w:pPr>
            <w:r>
              <w:rPr>
                <w:rFonts w:hint="eastAsia" w:ascii="宋体" w:hAnsi="宋体" w:cs="宋体"/>
                <w:color w:val="000000"/>
                <w:kern w:val="0"/>
                <w:sz w:val="24"/>
                <w:szCs w:val="24"/>
              </w:rPr>
              <w:t>57</w:t>
            </w:r>
          </w:p>
        </w:tc>
        <w:tc>
          <w:tcPr>
            <w:tcW w:w="477" w:type="pct"/>
            <w:gridSpan w:val="2"/>
            <w:tcBorders>
              <w:top w:val="single" w:color="auto" w:sz="4" w:space="0"/>
              <w:left w:val="nil"/>
              <w:bottom w:val="single" w:color="auto" w:sz="4" w:space="0"/>
              <w:right w:val="single" w:color="auto" w:sz="4" w:space="0"/>
            </w:tcBorders>
            <w:shd w:val="clear" w:color="auto" w:fill="auto"/>
            <w:noWrap/>
            <w:vAlign w:val="center"/>
          </w:tcPr>
          <w:p w14:paraId="09A8608E">
            <w:pPr>
              <w:widowControl/>
              <w:jc w:val="center"/>
              <w:rPr>
                <w:rFonts w:ascii="宋体" w:hAnsi="宋体" w:cs="宋体"/>
                <w:color w:val="000000"/>
                <w:kern w:val="0"/>
                <w:sz w:val="24"/>
                <w:szCs w:val="24"/>
              </w:rPr>
            </w:pPr>
            <w:r>
              <w:rPr>
                <w:rFonts w:hint="eastAsia" w:ascii="宋体" w:hAnsi="宋体" w:cs="宋体"/>
                <w:color w:val="000000"/>
                <w:kern w:val="0"/>
                <w:sz w:val="24"/>
                <w:szCs w:val="24"/>
              </w:rPr>
              <w:t>米</w:t>
            </w:r>
          </w:p>
        </w:tc>
        <w:tc>
          <w:tcPr>
            <w:tcW w:w="477" w:type="pct"/>
            <w:tcBorders>
              <w:top w:val="single" w:color="auto" w:sz="4" w:space="0"/>
              <w:left w:val="nil"/>
              <w:bottom w:val="single" w:color="auto" w:sz="4" w:space="0"/>
              <w:right w:val="single" w:color="auto" w:sz="4" w:space="0"/>
            </w:tcBorders>
            <w:shd w:val="clear" w:color="auto" w:fill="auto"/>
            <w:noWrap/>
            <w:vAlign w:val="center"/>
          </w:tcPr>
          <w:p w14:paraId="7932EFD6">
            <w:pPr>
              <w:widowControl/>
              <w:jc w:val="center"/>
              <w:rPr>
                <w:rFonts w:ascii="宋体" w:hAnsi="宋体" w:cs="宋体"/>
                <w:color w:val="000000"/>
                <w:kern w:val="0"/>
                <w:sz w:val="24"/>
                <w:szCs w:val="24"/>
              </w:rPr>
            </w:pPr>
            <w:r>
              <w:rPr>
                <w:rFonts w:hint="eastAsia" w:ascii="宋体" w:hAnsi="宋体" w:cs="宋体"/>
                <w:color w:val="000000"/>
                <w:kern w:val="0"/>
                <w:sz w:val="24"/>
                <w:szCs w:val="24"/>
              </w:rPr>
              <w:t>定量指标</w:t>
            </w:r>
          </w:p>
        </w:tc>
        <w:tc>
          <w:tcPr>
            <w:tcW w:w="902" w:type="pct"/>
            <w:gridSpan w:val="2"/>
            <w:tcBorders>
              <w:top w:val="single" w:color="auto" w:sz="4" w:space="0"/>
              <w:left w:val="nil"/>
              <w:bottom w:val="single" w:color="auto" w:sz="4" w:space="0"/>
              <w:right w:val="single" w:color="auto" w:sz="4" w:space="0"/>
            </w:tcBorders>
            <w:shd w:val="clear" w:color="auto" w:fill="auto"/>
            <w:vAlign w:val="center"/>
          </w:tcPr>
          <w:p w14:paraId="5BD6140C">
            <w:pPr>
              <w:widowControl/>
              <w:jc w:val="left"/>
              <w:rPr>
                <w:rFonts w:ascii="宋体" w:hAnsi="宋体" w:cs="宋体"/>
                <w:color w:val="000000"/>
                <w:kern w:val="0"/>
                <w:sz w:val="24"/>
                <w:szCs w:val="24"/>
              </w:rPr>
            </w:pPr>
            <w:r>
              <w:rPr>
                <w:rFonts w:hint="eastAsia" w:ascii="宋体" w:hAnsi="宋体" w:cs="宋体"/>
                <w:color w:val="000000"/>
                <w:kern w:val="0"/>
                <w:sz w:val="24"/>
                <w:szCs w:val="24"/>
              </w:rPr>
              <w:t xml:space="preserve">依据：实施方案  来源：施工合同、项目验收资料 </w:t>
            </w:r>
          </w:p>
        </w:tc>
        <w:tc>
          <w:tcPr>
            <w:tcW w:w="750" w:type="pct"/>
            <w:tcBorders>
              <w:top w:val="single" w:color="auto" w:sz="4" w:space="0"/>
              <w:left w:val="nil"/>
              <w:bottom w:val="single" w:color="auto" w:sz="4" w:space="0"/>
              <w:right w:val="single" w:color="auto" w:sz="4" w:space="0"/>
            </w:tcBorders>
            <w:shd w:val="clear" w:color="auto" w:fill="auto"/>
            <w:vAlign w:val="center"/>
          </w:tcPr>
          <w:p w14:paraId="4F61C7D1">
            <w:pPr>
              <w:widowControl/>
              <w:jc w:val="left"/>
              <w:rPr>
                <w:rFonts w:ascii="宋体" w:hAnsi="宋体" w:cs="宋体"/>
                <w:color w:val="000000"/>
                <w:kern w:val="0"/>
                <w:sz w:val="24"/>
                <w:szCs w:val="24"/>
              </w:rPr>
            </w:pPr>
            <w:r>
              <w:rPr>
                <w:rFonts w:hint="eastAsia" w:ascii="宋体" w:hAnsi="宋体" w:cs="宋体"/>
                <w:color w:val="000000"/>
                <w:kern w:val="0"/>
                <w:sz w:val="24"/>
                <w:szCs w:val="24"/>
              </w:rPr>
              <w:t>反映污水管网修缮长度。</w:t>
            </w:r>
          </w:p>
        </w:tc>
      </w:tr>
      <w:tr w14:paraId="40FB0FBE">
        <w:tblPrEx>
          <w:tblCellMar>
            <w:top w:w="0" w:type="dxa"/>
            <w:left w:w="108" w:type="dxa"/>
            <w:bottom w:w="0" w:type="dxa"/>
            <w:right w:w="108" w:type="dxa"/>
          </w:tblCellMar>
        </w:tblPrEx>
        <w:trPr>
          <w:trHeight w:val="525" w:hRule="atLeast"/>
        </w:trPr>
        <w:tc>
          <w:tcPr>
            <w:tcW w:w="592" w:type="pct"/>
            <w:vMerge w:val="continue"/>
            <w:tcBorders>
              <w:top w:val="single" w:color="auto" w:sz="4" w:space="0"/>
              <w:left w:val="single" w:color="auto" w:sz="4" w:space="0"/>
              <w:bottom w:val="single" w:color="auto" w:sz="4" w:space="0"/>
              <w:right w:val="single" w:color="auto" w:sz="4" w:space="0"/>
            </w:tcBorders>
            <w:vAlign w:val="center"/>
          </w:tcPr>
          <w:p w14:paraId="57EB1E3E">
            <w:pPr>
              <w:widowControl/>
              <w:jc w:val="left"/>
              <w:rPr>
                <w:rFonts w:ascii="宋体" w:hAnsi="宋体" w:cs="宋体"/>
                <w:color w:val="000000"/>
                <w:kern w:val="0"/>
                <w:sz w:val="24"/>
                <w:szCs w:val="24"/>
              </w:rPr>
            </w:pPr>
          </w:p>
        </w:tc>
        <w:tc>
          <w:tcPr>
            <w:tcW w:w="477" w:type="pct"/>
            <w:gridSpan w:val="2"/>
            <w:tcBorders>
              <w:top w:val="single" w:color="auto" w:sz="4" w:space="0"/>
              <w:left w:val="nil"/>
              <w:bottom w:val="single" w:color="auto" w:sz="4" w:space="0"/>
              <w:right w:val="single" w:color="auto" w:sz="4" w:space="0"/>
            </w:tcBorders>
            <w:shd w:val="clear" w:color="auto" w:fill="auto"/>
            <w:vAlign w:val="center"/>
          </w:tcPr>
          <w:p w14:paraId="195281BA">
            <w:pPr>
              <w:widowControl/>
              <w:jc w:val="center"/>
              <w:rPr>
                <w:rFonts w:ascii="宋体" w:hAnsi="宋体" w:cs="宋体"/>
                <w:color w:val="000000"/>
                <w:kern w:val="0"/>
                <w:sz w:val="24"/>
                <w:szCs w:val="24"/>
              </w:rPr>
            </w:pPr>
            <w:r>
              <w:rPr>
                <w:rFonts w:hint="eastAsia" w:ascii="宋体" w:hAnsi="宋体" w:cs="宋体"/>
                <w:color w:val="000000"/>
                <w:kern w:val="0"/>
                <w:sz w:val="24"/>
                <w:szCs w:val="24"/>
              </w:rPr>
              <w:t>质量指标</w:t>
            </w:r>
          </w:p>
        </w:tc>
        <w:tc>
          <w:tcPr>
            <w:tcW w:w="636" w:type="pct"/>
            <w:tcBorders>
              <w:top w:val="nil"/>
              <w:left w:val="nil"/>
              <w:bottom w:val="single" w:color="auto" w:sz="4" w:space="0"/>
              <w:right w:val="single" w:color="auto" w:sz="4" w:space="0"/>
            </w:tcBorders>
            <w:shd w:val="clear" w:color="auto" w:fill="auto"/>
            <w:vAlign w:val="center"/>
          </w:tcPr>
          <w:p w14:paraId="6808C09E">
            <w:pPr>
              <w:widowControl/>
              <w:jc w:val="center"/>
              <w:rPr>
                <w:rFonts w:ascii="宋体" w:hAnsi="宋体" w:cs="宋体"/>
                <w:color w:val="000000"/>
                <w:kern w:val="0"/>
                <w:sz w:val="24"/>
                <w:szCs w:val="24"/>
              </w:rPr>
            </w:pPr>
            <w:r>
              <w:rPr>
                <w:rFonts w:hint="eastAsia" w:ascii="宋体" w:hAnsi="宋体" w:cs="宋体"/>
                <w:color w:val="000000"/>
                <w:kern w:val="0"/>
                <w:sz w:val="24"/>
                <w:szCs w:val="24"/>
              </w:rPr>
              <w:t>项目验收合格率</w:t>
            </w:r>
          </w:p>
        </w:tc>
        <w:tc>
          <w:tcPr>
            <w:tcW w:w="318" w:type="pct"/>
            <w:tcBorders>
              <w:top w:val="nil"/>
              <w:left w:val="nil"/>
              <w:bottom w:val="single" w:color="auto" w:sz="4" w:space="0"/>
              <w:right w:val="single" w:color="auto" w:sz="4" w:space="0"/>
            </w:tcBorders>
            <w:shd w:val="clear" w:color="auto" w:fill="auto"/>
            <w:noWrap/>
            <w:vAlign w:val="center"/>
          </w:tcPr>
          <w:p w14:paraId="3D8BC7D7">
            <w:pPr>
              <w:widowControl/>
              <w:jc w:val="center"/>
              <w:rPr>
                <w:rFonts w:ascii="宋体" w:hAnsi="宋体" w:cs="宋体"/>
                <w:color w:val="000000"/>
                <w:kern w:val="0"/>
                <w:sz w:val="24"/>
                <w:szCs w:val="24"/>
              </w:rPr>
            </w:pPr>
            <w:r>
              <w:rPr>
                <w:rFonts w:hint="eastAsia" w:ascii="宋体" w:hAnsi="宋体" w:cs="宋体"/>
                <w:color w:val="000000"/>
                <w:kern w:val="0"/>
                <w:sz w:val="24"/>
                <w:szCs w:val="24"/>
              </w:rPr>
              <w:t>=</w:t>
            </w:r>
          </w:p>
        </w:tc>
        <w:tc>
          <w:tcPr>
            <w:tcW w:w="371" w:type="pct"/>
            <w:tcBorders>
              <w:top w:val="nil"/>
              <w:left w:val="nil"/>
              <w:bottom w:val="single" w:color="auto" w:sz="4" w:space="0"/>
              <w:right w:val="single" w:color="auto" w:sz="4" w:space="0"/>
            </w:tcBorders>
            <w:shd w:val="clear" w:color="auto" w:fill="auto"/>
            <w:noWrap/>
            <w:vAlign w:val="center"/>
          </w:tcPr>
          <w:p w14:paraId="773BA317">
            <w:pPr>
              <w:widowControl/>
              <w:jc w:val="center"/>
              <w:rPr>
                <w:rFonts w:ascii="宋体" w:hAnsi="宋体" w:cs="宋体"/>
                <w:color w:val="000000"/>
                <w:kern w:val="0"/>
                <w:sz w:val="24"/>
                <w:szCs w:val="24"/>
              </w:rPr>
            </w:pPr>
            <w:r>
              <w:rPr>
                <w:rFonts w:hint="eastAsia" w:ascii="宋体" w:hAnsi="宋体" w:cs="宋体"/>
                <w:color w:val="000000"/>
                <w:kern w:val="0"/>
                <w:sz w:val="24"/>
                <w:szCs w:val="24"/>
              </w:rPr>
              <w:t>100</w:t>
            </w:r>
          </w:p>
        </w:tc>
        <w:tc>
          <w:tcPr>
            <w:tcW w:w="477" w:type="pct"/>
            <w:gridSpan w:val="2"/>
            <w:tcBorders>
              <w:top w:val="nil"/>
              <w:left w:val="nil"/>
              <w:bottom w:val="single" w:color="auto" w:sz="4" w:space="0"/>
              <w:right w:val="single" w:color="auto" w:sz="4" w:space="0"/>
            </w:tcBorders>
            <w:shd w:val="clear" w:color="auto" w:fill="auto"/>
            <w:noWrap/>
            <w:vAlign w:val="center"/>
          </w:tcPr>
          <w:p w14:paraId="2F0B6D72">
            <w:pPr>
              <w:widowControl/>
              <w:jc w:val="center"/>
              <w:rPr>
                <w:rFonts w:ascii="宋体" w:hAnsi="宋体" w:cs="宋体"/>
                <w:color w:val="000000"/>
                <w:kern w:val="0"/>
                <w:sz w:val="24"/>
                <w:szCs w:val="24"/>
              </w:rPr>
            </w:pPr>
            <w:r>
              <w:rPr>
                <w:rFonts w:hint="eastAsia" w:ascii="宋体" w:hAnsi="宋体" w:cs="宋体"/>
                <w:color w:val="000000"/>
                <w:kern w:val="0"/>
                <w:sz w:val="24"/>
                <w:szCs w:val="24"/>
              </w:rPr>
              <w:t>%</w:t>
            </w:r>
          </w:p>
        </w:tc>
        <w:tc>
          <w:tcPr>
            <w:tcW w:w="477" w:type="pct"/>
            <w:tcBorders>
              <w:top w:val="nil"/>
              <w:left w:val="nil"/>
              <w:bottom w:val="single" w:color="auto" w:sz="4" w:space="0"/>
              <w:right w:val="single" w:color="auto" w:sz="4" w:space="0"/>
            </w:tcBorders>
            <w:shd w:val="clear" w:color="auto" w:fill="auto"/>
            <w:noWrap/>
            <w:vAlign w:val="center"/>
          </w:tcPr>
          <w:p w14:paraId="02A5CDB4">
            <w:pPr>
              <w:widowControl/>
              <w:jc w:val="center"/>
              <w:rPr>
                <w:rFonts w:ascii="宋体" w:hAnsi="宋体" w:cs="宋体"/>
                <w:color w:val="000000"/>
                <w:kern w:val="0"/>
                <w:sz w:val="24"/>
                <w:szCs w:val="24"/>
              </w:rPr>
            </w:pPr>
            <w:r>
              <w:rPr>
                <w:rFonts w:hint="eastAsia" w:ascii="宋体" w:hAnsi="宋体" w:cs="宋体"/>
                <w:color w:val="000000"/>
                <w:kern w:val="0"/>
                <w:sz w:val="24"/>
                <w:szCs w:val="24"/>
              </w:rPr>
              <w:t>定量指标</w:t>
            </w:r>
          </w:p>
        </w:tc>
        <w:tc>
          <w:tcPr>
            <w:tcW w:w="902" w:type="pct"/>
            <w:gridSpan w:val="2"/>
            <w:tcBorders>
              <w:top w:val="nil"/>
              <w:left w:val="nil"/>
              <w:bottom w:val="single" w:color="auto" w:sz="4" w:space="0"/>
              <w:right w:val="single" w:color="auto" w:sz="4" w:space="0"/>
            </w:tcBorders>
            <w:shd w:val="clear" w:color="auto" w:fill="auto"/>
            <w:vAlign w:val="center"/>
          </w:tcPr>
          <w:p w14:paraId="220B22F5">
            <w:pPr>
              <w:widowControl/>
              <w:jc w:val="left"/>
              <w:rPr>
                <w:rFonts w:ascii="宋体" w:hAnsi="宋体" w:cs="宋体"/>
                <w:color w:val="000000"/>
                <w:kern w:val="0"/>
                <w:sz w:val="24"/>
                <w:szCs w:val="24"/>
              </w:rPr>
            </w:pPr>
            <w:r>
              <w:rPr>
                <w:rFonts w:hint="eastAsia" w:ascii="宋体" w:hAnsi="宋体" w:cs="宋体"/>
                <w:color w:val="000000"/>
                <w:kern w:val="0"/>
                <w:sz w:val="24"/>
                <w:szCs w:val="24"/>
              </w:rPr>
              <w:t xml:space="preserve">依据：实施方案  来源：施工合同、项目验收资料 </w:t>
            </w:r>
          </w:p>
        </w:tc>
        <w:tc>
          <w:tcPr>
            <w:tcW w:w="750" w:type="pct"/>
            <w:tcBorders>
              <w:top w:val="nil"/>
              <w:left w:val="nil"/>
              <w:bottom w:val="single" w:color="auto" w:sz="4" w:space="0"/>
              <w:right w:val="single" w:color="auto" w:sz="4" w:space="0"/>
            </w:tcBorders>
            <w:shd w:val="clear" w:color="auto" w:fill="auto"/>
            <w:vAlign w:val="center"/>
          </w:tcPr>
          <w:p w14:paraId="57662730">
            <w:pPr>
              <w:widowControl/>
              <w:jc w:val="left"/>
              <w:rPr>
                <w:rFonts w:ascii="宋体" w:hAnsi="宋体" w:cs="宋体"/>
                <w:color w:val="000000"/>
                <w:kern w:val="0"/>
                <w:sz w:val="24"/>
                <w:szCs w:val="24"/>
              </w:rPr>
            </w:pPr>
            <w:r>
              <w:rPr>
                <w:rFonts w:hint="eastAsia" w:ascii="宋体" w:hAnsi="宋体" w:cs="宋体"/>
                <w:color w:val="000000"/>
                <w:kern w:val="0"/>
                <w:sz w:val="24"/>
                <w:szCs w:val="24"/>
              </w:rPr>
              <w:t>反映项目验收合格率。验收合格率=验收合格数/总的验收数量</w:t>
            </w:r>
          </w:p>
        </w:tc>
      </w:tr>
      <w:tr w14:paraId="4A8BE776">
        <w:tblPrEx>
          <w:tblCellMar>
            <w:top w:w="0" w:type="dxa"/>
            <w:left w:w="108" w:type="dxa"/>
            <w:bottom w:w="0" w:type="dxa"/>
            <w:right w:w="108" w:type="dxa"/>
          </w:tblCellMar>
        </w:tblPrEx>
        <w:trPr>
          <w:trHeight w:val="525" w:hRule="atLeast"/>
        </w:trPr>
        <w:tc>
          <w:tcPr>
            <w:tcW w:w="592" w:type="pct"/>
            <w:tcBorders>
              <w:top w:val="single" w:color="auto" w:sz="4" w:space="0"/>
              <w:left w:val="single" w:color="auto" w:sz="4" w:space="0"/>
              <w:bottom w:val="single" w:color="auto" w:sz="4" w:space="0"/>
              <w:right w:val="single" w:color="auto" w:sz="4" w:space="0"/>
            </w:tcBorders>
            <w:shd w:val="clear" w:color="auto" w:fill="auto"/>
            <w:vAlign w:val="center"/>
          </w:tcPr>
          <w:p w14:paraId="244C85C0">
            <w:pPr>
              <w:widowControl/>
              <w:jc w:val="center"/>
              <w:rPr>
                <w:rFonts w:ascii="宋体" w:hAnsi="宋体" w:cs="宋体"/>
                <w:color w:val="000000"/>
                <w:kern w:val="0"/>
                <w:sz w:val="24"/>
                <w:szCs w:val="24"/>
              </w:rPr>
            </w:pPr>
            <w:r>
              <w:rPr>
                <w:rFonts w:hint="eastAsia" w:ascii="宋体" w:hAnsi="宋体" w:cs="宋体"/>
                <w:color w:val="000000"/>
                <w:kern w:val="0"/>
                <w:sz w:val="24"/>
                <w:szCs w:val="24"/>
              </w:rPr>
              <w:t>效益指标</w:t>
            </w:r>
          </w:p>
        </w:tc>
        <w:tc>
          <w:tcPr>
            <w:tcW w:w="477" w:type="pct"/>
            <w:gridSpan w:val="2"/>
            <w:tcBorders>
              <w:top w:val="nil"/>
              <w:left w:val="nil"/>
              <w:bottom w:val="single" w:color="auto" w:sz="4" w:space="0"/>
              <w:right w:val="single" w:color="auto" w:sz="4" w:space="0"/>
            </w:tcBorders>
            <w:shd w:val="clear" w:color="auto" w:fill="auto"/>
            <w:vAlign w:val="center"/>
          </w:tcPr>
          <w:p w14:paraId="613F0FE3">
            <w:pPr>
              <w:widowControl/>
              <w:jc w:val="center"/>
              <w:rPr>
                <w:rFonts w:ascii="宋体" w:hAnsi="宋体" w:cs="宋体"/>
                <w:color w:val="000000"/>
                <w:kern w:val="0"/>
                <w:sz w:val="24"/>
                <w:szCs w:val="24"/>
              </w:rPr>
            </w:pPr>
            <w:r>
              <w:rPr>
                <w:rFonts w:hint="eastAsia" w:ascii="宋体" w:hAnsi="宋体" w:cs="宋体"/>
                <w:color w:val="000000"/>
                <w:kern w:val="0"/>
                <w:sz w:val="24"/>
                <w:szCs w:val="24"/>
              </w:rPr>
              <w:t>社会效益</w:t>
            </w:r>
          </w:p>
        </w:tc>
        <w:tc>
          <w:tcPr>
            <w:tcW w:w="636" w:type="pct"/>
            <w:tcBorders>
              <w:top w:val="nil"/>
              <w:left w:val="nil"/>
              <w:bottom w:val="single" w:color="auto" w:sz="4" w:space="0"/>
              <w:right w:val="single" w:color="auto" w:sz="4" w:space="0"/>
            </w:tcBorders>
            <w:shd w:val="clear" w:color="auto" w:fill="auto"/>
            <w:vAlign w:val="center"/>
          </w:tcPr>
          <w:p w14:paraId="4E8C4B70">
            <w:pPr>
              <w:widowControl/>
              <w:jc w:val="center"/>
              <w:rPr>
                <w:rFonts w:ascii="宋体" w:hAnsi="宋体" w:cs="宋体"/>
                <w:color w:val="000000"/>
                <w:kern w:val="0"/>
                <w:sz w:val="24"/>
                <w:szCs w:val="24"/>
              </w:rPr>
            </w:pPr>
            <w:r>
              <w:rPr>
                <w:rFonts w:hint="eastAsia" w:ascii="宋体" w:hAnsi="宋体" w:cs="宋体"/>
                <w:color w:val="000000"/>
                <w:kern w:val="0"/>
                <w:sz w:val="24"/>
                <w:szCs w:val="24"/>
              </w:rPr>
              <w:t>完善当地的公共设施</w:t>
            </w:r>
          </w:p>
        </w:tc>
        <w:tc>
          <w:tcPr>
            <w:tcW w:w="318" w:type="pct"/>
            <w:tcBorders>
              <w:top w:val="nil"/>
              <w:left w:val="nil"/>
              <w:bottom w:val="single" w:color="auto" w:sz="4" w:space="0"/>
              <w:right w:val="single" w:color="auto" w:sz="4" w:space="0"/>
            </w:tcBorders>
            <w:shd w:val="clear" w:color="auto" w:fill="auto"/>
            <w:noWrap/>
            <w:vAlign w:val="center"/>
          </w:tcPr>
          <w:p w14:paraId="764B714A">
            <w:pPr>
              <w:widowControl/>
              <w:jc w:val="center"/>
              <w:rPr>
                <w:rFonts w:ascii="宋体" w:hAnsi="宋体" w:cs="宋体"/>
                <w:color w:val="000000"/>
                <w:kern w:val="0"/>
                <w:sz w:val="24"/>
                <w:szCs w:val="24"/>
              </w:rPr>
            </w:pPr>
            <w:r>
              <w:rPr>
                <w:rFonts w:hint="eastAsia" w:ascii="宋体" w:hAnsi="宋体" w:cs="宋体"/>
                <w:color w:val="000000"/>
                <w:kern w:val="0"/>
                <w:sz w:val="24"/>
                <w:szCs w:val="24"/>
              </w:rPr>
              <w:t>=</w:t>
            </w:r>
          </w:p>
        </w:tc>
        <w:tc>
          <w:tcPr>
            <w:tcW w:w="371" w:type="pct"/>
            <w:tcBorders>
              <w:top w:val="nil"/>
              <w:left w:val="nil"/>
              <w:bottom w:val="single" w:color="auto" w:sz="4" w:space="0"/>
              <w:right w:val="single" w:color="auto" w:sz="4" w:space="0"/>
            </w:tcBorders>
            <w:shd w:val="clear" w:color="auto" w:fill="auto"/>
            <w:noWrap/>
            <w:vAlign w:val="center"/>
          </w:tcPr>
          <w:p w14:paraId="6FDDC293">
            <w:pPr>
              <w:widowControl/>
              <w:jc w:val="center"/>
              <w:rPr>
                <w:rFonts w:ascii="宋体" w:hAnsi="宋体" w:cs="宋体"/>
                <w:color w:val="000000"/>
                <w:kern w:val="0"/>
                <w:sz w:val="24"/>
                <w:szCs w:val="24"/>
              </w:rPr>
            </w:pPr>
            <w:r>
              <w:rPr>
                <w:rFonts w:hint="eastAsia" w:ascii="宋体" w:hAnsi="宋体" w:cs="宋体"/>
                <w:color w:val="000000"/>
                <w:kern w:val="0"/>
                <w:sz w:val="24"/>
                <w:szCs w:val="24"/>
              </w:rPr>
              <w:t>完善</w:t>
            </w:r>
          </w:p>
        </w:tc>
        <w:tc>
          <w:tcPr>
            <w:tcW w:w="477" w:type="pct"/>
            <w:gridSpan w:val="2"/>
            <w:tcBorders>
              <w:top w:val="nil"/>
              <w:left w:val="nil"/>
              <w:bottom w:val="single" w:color="auto" w:sz="4" w:space="0"/>
              <w:right w:val="single" w:color="auto" w:sz="4" w:space="0"/>
            </w:tcBorders>
            <w:shd w:val="clear" w:color="auto" w:fill="auto"/>
            <w:noWrap/>
            <w:vAlign w:val="center"/>
          </w:tcPr>
          <w:p w14:paraId="4A8DC267">
            <w:pPr>
              <w:widowControl/>
              <w:jc w:val="center"/>
              <w:rPr>
                <w:rFonts w:ascii="宋体" w:hAnsi="宋体" w:cs="宋体"/>
                <w:color w:val="000000"/>
                <w:kern w:val="0"/>
                <w:sz w:val="24"/>
                <w:szCs w:val="24"/>
              </w:rPr>
            </w:pPr>
            <w:r>
              <w:rPr>
                <w:rFonts w:hint="eastAsia" w:ascii="宋体" w:hAnsi="宋体" w:cs="宋体"/>
                <w:color w:val="000000"/>
                <w:kern w:val="0"/>
                <w:sz w:val="24"/>
                <w:szCs w:val="24"/>
              </w:rPr>
              <w:t>是/否</w:t>
            </w:r>
          </w:p>
        </w:tc>
        <w:tc>
          <w:tcPr>
            <w:tcW w:w="477" w:type="pct"/>
            <w:tcBorders>
              <w:top w:val="nil"/>
              <w:left w:val="nil"/>
              <w:bottom w:val="single" w:color="auto" w:sz="4" w:space="0"/>
              <w:right w:val="single" w:color="auto" w:sz="4" w:space="0"/>
            </w:tcBorders>
            <w:shd w:val="clear" w:color="auto" w:fill="auto"/>
            <w:noWrap/>
            <w:vAlign w:val="center"/>
          </w:tcPr>
          <w:p w14:paraId="3911D2DA">
            <w:pPr>
              <w:widowControl/>
              <w:jc w:val="center"/>
              <w:rPr>
                <w:rFonts w:ascii="宋体" w:hAnsi="宋体" w:cs="宋体"/>
                <w:color w:val="000000"/>
                <w:kern w:val="0"/>
                <w:sz w:val="24"/>
                <w:szCs w:val="24"/>
              </w:rPr>
            </w:pPr>
            <w:r>
              <w:rPr>
                <w:rFonts w:hint="eastAsia" w:ascii="宋体" w:hAnsi="宋体" w:cs="宋体"/>
                <w:color w:val="000000"/>
                <w:kern w:val="0"/>
                <w:sz w:val="24"/>
                <w:szCs w:val="24"/>
              </w:rPr>
              <w:t>定性指标</w:t>
            </w:r>
          </w:p>
        </w:tc>
        <w:tc>
          <w:tcPr>
            <w:tcW w:w="902" w:type="pct"/>
            <w:gridSpan w:val="2"/>
            <w:tcBorders>
              <w:top w:val="nil"/>
              <w:left w:val="nil"/>
              <w:bottom w:val="single" w:color="auto" w:sz="4" w:space="0"/>
              <w:right w:val="single" w:color="auto" w:sz="4" w:space="0"/>
            </w:tcBorders>
            <w:shd w:val="clear" w:color="auto" w:fill="auto"/>
            <w:vAlign w:val="center"/>
          </w:tcPr>
          <w:p w14:paraId="1A67C234">
            <w:pPr>
              <w:widowControl/>
              <w:jc w:val="left"/>
              <w:rPr>
                <w:rFonts w:ascii="宋体" w:hAnsi="宋体" w:cs="宋体"/>
                <w:color w:val="000000"/>
                <w:kern w:val="0"/>
                <w:sz w:val="24"/>
                <w:szCs w:val="24"/>
              </w:rPr>
            </w:pPr>
            <w:r>
              <w:rPr>
                <w:rFonts w:hint="eastAsia" w:ascii="宋体" w:hAnsi="宋体" w:cs="宋体"/>
                <w:color w:val="000000"/>
                <w:kern w:val="0"/>
                <w:sz w:val="24"/>
                <w:szCs w:val="24"/>
              </w:rPr>
              <w:t>依据：实施方案  来源：工作报告</w:t>
            </w:r>
          </w:p>
        </w:tc>
        <w:tc>
          <w:tcPr>
            <w:tcW w:w="750" w:type="pct"/>
            <w:tcBorders>
              <w:top w:val="nil"/>
              <w:left w:val="nil"/>
              <w:bottom w:val="single" w:color="auto" w:sz="4" w:space="0"/>
              <w:right w:val="single" w:color="auto" w:sz="4" w:space="0"/>
            </w:tcBorders>
            <w:shd w:val="clear" w:color="auto" w:fill="auto"/>
            <w:vAlign w:val="center"/>
          </w:tcPr>
          <w:p w14:paraId="6F156C42">
            <w:pPr>
              <w:widowControl/>
              <w:jc w:val="left"/>
              <w:rPr>
                <w:rFonts w:ascii="宋体" w:hAnsi="宋体" w:cs="宋体"/>
                <w:color w:val="000000"/>
                <w:kern w:val="0"/>
                <w:sz w:val="24"/>
                <w:szCs w:val="24"/>
              </w:rPr>
            </w:pPr>
            <w:r>
              <w:rPr>
                <w:rFonts w:hint="eastAsia" w:ascii="宋体" w:hAnsi="宋体" w:cs="宋体"/>
                <w:color w:val="000000"/>
                <w:kern w:val="0"/>
                <w:sz w:val="24"/>
                <w:szCs w:val="24"/>
              </w:rPr>
              <w:t>反映项目预期效果。</w:t>
            </w:r>
          </w:p>
        </w:tc>
      </w:tr>
      <w:tr w14:paraId="7B805643">
        <w:tblPrEx>
          <w:tblCellMar>
            <w:top w:w="0" w:type="dxa"/>
            <w:left w:w="108" w:type="dxa"/>
            <w:bottom w:w="0" w:type="dxa"/>
            <w:right w:w="108" w:type="dxa"/>
          </w:tblCellMar>
        </w:tblPrEx>
        <w:trPr>
          <w:trHeight w:val="1561" w:hRule="atLeast"/>
        </w:trPr>
        <w:tc>
          <w:tcPr>
            <w:tcW w:w="592" w:type="pct"/>
            <w:tcBorders>
              <w:top w:val="nil"/>
              <w:left w:val="single" w:color="auto" w:sz="4" w:space="0"/>
              <w:bottom w:val="single" w:color="auto" w:sz="4" w:space="0"/>
              <w:right w:val="single" w:color="auto" w:sz="4" w:space="0"/>
            </w:tcBorders>
            <w:shd w:val="clear" w:color="auto" w:fill="auto"/>
            <w:vAlign w:val="center"/>
          </w:tcPr>
          <w:p w14:paraId="6E5AC00D">
            <w:pPr>
              <w:widowControl/>
              <w:jc w:val="center"/>
              <w:rPr>
                <w:rFonts w:ascii="宋体" w:hAnsi="宋体" w:cs="宋体"/>
                <w:color w:val="000000"/>
                <w:kern w:val="0"/>
                <w:sz w:val="24"/>
                <w:szCs w:val="24"/>
              </w:rPr>
            </w:pPr>
            <w:r>
              <w:rPr>
                <w:rFonts w:hint="eastAsia" w:ascii="宋体" w:hAnsi="宋体" w:cs="宋体"/>
                <w:color w:val="000000"/>
                <w:kern w:val="0"/>
                <w:sz w:val="24"/>
                <w:szCs w:val="24"/>
              </w:rPr>
              <w:t>满意度指标</w:t>
            </w:r>
          </w:p>
        </w:tc>
        <w:tc>
          <w:tcPr>
            <w:tcW w:w="477" w:type="pct"/>
            <w:gridSpan w:val="2"/>
            <w:tcBorders>
              <w:top w:val="nil"/>
              <w:left w:val="nil"/>
              <w:bottom w:val="single" w:color="auto" w:sz="4" w:space="0"/>
              <w:right w:val="single" w:color="auto" w:sz="4" w:space="0"/>
            </w:tcBorders>
            <w:shd w:val="clear" w:color="auto" w:fill="auto"/>
            <w:vAlign w:val="center"/>
          </w:tcPr>
          <w:p w14:paraId="6D2300A3">
            <w:pPr>
              <w:widowControl/>
              <w:jc w:val="center"/>
              <w:rPr>
                <w:rFonts w:ascii="宋体" w:hAnsi="宋体" w:cs="宋体"/>
                <w:color w:val="000000"/>
                <w:kern w:val="0"/>
                <w:sz w:val="24"/>
                <w:szCs w:val="24"/>
              </w:rPr>
            </w:pPr>
            <w:r>
              <w:rPr>
                <w:rFonts w:hint="eastAsia" w:ascii="宋体" w:hAnsi="宋体" w:cs="宋体"/>
                <w:color w:val="000000"/>
                <w:kern w:val="0"/>
                <w:sz w:val="24"/>
                <w:szCs w:val="24"/>
              </w:rPr>
              <w:t>服务对象满意度</w:t>
            </w:r>
          </w:p>
        </w:tc>
        <w:tc>
          <w:tcPr>
            <w:tcW w:w="636" w:type="pct"/>
            <w:tcBorders>
              <w:top w:val="nil"/>
              <w:left w:val="nil"/>
              <w:bottom w:val="single" w:color="auto" w:sz="4" w:space="0"/>
              <w:right w:val="single" w:color="auto" w:sz="4" w:space="0"/>
            </w:tcBorders>
            <w:shd w:val="clear" w:color="auto" w:fill="auto"/>
            <w:vAlign w:val="center"/>
          </w:tcPr>
          <w:p w14:paraId="032E0593">
            <w:pPr>
              <w:widowControl/>
              <w:jc w:val="center"/>
              <w:rPr>
                <w:rFonts w:ascii="宋体" w:hAnsi="宋体" w:cs="宋体"/>
                <w:color w:val="000000"/>
                <w:kern w:val="0"/>
                <w:sz w:val="24"/>
                <w:szCs w:val="24"/>
              </w:rPr>
            </w:pPr>
            <w:r>
              <w:rPr>
                <w:rFonts w:hint="eastAsia" w:ascii="宋体" w:hAnsi="宋体" w:cs="宋体"/>
                <w:color w:val="000000"/>
                <w:kern w:val="0"/>
                <w:sz w:val="24"/>
                <w:szCs w:val="24"/>
              </w:rPr>
              <w:t>受益对象满意度</w:t>
            </w:r>
          </w:p>
        </w:tc>
        <w:tc>
          <w:tcPr>
            <w:tcW w:w="318" w:type="pct"/>
            <w:tcBorders>
              <w:top w:val="nil"/>
              <w:left w:val="nil"/>
              <w:bottom w:val="single" w:color="auto" w:sz="4" w:space="0"/>
              <w:right w:val="single" w:color="auto" w:sz="4" w:space="0"/>
            </w:tcBorders>
            <w:shd w:val="clear" w:color="auto" w:fill="auto"/>
            <w:noWrap/>
            <w:vAlign w:val="center"/>
          </w:tcPr>
          <w:p w14:paraId="344C9744">
            <w:pPr>
              <w:widowControl/>
              <w:jc w:val="center"/>
              <w:rPr>
                <w:rFonts w:ascii="宋体" w:hAnsi="宋体" w:cs="宋体"/>
                <w:color w:val="000000"/>
                <w:kern w:val="0"/>
                <w:sz w:val="24"/>
                <w:szCs w:val="24"/>
              </w:rPr>
            </w:pPr>
            <w:r>
              <w:rPr>
                <w:rFonts w:hint="eastAsia" w:ascii="宋体" w:hAnsi="宋体" w:cs="宋体"/>
                <w:color w:val="000000"/>
                <w:kern w:val="0"/>
                <w:sz w:val="24"/>
                <w:szCs w:val="24"/>
              </w:rPr>
              <w:t>&gt;=</w:t>
            </w:r>
          </w:p>
        </w:tc>
        <w:tc>
          <w:tcPr>
            <w:tcW w:w="371" w:type="pct"/>
            <w:tcBorders>
              <w:top w:val="nil"/>
              <w:left w:val="nil"/>
              <w:bottom w:val="single" w:color="auto" w:sz="4" w:space="0"/>
              <w:right w:val="single" w:color="auto" w:sz="4" w:space="0"/>
            </w:tcBorders>
            <w:shd w:val="clear" w:color="auto" w:fill="auto"/>
            <w:noWrap/>
            <w:vAlign w:val="center"/>
          </w:tcPr>
          <w:p w14:paraId="2A02DEEC">
            <w:pPr>
              <w:widowControl/>
              <w:jc w:val="center"/>
              <w:rPr>
                <w:rFonts w:ascii="宋体" w:hAnsi="宋体" w:cs="宋体"/>
                <w:color w:val="000000"/>
                <w:kern w:val="0"/>
                <w:sz w:val="24"/>
                <w:szCs w:val="24"/>
              </w:rPr>
            </w:pPr>
            <w:r>
              <w:rPr>
                <w:rFonts w:hint="eastAsia" w:ascii="宋体" w:hAnsi="宋体" w:cs="宋体"/>
                <w:color w:val="000000"/>
                <w:kern w:val="0"/>
                <w:sz w:val="24"/>
                <w:szCs w:val="24"/>
              </w:rPr>
              <w:t>90</w:t>
            </w:r>
          </w:p>
        </w:tc>
        <w:tc>
          <w:tcPr>
            <w:tcW w:w="477" w:type="pct"/>
            <w:gridSpan w:val="2"/>
            <w:tcBorders>
              <w:top w:val="nil"/>
              <w:left w:val="nil"/>
              <w:bottom w:val="single" w:color="auto" w:sz="4" w:space="0"/>
              <w:right w:val="single" w:color="auto" w:sz="4" w:space="0"/>
            </w:tcBorders>
            <w:shd w:val="clear" w:color="auto" w:fill="auto"/>
            <w:noWrap/>
            <w:vAlign w:val="center"/>
          </w:tcPr>
          <w:p w14:paraId="14C45DC0">
            <w:pPr>
              <w:widowControl/>
              <w:jc w:val="center"/>
              <w:rPr>
                <w:rFonts w:ascii="宋体" w:hAnsi="宋体" w:cs="宋体"/>
                <w:color w:val="000000"/>
                <w:kern w:val="0"/>
                <w:sz w:val="24"/>
                <w:szCs w:val="24"/>
              </w:rPr>
            </w:pPr>
            <w:r>
              <w:rPr>
                <w:rFonts w:hint="eastAsia" w:ascii="宋体" w:hAnsi="宋体" w:cs="宋体"/>
                <w:color w:val="000000"/>
                <w:kern w:val="0"/>
                <w:sz w:val="24"/>
                <w:szCs w:val="24"/>
              </w:rPr>
              <w:t>%</w:t>
            </w:r>
          </w:p>
        </w:tc>
        <w:tc>
          <w:tcPr>
            <w:tcW w:w="477" w:type="pct"/>
            <w:tcBorders>
              <w:top w:val="nil"/>
              <w:left w:val="nil"/>
              <w:bottom w:val="single" w:color="auto" w:sz="4" w:space="0"/>
              <w:right w:val="single" w:color="auto" w:sz="4" w:space="0"/>
            </w:tcBorders>
            <w:shd w:val="clear" w:color="auto" w:fill="auto"/>
            <w:noWrap/>
            <w:vAlign w:val="center"/>
          </w:tcPr>
          <w:p w14:paraId="38BB7B58">
            <w:pPr>
              <w:widowControl/>
              <w:jc w:val="center"/>
              <w:rPr>
                <w:rFonts w:ascii="宋体" w:hAnsi="宋体" w:cs="宋体"/>
                <w:color w:val="000000"/>
                <w:kern w:val="0"/>
                <w:sz w:val="24"/>
                <w:szCs w:val="24"/>
              </w:rPr>
            </w:pPr>
            <w:r>
              <w:rPr>
                <w:rFonts w:hint="eastAsia" w:ascii="宋体" w:hAnsi="宋体" w:cs="宋体"/>
                <w:color w:val="000000"/>
                <w:kern w:val="0"/>
                <w:sz w:val="24"/>
                <w:szCs w:val="24"/>
              </w:rPr>
              <w:t>定量指标</w:t>
            </w:r>
          </w:p>
        </w:tc>
        <w:tc>
          <w:tcPr>
            <w:tcW w:w="902" w:type="pct"/>
            <w:gridSpan w:val="2"/>
            <w:tcBorders>
              <w:top w:val="nil"/>
              <w:left w:val="nil"/>
              <w:bottom w:val="single" w:color="auto" w:sz="4" w:space="0"/>
              <w:right w:val="single" w:color="auto" w:sz="4" w:space="0"/>
            </w:tcBorders>
            <w:shd w:val="clear" w:color="auto" w:fill="auto"/>
            <w:vAlign w:val="center"/>
          </w:tcPr>
          <w:p w14:paraId="5CAC7A7B">
            <w:pPr>
              <w:widowControl/>
              <w:jc w:val="left"/>
              <w:rPr>
                <w:rFonts w:ascii="宋体" w:hAnsi="宋体" w:cs="宋体"/>
                <w:color w:val="000000"/>
                <w:kern w:val="0"/>
                <w:sz w:val="24"/>
                <w:szCs w:val="24"/>
              </w:rPr>
            </w:pPr>
            <w:r>
              <w:rPr>
                <w:rFonts w:hint="eastAsia" w:ascii="宋体" w:hAnsi="宋体" w:cs="宋体"/>
                <w:color w:val="000000"/>
                <w:kern w:val="0"/>
                <w:sz w:val="24"/>
                <w:szCs w:val="24"/>
              </w:rPr>
              <w:t>依据：实施方案  来源：问卷调查</w:t>
            </w:r>
          </w:p>
        </w:tc>
        <w:tc>
          <w:tcPr>
            <w:tcW w:w="750" w:type="pct"/>
            <w:tcBorders>
              <w:top w:val="nil"/>
              <w:left w:val="nil"/>
              <w:bottom w:val="single" w:color="auto" w:sz="4" w:space="0"/>
              <w:right w:val="single" w:color="auto" w:sz="4" w:space="0"/>
            </w:tcBorders>
            <w:shd w:val="clear" w:color="auto" w:fill="auto"/>
            <w:vAlign w:val="center"/>
          </w:tcPr>
          <w:p w14:paraId="0CAF10A0">
            <w:pPr>
              <w:widowControl/>
              <w:jc w:val="left"/>
              <w:rPr>
                <w:rFonts w:ascii="宋体" w:hAnsi="宋体" w:cs="宋体"/>
                <w:color w:val="000000"/>
                <w:kern w:val="0"/>
                <w:sz w:val="24"/>
                <w:szCs w:val="24"/>
              </w:rPr>
            </w:pPr>
            <w:r>
              <w:rPr>
                <w:rFonts w:hint="eastAsia" w:ascii="宋体" w:hAnsi="宋体" w:cs="宋体"/>
                <w:color w:val="000000"/>
                <w:kern w:val="0"/>
                <w:sz w:val="24"/>
                <w:szCs w:val="24"/>
              </w:rPr>
              <w:t>反映受益对象满意度。受益对象满意度=调查中满意和较满意的受益对象数/调查总人数*100%</w:t>
            </w:r>
          </w:p>
        </w:tc>
      </w:tr>
    </w:tbl>
    <w:p w14:paraId="2EE0F7E2">
      <w:pPr>
        <w:pStyle w:val="2"/>
        <w:rPr>
          <w:rFonts w:ascii="方正黑体_GBK" w:hAnsi="方正小标宋_GBK" w:eastAsia="方正黑体_GBK" w:cs="方正小标宋_GBK"/>
          <w:sz w:val="28"/>
          <w:szCs w:val="28"/>
        </w:rPr>
      </w:pPr>
    </w:p>
    <w:p w14:paraId="141299A7">
      <w:pPr>
        <w:pStyle w:val="2"/>
        <w:rPr>
          <w:rFonts w:ascii="方正黑体_GBK" w:hAnsi="方正小标宋_GBK" w:eastAsia="方正黑体_GBK" w:cs="方正小标宋_GBK"/>
          <w:sz w:val="28"/>
          <w:szCs w:val="28"/>
        </w:rPr>
      </w:pPr>
    </w:p>
    <w:p w14:paraId="43C63F72">
      <w:pPr>
        <w:pStyle w:val="2"/>
        <w:rPr>
          <w:rFonts w:ascii="方正黑体_GBK" w:hAnsi="方正小标宋_GBK" w:eastAsia="方正黑体_GBK" w:cs="方正小标宋_GBK"/>
          <w:sz w:val="28"/>
          <w:szCs w:val="28"/>
        </w:rPr>
      </w:pPr>
    </w:p>
    <w:p w14:paraId="6AFD2702">
      <w:pPr>
        <w:pStyle w:val="2"/>
        <w:rPr>
          <w:rFonts w:ascii="方正黑体_GBK" w:hAnsi="方正小标宋_GBK" w:eastAsia="方正黑体_GBK" w:cs="方正小标宋_GBK"/>
          <w:sz w:val="28"/>
          <w:szCs w:val="28"/>
        </w:rPr>
      </w:pPr>
    </w:p>
    <w:p w14:paraId="2C72A6BD">
      <w:pPr>
        <w:pStyle w:val="2"/>
        <w:rPr>
          <w:rFonts w:ascii="方正黑体_GBK" w:hAnsi="方正小标宋_GBK" w:eastAsia="方正黑体_GBK" w:cs="方正小标宋_GBK"/>
          <w:sz w:val="28"/>
          <w:szCs w:val="28"/>
        </w:rPr>
      </w:pPr>
    </w:p>
    <w:p w14:paraId="0EA71EC5">
      <w:pPr>
        <w:pStyle w:val="2"/>
        <w:rPr>
          <w:rFonts w:ascii="方正黑体_GBK" w:hAnsi="方正小标宋_GBK" w:eastAsia="方正黑体_GBK" w:cs="方正小标宋_GBK"/>
          <w:sz w:val="28"/>
          <w:szCs w:val="28"/>
        </w:rPr>
      </w:pPr>
    </w:p>
    <w:p w14:paraId="42764684">
      <w:pPr>
        <w:pStyle w:val="2"/>
        <w:rPr>
          <w:rFonts w:ascii="方正黑体_GBK" w:hAnsi="方正小标宋_GBK" w:eastAsia="方正黑体_GBK" w:cs="方正小标宋_GBK"/>
          <w:sz w:val="28"/>
          <w:szCs w:val="28"/>
        </w:rPr>
      </w:pPr>
    </w:p>
    <w:p w14:paraId="6C9621D4">
      <w:pPr>
        <w:pStyle w:val="2"/>
        <w:rPr>
          <w:rFonts w:ascii="方正黑体_GBK" w:hAnsi="方正小标宋_GBK" w:eastAsia="方正黑体_GBK" w:cs="方正小标宋_GBK"/>
          <w:sz w:val="28"/>
          <w:szCs w:val="28"/>
        </w:rPr>
      </w:pPr>
    </w:p>
    <w:p w14:paraId="73E79866">
      <w:pPr>
        <w:pStyle w:val="2"/>
        <w:rPr>
          <w:rFonts w:ascii="方正黑体_GBK" w:hAnsi="方正小标宋_GBK" w:eastAsia="方正黑体_GBK" w:cs="方正小标宋_GBK"/>
          <w:sz w:val="28"/>
          <w:szCs w:val="28"/>
        </w:rPr>
      </w:pPr>
    </w:p>
    <w:p w14:paraId="3D0D6449">
      <w:pPr>
        <w:pStyle w:val="2"/>
        <w:rPr>
          <w:rFonts w:ascii="方正黑体_GBK" w:hAnsi="方正小标宋_GBK" w:eastAsia="方正黑体_GBK" w:cs="方正小标宋_GBK"/>
          <w:sz w:val="28"/>
          <w:szCs w:val="28"/>
        </w:rPr>
      </w:pPr>
    </w:p>
    <w:p w14:paraId="52A73571">
      <w:pPr>
        <w:spacing w:line="560" w:lineRule="exact"/>
        <w:rPr>
          <w:rFonts w:ascii="方正黑体_GBK" w:hAnsi="方正小标宋_GBK" w:eastAsia="方正黑体_GBK" w:cs="方正小标宋_GBK"/>
          <w:sz w:val="44"/>
          <w:szCs w:val="44"/>
        </w:rPr>
      </w:pPr>
      <w:r>
        <w:rPr>
          <w:rFonts w:hint="eastAsia" w:ascii="方正黑体_GBK" w:hAnsi="方正小标宋_GBK" w:eastAsia="方正黑体_GBK" w:cs="方正小标宋_GBK"/>
          <w:sz w:val="28"/>
          <w:szCs w:val="28"/>
        </w:rPr>
        <w:t>附件2</w:t>
      </w:r>
    </w:p>
    <w:p w14:paraId="4A074E5E">
      <w:pPr>
        <w:spacing w:line="560" w:lineRule="exact"/>
        <w:jc w:val="center"/>
        <w:rPr>
          <w:rFonts w:ascii="Times New Roman" w:hAnsi="Times New Roman" w:eastAsia="黑体"/>
          <w:sz w:val="44"/>
          <w:szCs w:val="44"/>
        </w:rPr>
      </w:pPr>
      <w:r>
        <w:rPr>
          <w:rFonts w:hint="eastAsia" w:ascii="方正小标宋_GBK" w:hAnsi="方正小标宋_GBK" w:eastAsia="方正小标宋_GBK" w:cs="方正小标宋_GBK"/>
          <w:sz w:val="44"/>
          <w:szCs w:val="44"/>
        </w:rPr>
        <w:t>项目资金绩效目标表</w:t>
      </w:r>
    </w:p>
    <w:p w14:paraId="34263518">
      <w:pPr>
        <w:pStyle w:val="2"/>
        <w:rPr>
          <w:rFonts w:ascii="方正黑体_GBK" w:hAnsi="方正小标宋_GBK" w:eastAsia="方正黑体_GBK" w:cs="方正小标宋_GBK"/>
          <w:sz w:val="28"/>
          <w:szCs w:val="28"/>
        </w:rPr>
      </w:pPr>
    </w:p>
    <w:tbl>
      <w:tblPr>
        <w:tblStyle w:val="4"/>
        <w:tblW w:w="5000" w:type="pct"/>
        <w:tblInd w:w="0" w:type="dxa"/>
        <w:tblLayout w:type="fixed"/>
        <w:tblCellMar>
          <w:top w:w="0" w:type="dxa"/>
          <w:left w:w="108" w:type="dxa"/>
          <w:bottom w:w="0" w:type="dxa"/>
          <w:right w:w="108" w:type="dxa"/>
        </w:tblCellMar>
      </w:tblPr>
      <w:tblGrid>
        <w:gridCol w:w="1583"/>
        <w:gridCol w:w="267"/>
        <w:gridCol w:w="1150"/>
        <w:gridCol w:w="1559"/>
        <w:gridCol w:w="850"/>
        <w:gridCol w:w="1134"/>
        <w:gridCol w:w="802"/>
        <w:gridCol w:w="48"/>
        <w:gridCol w:w="1278"/>
        <w:gridCol w:w="1209"/>
        <w:gridCol w:w="1342"/>
        <w:gridCol w:w="2147"/>
      </w:tblGrid>
      <w:tr w14:paraId="5B27C699">
        <w:tblPrEx>
          <w:tblCellMar>
            <w:top w:w="0" w:type="dxa"/>
            <w:left w:w="108" w:type="dxa"/>
            <w:bottom w:w="0" w:type="dxa"/>
            <w:right w:w="108" w:type="dxa"/>
          </w:tblCellMar>
        </w:tblPrEx>
        <w:trPr>
          <w:trHeight w:val="664" w:hRule="atLeast"/>
        </w:trPr>
        <w:tc>
          <w:tcPr>
            <w:tcW w:w="692"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2ABE5289">
            <w:pPr>
              <w:widowControl/>
              <w:jc w:val="center"/>
              <w:rPr>
                <w:rFonts w:ascii="宋体" w:hAnsi="宋体" w:cs="宋体"/>
                <w:color w:val="000000"/>
                <w:kern w:val="0"/>
                <w:sz w:val="24"/>
                <w:szCs w:val="24"/>
              </w:rPr>
            </w:pPr>
            <w:r>
              <w:rPr>
                <w:rFonts w:hint="eastAsia" w:ascii="宋体" w:hAnsi="宋体" w:cs="宋体"/>
                <w:color w:val="000000"/>
                <w:kern w:val="0"/>
                <w:sz w:val="24"/>
                <w:szCs w:val="24"/>
              </w:rPr>
              <w:t>项目名称</w:t>
            </w:r>
          </w:p>
        </w:tc>
        <w:tc>
          <w:tcPr>
            <w:tcW w:w="2055" w:type="pct"/>
            <w:gridSpan w:val="5"/>
            <w:tcBorders>
              <w:top w:val="single" w:color="auto" w:sz="4" w:space="0"/>
              <w:left w:val="nil"/>
              <w:bottom w:val="single" w:color="auto" w:sz="4" w:space="0"/>
              <w:right w:val="single" w:color="000000" w:sz="4" w:space="0"/>
            </w:tcBorders>
            <w:shd w:val="clear" w:color="auto" w:fill="auto"/>
            <w:noWrap/>
            <w:vAlign w:val="center"/>
          </w:tcPr>
          <w:p w14:paraId="58593745">
            <w:pPr>
              <w:widowControl/>
              <w:jc w:val="center"/>
              <w:rPr>
                <w:rFonts w:ascii="宋体" w:hAnsi="宋体" w:cs="宋体"/>
                <w:color w:val="000000"/>
                <w:kern w:val="0"/>
                <w:sz w:val="24"/>
                <w:szCs w:val="24"/>
              </w:rPr>
            </w:pPr>
            <w:r>
              <w:rPr>
                <w:rFonts w:hint="eastAsia" w:ascii="宋体" w:hAnsi="宋体" w:cs="宋体"/>
                <w:color w:val="000000"/>
                <w:kern w:val="0"/>
                <w:sz w:val="24"/>
                <w:szCs w:val="24"/>
              </w:rPr>
              <w:t>水塘镇水塘社区哪得龙安置点以奖代补资金</w:t>
            </w:r>
          </w:p>
        </w:tc>
        <w:tc>
          <w:tcPr>
            <w:tcW w:w="948" w:type="pct"/>
            <w:gridSpan w:val="3"/>
            <w:tcBorders>
              <w:top w:val="single" w:color="auto" w:sz="4" w:space="0"/>
              <w:left w:val="nil"/>
              <w:bottom w:val="single" w:color="auto" w:sz="4" w:space="0"/>
              <w:right w:val="single" w:color="000000" w:sz="4" w:space="0"/>
            </w:tcBorders>
            <w:shd w:val="clear" w:color="auto" w:fill="auto"/>
            <w:noWrap/>
            <w:vAlign w:val="center"/>
          </w:tcPr>
          <w:p w14:paraId="667AC647">
            <w:pPr>
              <w:widowControl/>
              <w:jc w:val="center"/>
              <w:rPr>
                <w:rFonts w:ascii="宋体" w:hAnsi="宋体" w:cs="宋体"/>
                <w:color w:val="000000"/>
                <w:kern w:val="0"/>
                <w:sz w:val="24"/>
                <w:szCs w:val="24"/>
              </w:rPr>
            </w:pPr>
            <w:r>
              <w:rPr>
                <w:rFonts w:hint="eastAsia" w:ascii="宋体" w:hAnsi="宋体" w:cs="宋体"/>
                <w:color w:val="000000"/>
                <w:kern w:val="0"/>
                <w:sz w:val="24"/>
                <w:szCs w:val="24"/>
              </w:rPr>
              <w:t>资金安排（万元）</w:t>
            </w:r>
          </w:p>
        </w:tc>
        <w:tc>
          <w:tcPr>
            <w:tcW w:w="1305" w:type="pct"/>
            <w:gridSpan w:val="2"/>
            <w:tcBorders>
              <w:top w:val="single" w:color="auto" w:sz="4" w:space="0"/>
              <w:left w:val="nil"/>
              <w:bottom w:val="single" w:color="auto" w:sz="4" w:space="0"/>
              <w:right w:val="single" w:color="000000" w:sz="4" w:space="0"/>
            </w:tcBorders>
            <w:shd w:val="clear" w:color="auto" w:fill="auto"/>
            <w:noWrap/>
            <w:vAlign w:val="center"/>
          </w:tcPr>
          <w:p w14:paraId="34B64BA2">
            <w:pPr>
              <w:widowControl/>
              <w:jc w:val="center"/>
              <w:rPr>
                <w:rFonts w:ascii="宋体" w:hAnsi="宋体" w:cs="宋体"/>
                <w:color w:val="000000"/>
                <w:kern w:val="0"/>
                <w:sz w:val="24"/>
                <w:szCs w:val="24"/>
              </w:rPr>
            </w:pPr>
            <w:r>
              <w:rPr>
                <w:rFonts w:hint="eastAsia" w:ascii="宋体" w:hAnsi="宋体" w:cs="宋体"/>
                <w:color w:val="000000"/>
                <w:kern w:val="0"/>
                <w:sz w:val="24"/>
                <w:szCs w:val="24"/>
              </w:rPr>
              <w:t>25</w:t>
            </w:r>
          </w:p>
        </w:tc>
      </w:tr>
      <w:tr w14:paraId="72ED9A2B">
        <w:tblPrEx>
          <w:tblCellMar>
            <w:top w:w="0" w:type="dxa"/>
            <w:left w:w="108" w:type="dxa"/>
            <w:bottom w:w="0" w:type="dxa"/>
            <w:right w:w="108" w:type="dxa"/>
          </w:tblCellMar>
        </w:tblPrEx>
        <w:trPr>
          <w:trHeight w:val="1650" w:hRule="atLeast"/>
        </w:trPr>
        <w:tc>
          <w:tcPr>
            <w:tcW w:w="692" w:type="pct"/>
            <w:gridSpan w:val="2"/>
            <w:tcBorders>
              <w:top w:val="nil"/>
              <w:left w:val="single" w:color="auto" w:sz="4" w:space="0"/>
              <w:bottom w:val="single" w:color="auto" w:sz="4" w:space="0"/>
              <w:right w:val="single" w:color="auto" w:sz="4" w:space="0"/>
            </w:tcBorders>
            <w:shd w:val="clear" w:color="auto" w:fill="auto"/>
            <w:vAlign w:val="center"/>
          </w:tcPr>
          <w:p w14:paraId="1685B3DA">
            <w:pPr>
              <w:widowControl/>
              <w:jc w:val="center"/>
              <w:rPr>
                <w:rFonts w:ascii="宋体" w:hAnsi="宋体" w:cs="宋体"/>
                <w:color w:val="000000"/>
                <w:kern w:val="0"/>
                <w:sz w:val="24"/>
                <w:szCs w:val="24"/>
              </w:rPr>
            </w:pPr>
            <w:r>
              <w:rPr>
                <w:rFonts w:hint="eastAsia" w:ascii="宋体" w:hAnsi="宋体" w:cs="宋体"/>
                <w:color w:val="000000"/>
                <w:kern w:val="0"/>
                <w:sz w:val="24"/>
                <w:szCs w:val="24"/>
              </w:rPr>
              <w:t>项目年度目标</w:t>
            </w:r>
          </w:p>
        </w:tc>
        <w:tc>
          <w:tcPr>
            <w:tcW w:w="4308" w:type="pct"/>
            <w:gridSpan w:val="10"/>
            <w:tcBorders>
              <w:top w:val="single" w:color="auto" w:sz="4" w:space="0"/>
              <w:left w:val="nil"/>
              <w:bottom w:val="single" w:color="auto" w:sz="4" w:space="0"/>
              <w:right w:val="single" w:color="auto" w:sz="4" w:space="0"/>
            </w:tcBorders>
            <w:shd w:val="clear" w:color="auto" w:fill="auto"/>
          </w:tcPr>
          <w:p w14:paraId="4FD77E85">
            <w:pPr>
              <w:pStyle w:val="11"/>
              <w:widowControl/>
              <w:numPr>
                <w:ilvl w:val="0"/>
                <w:numId w:val="3"/>
              </w:numPr>
              <w:ind w:firstLineChars="0"/>
              <w:jc w:val="center"/>
              <w:rPr>
                <w:rFonts w:ascii="宋体" w:hAnsi="宋体" w:cs="宋体"/>
                <w:color w:val="000000"/>
                <w:kern w:val="0"/>
                <w:sz w:val="24"/>
                <w:szCs w:val="24"/>
              </w:rPr>
            </w:pPr>
            <w:r>
              <w:rPr>
                <w:rFonts w:hint="eastAsia" w:ascii="宋体" w:hAnsi="宋体" w:cs="宋体"/>
                <w:color w:val="000000"/>
                <w:kern w:val="0"/>
                <w:sz w:val="24"/>
                <w:szCs w:val="24"/>
              </w:rPr>
              <w:t>项目开展时间工程计划实施于2025年4月－2025年5月二、项目资金安排新平县水塘镇哪得龙管理服</w:t>
            </w:r>
          </w:p>
          <w:p w14:paraId="11E07717">
            <w:pPr>
              <w:widowControl/>
              <w:rPr>
                <w:rFonts w:ascii="宋体" w:hAnsi="宋体" w:cs="宋体"/>
                <w:color w:val="000000"/>
                <w:kern w:val="0"/>
                <w:sz w:val="24"/>
                <w:szCs w:val="24"/>
              </w:rPr>
            </w:pPr>
            <w:r>
              <w:rPr>
                <w:rFonts w:hint="eastAsia" w:ascii="宋体" w:hAnsi="宋体" w:cs="宋体"/>
                <w:color w:val="000000"/>
                <w:kern w:val="0"/>
                <w:sz w:val="24"/>
                <w:szCs w:val="24"/>
              </w:rPr>
              <w:t>务成效明显安置区奖补项目计划投资25.36万元，其中：1.申请2025年度社区服务管理成效明显安置区奖补资金25万元。2.其余为水塘政府自筹。三、项目开展的具体内容和措施（1）基础设施建设：C20毛石混凝土排水沟69m3、排污管道安装205米、挡土墙支砌25立方米、太阳能路灯安装8盏；（2）农村综合性活动场所：场地硬化1000平方米、镀锌水管400米、红砖支砌84立方米等。四、项目预期效果1. 社会效益生活质量提升：照明全覆盖后，夜间出行安全事故预计减少80%；排水系统解决内涝问题，惠及115户居民。社区凝聚力增强：活动场所建成后，可举办每月2次文体活动，居民参与率提升至70%，矛盾纠纷降低50%。2. 经济效益完善基础设施后，预计吸引2-3家小微企业入驻，创造30个灵活就业岗位。3. 生态效益排污系统减少污水直排量80%，公共绿化覆盖率提升至40%，改善社区微气候。太阳能路灯年节电约5000千瓦时，减少二氧化碳排放4.2吨/年。4.文化效益通过“文明家庭评选”和曝光台，推动孝老爱亲、邻里互助等美德普及率提升至95%。利用活动场所开展彝族陀螺等传统活动，年组织文化活动10场，参与人次超500人。五、分月用款计划和支出目标项目计划于2025年4月开工，施工期间每月按照合同清单和付款约定支付进度款，所有工程款项于2025年5月前经竣工验收合格并通过结算审核后，按照合同约定支付后续相应工程款。</w:t>
            </w:r>
          </w:p>
        </w:tc>
      </w:tr>
      <w:tr w14:paraId="449DD82E">
        <w:tblPrEx>
          <w:tblCellMar>
            <w:top w:w="0" w:type="dxa"/>
            <w:left w:w="108" w:type="dxa"/>
            <w:bottom w:w="0" w:type="dxa"/>
            <w:right w:w="108" w:type="dxa"/>
          </w:tblCellMar>
        </w:tblPrEx>
        <w:trPr>
          <w:trHeight w:val="525" w:hRule="atLeast"/>
        </w:trPr>
        <w:tc>
          <w:tcPr>
            <w:tcW w:w="3243" w:type="pct"/>
            <w:gridSpan w:val="9"/>
            <w:tcBorders>
              <w:top w:val="single" w:color="auto" w:sz="4" w:space="0"/>
              <w:left w:val="single" w:color="auto" w:sz="4" w:space="0"/>
              <w:bottom w:val="single" w:color="auto" w:sz="4" w:space="0"/>
              <w:right w:val="single" w:color="auto" w:sz="4" w:space="0"/>
            </w:tcBorders>
            <w:shd w:val="clear" w:color="auto" w:fill="auto"/>
            <w:vAlign w:val="center"/>
          </w:tcPr>
          <w:p w14:paraId="6FB91265">
            <w:pPr>
              <w:widowControl/>
              <w:jc w:val="center"/>
              <w:rPr>
                <w:rFonts w:ascii="宋体" w:hAnsi="宋体" w:cs="宋体"/>
                <w:color w:val="000000"/>
                <w:kern w:val="0"/>
                <w:sz w:val="24"/>
                <w:szCs w:val="24"/>
              </w:rPr>
            </w:pPr>
            <w:r>
              <w:rPr>
                <w:rFonts w:hint="eastAsia" w:ascii="宋体" w:hAnsi="宋体" w:cs="宋体"/>
                <w:color w:val="000000"/>
                <w:kern w:val="0"/>
                <w:sz w:val="24"/>
                <w:szCs w:val="24"/>
              </w:rPr>
              <w:t>绩效指标</w:t>
            </w:r>
          </w:p>
        </w:tc>
        <w:tc>
          <w:tcPr>
            <w:tcW w:w="954" w:type="pct"/>
            <w:gridSpan w:val="2"/>
            <w:vMerge w:val="restart"/>
            <w:tcBorders>
              <w:top w:val="nil"/>
              <w:left w:val="single" w:color="auto" w:sz="4" w:space="0"/>
              <w:bottom w:val="single" w:color="auto" w:sz="4" w:space="0"/>
              <w:right w:val="single" w:color="auto" w:sz="4" w:space="0"/>
            </w:tcBorders>
            <w:shd w:val="clear" w:color="auto" w:fill="auto"/>
            <w:vAlign w:val="center"/>
          </w:tcPr>
          <w:p w14:paraId="4FF45BC9">
            <w:pPr>
              <w:widowControl/>
              <w:jc w:val="center"/>
              <w:rPr>
                <w:rFonts w:ascii="宋体" w:hAnsi="宋体" w:cs="宋体"/>
                <w:color w:val="000000"/>
                <w:kern w:val="0"/>
                <w:sz w:val="24"/>
                <w:szCs w:val="24"/>
              </w:rPr>
            </w:pPr>
            <w:r>
              <w:rPr>
                <w:rFonts w:hint="eastAsia" w:ascii="宋体" w:hAnsi="宋体" w:cs="宋体"/>
                <w:color w:val="000000"/>
                <w:kern w:val="0"/>
                <w:sz w:val="24"/>
                <w:szCs w:val="24"/>
              </w:rPr>
              <w:t>绩效指标值设定依据及数据来源</w:t>
            </w:r>
          </w:p>
        </w:tc>
        <w:tc>
          <w:tcPr>
            <w:tcW w:w="803" w:type="pct"/>
            <w:vMerge w:val="restart"/>
            <w:tcBorders>
              <w:top w:val="nil"/>
              <w:left w:val="single" w:color="auto" w:sz="4" w:space="0"/>
              <w:bottom w:val="single" w:color="000000" w:sz="4" w:space="0"/>
              <w:right w:val="single" w:color="auto" w:sz="4" w:space="0"/>
            </w:tcBorders>
            <w:shd w:val="clear" w:color="auto" w:fill="auto"/>
            <w:noWrap/>
            <w:vAlign w:val="center"/>
          </w:tcPr>
          <w:p w14:paraId="4DF26D26">
            <w:pPr>
              <w:widowControl/>
              <w:jc w:val="center"/>
              <w:rPr>
                <w:rFonts w:ascii="宋体" w:hAnsi="宋体" w:cs="宋体"/>
                <w:color w:val="000000"/>
                <w:kern w:val="0"/>
                <w:sz w:val="24"/>
                <w:szCs w:val="24"/>
              </w:rPr>
            </w:pPr>
            <w:r>
              <w:rPr>
                <w:rFonts w:hint="eastAsia" w:ascii="宋体" w:hAnsi="宋体" w:cs="宋体"/>
                <w:color w:val="000000"/>
                <w:kern w:val="0"/>
                <w:sz w:val="24"/>
                <w:szCs w:val="24"/>
              </w:rPr>
              <w:t>说明</w:t>
            </w:r>
          </w:p>
        </w:tc>
      </w:tr>
      <w:tr w14:paraId="0C47EDF0">
        <w:tblPrEx>
          <w:tblCellMar>
            <w:top w:w="0" w:type="dxa"/>
            <w:left w:w="108" w:type="dxa"/>
            <w:bottom w:w="0" w:type="dxa"/>
            <w:right w:w="108" w:type="dxa"/>
          </w:tblCellMar>
        </w:tblPrEx>
        <w:trPr>
          <w:trHeight w:val="525" w:hRule="atLeast"/>
        </w:trPr>
        <w:tc>
          <w:tcPr>
            <w:tcW w:w="592" w:type="pct"/>
            <w:tcBorders>
              <w:top w:val="nil"/>
              <w:left w:val="single" w:color="auto" w:sz="4" w:space="0"/>
              <w:bottom w:val="single" w:color="auto" w:sz="4" w:space="0"/>
              <w:right w:val="single" w:color="auto" w:sz="4" w:space="0"/>
            </w:tcBorders>
            <w:shd w:val="clear" w:color="auto" w:fill="auto"/>
            <w:noWrap/>
            <w:vAlign w:val="center"/>
          </w:tcPr>
          <w:p w14:paraId="6BCE97A3">
            <w:pPr>
              <w:widowControl/>
              <w:jc w:val="center"/>
              <w:rPr>
                <w:rFonts w:ascii="宋体" w:hAnsi="宋体" w:cs="宋体"/>
                <w:color w:val="000000"/>
                <w:kern w:val="0"/>
                <w:sz w:val="24"/>
                <w:szCs w:val="24"/>
              </w:rPr>
            </w:pPr>
            <w:r>
              <w:rPr>
                <w:rFonts w:hint="eastAsia" w:ascii="宋体" w:hAnsi="宋体" w:cs="宋体"/>
                <w:color w:val="000000"/>
                <w:kern w:val="0"/>
                <w:sz w:val="24"/>
                <w:szCs w:val="24"/>
              </w:rPr>
              <w:t>一级指标</w:t>
            </w:r>
          </w:p>
        </w:tc>
        <w:tc>
          <w:tcPr>
            <w:tcW w:w="530" w:type="pct"/>
            <w:gridSpan w:val="2"/>
            <w:tcBorders>
              <w:top w:val="nil"/>
              <w:left w:val="nil"/>
              <w:bottom w:val="single" w:color="auto" w:sz="4" w:space="0"/>
              <w:right w:val="single" w:color="auto" w:sz="4" w:space="0"/>
            </w:tcBorders>
            <w:shd w:val="clear" w:color="auto" w:fill="auto"/>
            <w:noWrap/>
            <w:vAlign w:val="center"/>
          </w:tcPr>
          <w:p w14:paraId="01295AB1">
            <w:pPr>
              <w:widowControl/>
              <w:jc w:val="center"/>
              <w:rPr>
                <w:rFonts w:ascii="宋体" w:hAnsi="宋体" w:cs="宋体"/>
                <w:color w:val="000000"/>
                <w:kern w:val="0"/>
                <w:sz w:val="24"/>
                <w:szCs w:val="24"/>
              </w:rPr>
            </w:pPr>
            <w:r>
              <w:rPr>
                <w:rFonts w:hint="eastAsia" w:ascii="宋体" w:hAnsi="宋体" w:cs="宋体"/>
                <w:color w:val="000000"/>
                <w:kern w:val="0"/>
                <w:sz w:val="24"/>
                <w:szCs w:val="24"/>
              </w:rPr>
              <w:t>二级指标</w:t>
            </w:r>
          </w:p>
        </w:tc>
        <w:tc>
          <w:tcPr>
            <w:tcW w:w="583" w:type="pct"/>
            <w:tcBorders>
              <w:top w:val="nil"/>
              <w:left w:val="nil"/>
              <w:bottom w:val="single" w:color="auto" w:sz="4" w:space="0"/>
              <w:right w:val="single" w:color="auto" w:sz="4" w:space="0"/>
            </w:tcBorders>
            <w:shd w:val="clear" w:color="auto" w:fill="auto"/>
            <w:noWrap/>
            <w:vAlign w:val="center"/>
          </w:tcPr>
          <w:p w14:paraId="560984B3">
            <w:pPr>
              <w:widowControl/>
              <w:jc w:val="center"/>
              <w:rPr>
                <w:rFonts w:ascii="宋体" w:hAnsi="宋体" w:cs="宋体"/>
                <w:color w:val="000000"/>
                <w:kern w:val="0"/>
                <w:sz w:val="24"/>
                <w:szCs w:val="24"/>
              </w:rPr>
            </w:pPr>
            <w:r>
              <w:rPr>
                <w:rFonts w:hint="eastAsia" w:ascii="宋体" w:hAnsi="宋体" w:cs="宋体"/>
                <w:color w:val="000000"/>
                <w:kern w:val="0"/>
                <w:sz w:val="24"/>
                <w:szCs w:val="24"/>
              </w:rPr>
              <w:t>三级指标</w:t>
            </w:r>
          </w:p>
        </w:tc>
        <w:tc>
          <w:tcPr>
            <w:tcW w:w="318" w:type="pct"/>
            <w:tcBorders>
              <w:top w:val="nil"/>
              <w:left w:val="nil"/>
              <w:bottom w:val="single" w:color="auto" w:sz="4" w:space="0"/>
              <w:right w:val="single" w:color="auto" w:sz="4" w:space="0"/>
            </w:tcBorders>
            <w:shd w:val="clear" w:color="auto" w:fill="auto"/>
            <w:vAlign w:val="center"/>
          </w:tcPr>
          <w:p w14:paraId="4E5F7CFA">
            <w:pPr>
              <w:widowControl/>
              <w:jc w:val="center"/>
              <w:rPr>
                <w:rFonts w:ascii="宋体" w:hAnsi="宋体" w:cs="宋体"/>
                <w:color w:val="000000"/>
                <w:kern w:val="0"/>
                <w:sz w:val="24"/>
                <w:szCs w:val="24"/>
              </w:rPr>
            </w:pPr>
            <w:r>
              <w:rPr>
                <w:rFonts w:hint="eastAsia" w:ascii="宋体" w:hAnsi="宋体" w:cs="宋体"/>
                <w:color w:val="000000"/>
                <w:kern w:val="0"/>
                <w:sz w:val="24"/>
                <w:szCs w:val="24"/>
              </w:rPr>
              <w:t>指标性质</w:t>
            </w:r>
          </w:p>
        </w:tc>
        <w:tc>
          <w:tcPr>
            <w:tcW w:w="424" w:type="pct"/>
            <w:tcBorders>
              <w:top w:val="nil"/>
              <w:left w:val="nil"/>
              <w:bottom w:val="single" w:color="auto" w:sz="4" w:space="0"/>
              <w:right w:val="single" w:color="auto" w:sz="4" w:space="0"/>
            </w:tcBorders>
            <w:shd w:val="clear" w:color="auto" w:fill="auto"/>
            <w:vAlign w:val="center"/>
          </w:tcPr>
          <w:p w14:paraId="40826C3C">
            <w:pPr>
              <w:widowControl/>
              <w:jc w:val="center"/>
              <w:rPr>
                <w:rFonts w:ascii="宋体" w:hAnsi="宋体" w:cs="宋体"/>
                <w:color w:val="000000"/>
                <w:kern w:val="0"/>
                <w:sz w:val="24"/>
                <w:szCs w:val="24"/>
              </w:rPr>
            </w:pPr>
            <w:r>
              <w:rPr>
                <w:rFonts w:hint="eastAsia" w:ascii="宋体" w:hAnsi="宋体" w:cs="宋体"/>
                <w:color w:val="000000"/>
                <w:kern w:val="0"/>
                <w:sz w:val="24"/>
                <w:szCs w:val="24"/>
              </w:rPr>
              <w:t>指标值</w:t>
            </w:r>
          </w:p>
        </w:tc>
        <w:tc>
          <w:tcPr>
            <w:tcW w:w="318" w:type="pct"/>
            <w:gridSpan w:val="2"/>
            <w:tcBorders>
              <w:top w:val="nil"/>
              <w:left w:val="nil"/>
              <w:bottom w:val="single" w:color="auto" w:sz="4" w:space="0"/>
              <w:right w:val="single" w:color="auto" w:sz="4" w:space="0"/>
            </w:tcBorders>
            <w:shd w:val="clear" w:color="auto" w:fill="auto"/>
            <w:vAlign w:val="center"/>
          </w:tcPr>
          <w:p w14:paraId="4A2AC59C">
            <w:pPr>
              <w:widowControl/>
              <w:jc w:val="center"/>
              <w:rPr>
                <w:rFonts w:ascii="宋体" w:hAnsi="宋体" w:cs="宋体"/>
                <w:color w:val="000000"/>
                <w:kern w:val="0"/>
                <w:sz w:val="24"/>
                <w:szCs w:val="24"/>
              </w:rPr>
            </w:pPr>
            <w:r>
              <w:rPr>
                <w:rFonts w:hint="eastAsia" w:ascii="宋体" w:hAnsi="宋体" w:cs="宋体"/>
                <w:color w:val="000000"/>
                <w:kern w:val="0"/>
                <w:sz w:val="24"/>
                <w:szCs w:val="24"/>
              </w:rPr>
              <w:t>度量单位</w:t>
            </w:r>
          </w:p>
        </w:tc>
        <w:tc>
          <w:tcPr>
            <w:tcW w:w="478" w:type="pct"/>
            <w:tcBorders>
              <w:top w:val="nil"/>
              <w:left w:val="nil"/>
              <w:bottom w:val="single" w:color="auto" w:sz="4" w:space="0"/>
              <w:right w:val="single" w:color="auto" w:sz="4" w:space="0"/>
            </w:tcBorders>
            <w:shd w:val="clear" w:color="auto" w:fill="auto"/>
            <w:vAlign w:val="center"/>
          </w:tcPr>
          <w:p w14:paraId="33F98255">
            <w:pPr>
              <w:widowControl/>
              <w:jc w:val="center"/>
              <w:rPr>
                <w:rFonts w:ascii="宋体" w:hAnsi="宋体" w:cs="宋体"/>
                <w:color w:val="000000"/>
                <w:kern w:val="0"/>
                <w:sz w:val="24"/>
                <w:szCs w:val="24"/>
              </w:rPr>
            </w:pPr>
            <w:r>
              <w:rPr>
                <w:rFonts w:hint="eastAsia" w:ascii="宋体" w:hAnsi="宋体" w:cs="宋体"/>
                <w:color w:val="000000"/>
                <w:kern w:val="0"/>
                <w:sz w:val="24"/>
                <w:szCs w:val="24"/>
              </w:rPr>
              <w:t>指标属性</w:t>
            </w:r>
          </w:p>
        </w:tc>
        <w:tc>
          <w:tcPr>
            <w:tcW w:w="954" w:type="pct"/>
            <w:gridSpan w:val="2"/>
            <w:vMerge w:val="continue"/>
            <w:tcBorders>
              <w:top w:val="nil"/>
              <w:left w:val="single" w:color="auto" w:sz="4" w:space="0"/>
              <w:bottom w:val="single" w:color="auto" w:sz="4" w:space="0"/>
              <w:right w:val="single" w:color="auto" w:sz="4" w:space="0"/>
            </w:tcBorders>
            <w:vAlign w:val="center"/>
          </w:tcPr>
          <w:p w14:paraId="4C1A02DF">
            <w:pPr>
              <w:widowControl/>
              <w:jc w:val="left"/>
              <w:rPr>
                <w:rFonts w:ascii="宋体" w:hAnsi="宋体" w:cs="宋体"/>
                <w:color w:val="000000"/>
                <w:kern w:val="0"/>
                <w:sz w:val="24"/>
                <w:szCs w:val="24"/>
              </w:rPr>
            </w:pPr>
          </w:p>
        </w:tc>
        <w:tc>
          <w:tcPr>
            <w:tcW w:w="803" w:type="pct"/>
            <w:vMerge w:val="continue"/>
            <w:tcBorders>
              <w:top w:val="nil"/>
              <w:left w:val="single" w:color="auto" w:sz="4" w:space="0"/>
              <w:bottom w:val="single" w:color="000000" w:sz="4" w:space="0"/>
              <w:right w:val="single" w:color="auto" w:sz="4" w:space="0"/>
            </w:tcBorders>
            <w:vAlign w:val="center"/>
          </w:tcPr>
          <w:p w14:paraId="2B8A27FF">
            <w:pPr>
              <w:widowControl/>
              <w:jc w:val="left"/>
              <w:rPr>
                <w:rFonts w:ascii="宋体" w:hAnsi="宋体" w:cs="宋体"/>
                <w:color w:val="000000"/>
                <w:kern w:val="0"/>
                <w:sz w:val="24"/>
                <w:szCs w:val="24"/>
              </w:rPr>
            </w:pPr>
          </w:p>
        </w:tc>
      </w:tr>
      <w:tr w14:paraId="2C526E42">
        <w:tblPrEx>
          <w:tblCellMar>
            <w:top w:w="0" w:type="dxa"/>
            <w:left w:w="108" w:type="dxa"/>
            <w:bottom w:w="0" w:type="dxa"/>
            <w:right w:w="108" w:type="dxa"/>
          </w:tblCellMar>
        </w:tblPrEx>
        <w:trPr>
          <w:trHeight w:val="2329" w:hRule="atLeast"/>
        </w:trPr>
        <w:tc>
          <w:tcPr>
            <w:tcW w:w="592" w:type="pct"/>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17E607E0">
            <w:pPr>
              <w:widowControl/>
              <w:jc w:val="center"/>
              <w:rPr>
                <w:rFonts w:ascii="宋体" w:hAnsi="宋体" w:cs="宋体"/>
                <w:color w:val="000000"/>
                <w:kern w:val="0"/>
                <w:sz w:val="24"/>
                <w:szCs w:val="24"/>
              </w:rPr>
            </w:pPr>
            <w:r>
              <w:rPr>
                <w:rFonts w:hint="eastAsia" w:ascii="宋体" w:hAnsi="宋体" w:cs="宋体"/>
                <w:color w:val="000000"/>
                <w:kern w:val="0"/>
                <w:sz w:val="24"/>
                <w:szCs w:val="24"/>
              </w:rPr>
              <w:t>产出指标</w:t>
            </w:r>
          </w:p>
        </w:tc>
        <w:tc>
          <w:tcPr>
            <w:tcW w:w="530" w:type="pct"/>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F9A12A2">
            <w:pPr>
              <w:widowControl/>
              <w:jc w:val="center"/>
              <w:rPr>
                <w:rFonts w:ascii="宋体" w:hAnsi="宋体" w:cs="宋体"/>
                <w:color w:val="000000"/>
                <w:kern w:val="0"/>
                <w:sz w:val="24"/>
                <w:szCs w:val="24"/>
              </w:rPr>
            </w:pPr>
            <w:r>
              <w:rPr>
                <w:rFonts w:hint="eastAsia" w:ascii="宋体" w:hAnsi="宋体" w:cs="宋体"/>
                <w:color w:val="000000"/>
                <w:kern w:val="0"/>
                <w:sz w:val="24"/>
                <w:szCs w:val="24"/>
              </w:rPr>
              <w:t>数量指标</w:t>
            </w:r>
          </w:p>
        </w:tc>
        <w:tc>
          <w:tcPr>
            <w:tcW w:w="583" w:type="pct"/>
            <w:tcBorders>
              <w:top w:val="single" w:color="auto" w:sz="4" w:space="0"/>
              <w:left w:val="nil"/>
              <w:bottom w:val="single" w:color="auto" w:sz="4" w:space="0"/>
              <w:right w:val="single" w:color="auto" w:sz="4" w:space="0"/>
            </w:tcBorders>
            <w:shd w:val="clear" w:color="auto" w:fill="auto"/>
            <w:vAlign w:val="center"/>
          </w:tcPr>
          <w:p w14:paraId="28D377F0">
            <w:pPr>
              <w:widowControl/>
              <w:jc w:val="center"/>
              <w:rPr>
                <w:rFonts w:ascii="宋体" w:hAnsi="宋体" w:cs="宋体"/>
                <w:color w:val="000000"/>
                <w:kern w:val="0"/>
                <w:sz w:val="24"/>
                <w:szCs w:val="24"/>
              </w:rPr>
            </w:pPr>
            <w:r>
              <w:rPr>
                <w:rFonts w:hint="eastAsia" w:ascii="宋体" w:hAnsi="宋体" w:cs="宋体"/>
                <w:color w:val="000000"/>
                <w:kern w:val="0"/>
                <w:sz w:val="24"/>
                <w:szCs w:val="24"/>
              </w:rPr>
              <w:t>太阳能路灯</w:t>
            </w:r>
          </w:p>
        </w:tc>
        <w:tc>
          <w:tcPr>
            <w:tcW w:w="318" w:type="pct"/>
            <w:tcBorders>
              <w:top w:val="single" w:color="auto" w:sz="4" w:space="0"/>
              <w:left w:val="nil"/>
              <w:bottom w:val="single" w:color="auto" w:sz="4" w:space="0"/>
              <w:right w:val="single" w:color="auto" w:sz="4" w:space="0"/>
            </w:tcBorders>
            <w:shd w:val="clear" w:color="auto" w:fill="auto"/>
            <w:vAlign w:val="center"/>
          </w:tcPr>
          <w:p w14:paraId="755C1E10">
            <w:pPr>
              <w:widowControl/>
              <w:jc w:val="center"/>
              <w:rPr>
                <w:rFonts w:ascii="宋体" w:hAnsi="宋体" w:cs="宋体"/>
                <w:color w:val="000000"/>
                <w:kern w:val="0"/>
                <w:sz w:val="24"/>
                <w:szCs w:val="24"/>
              </w:rPr>
            </w:pPr>
            <w:r>
              <w:rPr>
                <w:rFonts w:hint="eastAsia" w:ascii="宋体" w:hAnsi="宋体" w:cs="宋体"/>
                <w:color w:val="000000"/>
                <w:kern w:val="0"/>
                <w:sz w:val="24"/>
                <w:szCs w:val="24"/>
              </w:rPr>
              <w:t>=</w:t>
            </w:r>
          </w:p>
        </w:tc>
        <w:tc>
          <w:tcPr>
            <w:tcW w:w="424" w:type="pct"/>
            <w:tcBorders>
              <w:top w:val="single" w:color="auto" w:sz="4" w:space="0"/>
              <w:left w:val="nil"/>
              <w:bottom w:val="single" w:color="auto" w:sz="4" w:space="0"/>
              <w:right w:val="single" w:color="auto" w:sz="4" w:space="0"/>
            </w:tcBorders>
            <w:shd w:val="clear" w:color="auto" w:fill="auto"/>
            <w:vAlign w:val="center"/>
          </w:tcPr>
          <w:p w14:paraId="10CA27DA">
            <w:pPr>
              <w:widowControl/>
              <w:jc w:val="center"/>
              <w:rPr>
                <w:rFonts w:ascii="宋体" w:hAnsi="宋体" w:cs="宋体"/>
                <w:color w:val="000000"/>
                <w:kern w:val="0"/>
                <w:sz w:val="24"/>
                <w:szCs w:val="24"/>
              </w:rPr>
            </w:pPr>
            <w:r>
              <w:rPr>
                <w:rFonts w:hint="eastAsia" w:ascii="宋体" w:hAnsi="宋体" w:cs="宋体"/>
                <w:color w:val="000000"/>
                <w:kern w:val="0"/>
                <w:sz w:val="24"/>
                <w:szCs w:val="24"/>
              </w:rPr>
              <w:t>8</w:t>
            </w:r>
          </w:p>
        </w:tc>
        <w:tc>
          <w:tcPr>
            <w:tcW w:w="318" w:type="pct"/>
            <w:gridSpan w:val="2"/>
            <w:tcBorders>
              <w:top w:val="single" w:color="auto" w:sz="4" w:space="0"/>
              <w:left w:val="nil"/>
              <w:bottom w:val="single" w:color="auto" w:sz="4" w:space="0"/>
              <w:right w:val="single" w:color="auto" w:sz="4" w:space="0"/>
            </w:tcBorders>
            <w:shd w:val="clear" w:color="auto" w:fill="auto"/>
            <w:vAlign w:val="center"/>
          </w:tcPr>
          <w:p w14:paraId="3EE9B7E7">
            <w:pPr>
              <w:widowControl/>
              <w:jc w:val="center"/>
              <w:rPr>
                <w:rFonts w:ascii="宋体" w:hAnsi="宋体" w:cs="宋体"/>
                <w:color w:val="000000"/>
                <w:kern w:val="0"/>
                <w:sz w:val="24"/>
                <w:szCs w:val="24"/>
              </w:rPr>
            </w:pPr>
            <w:r>
              <w:rPr>
                <w:rFonts w:hint="eastAsia" w:ascii="宋体" w:hAnsi="宋体" w:cs="宋体"/>
                <w:color w:val="000000"/>
                <w:kern w:val="0"/>
                <w:sz w:val="24"/>
                <w:szCs w:val="24"/>
              </w:rPr>
              <w:t>盏</w:t>
            </w:r>
          </w:p>
        </w:tc>
        <w:tc>
          <w:tcPr>
            <w:tcW w:w="478" w:type="pct"/>
            <w:tcBorders>
              <w:top w:val="single" w:color="auto" w:sz="4" w:space="0"/>
              <w:left w:val="nil"/>
              <w:bottom w:val="single" w:color="auto" w:sz="4" w:space="0"/>
              <w:right w:val="single" w:color="auto" w:sz="4" w:space="0"/>
            </w:tcBorders>
            <w:shd w:val="clear" w:color="auto" w:fill="auto"/>
            <w:vAlign w:val="center"/>
          </w:tcPr>
          <w:p w14:paraId="082FE1D1">
            <w:pPr>
              <w:widowControl/>
              <w:jc w:val="center"/>
              <w:rPr>
                <w:rFonts w:ascii="宋体" w:hAnsi="宋体" w:cs="宋体"/>
                <w:color w:val="000000"/>
                <w:kern w:val="0"/>
                <w:sz w:val="24"/>
                <w:szCs w:val="24"/>
              </w:rPr>
            </w:pPr>
            <w:r>
              <w:rPr>
                <w:rFonts w:hint="eastAsia" w:ascii="宋体" w:hAnsi="宋体" w:cs="宋体"/>
                <w:color w:val="000000"/>
                <w:kern w:val="0"/>
                <w:sz w:val="24"/>
                <w:szCs w:val="24"/>
              </w:rPr>
              <w:t>定量指标</w:t>
            </w:r>
          </w:p>
        </w:tc>
        <w:tc>
          <w:tcPr>
            <w:tcW w:w="954" w:type="pct"/>
            <w:gridSpan w:val="2"/>
            <w:tcBorders>
              <w:top w:val="single" w:color="auto" w:sz="4" w:space="0"/>
              <w:left w:val="nil"/>
              <w:bottom w:val="single" w:color="auto" w:sz="4" w:space="0"/>
              <w:right w:val="single" w:color="auto" w:sz="4" w:space="0"/>
            </w:tcBorders>
            <w:shd w:val="clear" w:color="auto" w:fill="auto"/>
            <w:vAlign w:val="center"/>
          </w:tcPr>
          <w:p w14:paraId="5D8EE6F0">
            <w:pPr>
              <w:widowControl/>
              <w:jc w:val="left"/>
              <w:rPr>
                <w:rFonts w:ascii="宋体" w:hAnsi="宋体" w:cs="宋体"/>
                <w:color w:val="000000"/>
                <w:kern w:val="0"/>
                <w:sz w:val="24"/>
                <w:szCs w:val="24"/>
              </w:rPr>
            </w:pPr>
            <w:r>
              <w:rPr>
                <w:rFonts w:hint="eastAsia" w:ascii="宋体" w:hAnsi="宋体" w:cs="宋体"/>
                <w:color w:val="000000"/>
                <w:kern w:val="0"/>
                <w:sz w:val="24"/>
                <w:szCs w:val="24"/>
              </w:rPr>
              <w:t>设定依据：玉财农〔2025〕21号；数据来源：验收资料、报账材料</w:t>
            </w:r>
          </w:p>
        </w:tc>
        <w:tc>
          <w:tcPr>
            <w:tcW w:w="803" w:type="pct"/>
            <w:tcBorders>
              <w:top w:val="single" w:color="000000" w:sz="4" w:space="0"/>
              <w:left w:val="nil"/>
              <w:bottom w:val="single" w:color="auto" w:sz="4" w:space="0"/>
              <w:right w:val="single" w:color="auto" w:sz="4" w:space="0"/>
            </w:tcBorders>
            <w:shd w:val="clear" w:color="auto" w:fill="auto"/>
            <w:vAlign w:val="center"/>
          </w:tcPr>
          <w:p w14:paraId="1AE1E2AA">
            <w:pPr>
              <w:widowControl/>
              <w:jc w:val="left"/>
              <w:rPr>
                <w:rFonts w:ascii="宋体" w:hAnsi="宋体" w:cs="宋体"/>
                <w:color w:val="000000"/>
                <w:kern w:val="0"/>
                <w:sz w:val="24"/>
                <w:szCs w:val="24"/>
              </w:rPr>
            </w:pPr>
            <w:r>
              <w:rPr>
                <w:rFonts w:hint="eastAsia" w:ascii="宋体" w:hAnsi="宋体" w:cs="宋体"/>
                <w:color w:val="000000"/>
                <w:kern w:val="0"/>
                <w:sz w:val="24"/>
                <w:szCs w:val="24"/>
              </w:rPr>
              <w:t>反映安装太阳能路灯的盏数。</w:t>
            </w:r>
          </w:p>
        </w:tc>
      </w:tr>
      <w:tr w14:paraId="73A6E063">
        <w:tblPrEx>
          <w:tblCellMar>
            <w:top w:w="0" w:type="dxa"/>
            <w:left w:w="108" w:type="dxa"/>
            <w:bottom w:w="0" w:type="dxa"/>
            <w:right w:w="108" w:type="dxa"/>
          </w:tblCellMar>
        </w:tblPrEx>
        <w:trPr>
          <w:trHeight w:val="600" w:hRule="atLeast"/>
        </w:trPr>
        <w:tc>
          <w:tcPr>
            <w:tcW w:w="592" w:type="pct"/>
            <w:vMerge w:val="continue"/>
            <w:tcBorders>
              <w:top w:val="nil"/>
              <w:left w:val="single" w:color="auto" w:sz="4" w:space="0"/>
              <w:bottom w:val="single" w:color="000000" w:sz="4" w:space="0"/>
              <w:right w:val="single" w:color="auto" w:sz="4" w:space="0"/>
            </w:tcBorders>
            <w:vAlign w:val="center"/>
          </w:tcPr>
          <w:p w14:paraId="5A749AD0">
            <w:pPr>
              <w:widowControl/>
              <w:jc w:val="left"/>
              <w:rPr>
                <w:rFonts w:ascii="宋体" w:hAnsi="宋体" w:cs="宋体"/>
                <w:color w:val="000000"/>
                <w:kern w:val="0"/>
                <w:sz w:val="24"/>
                <w:szCs w:val="24"/>
              </w:rPr>
            </w:pPr>
          </w:p>
        </w:tc>
        <w:tc>
          <w:tcPr>
            <w:tcW w:w="530" w:type="pct"/>
            <w:gridSpan w:val="2"/>
            <w:vMerge w:val="continue"/>
            <w:tcBorders>
              <w:top w:val="single" w:color="000000" w:sz="4" w:space="0"/>
              <w:left w:val="single" w:color="auto" w:sz="4" w:space="0"/>
              <w:bottom w:val="single" w:color="auto" w:sz="4" w:space="0"/>
              <w:right w:val="single" w:color="auto" w:sz="4" w:space="0"/>
            </w:tcBorders>
            <w:vAlign w:val="center"/>
          </w:tcPr>
          <w:p w14:paraId="31929F1A">
            <w:pPr>
              <w:widowControl/>
              <w:jc w:val="left"/>
              <w:rPr>
                <w:rFonts w:ascii="宋体" w:hAnsi="宋体" w:cs="宋体"/>
                <w:color w:val="000000"/>
                <w:kern w:val="0"/>
                <w:sz w:val="24"/>
                <w:szCs w:val="24"/>
              </w:rPr>
            </w:pPr>
          </w:p>
        </w:tc>
        <w:tc>
          <w:tcPr>
            <w:tcW w:w="583" w:type="pct"/>
            <w:tcBorders>
              <w:top w:val="single" w:color="auto" w:sz="4" w:space="0"/>
              <w:left w:val="nil"/>
              <w:bottom w:val="single" w:color="auto" w:sz="4" w:space="0"/>
              <w:right w:val="single" w:color="auto" w:sz="4" w:space="0"/>
            </w:tcBorders>
            <w:shd w:val="clear" w:color="auto" w:fill="auto"/>
            <w:vAlign w:val="center"/>
          </w:tcPr>
          <w:p w14:paraId="2056A956">
            <w:pPr>
              <w:widowControl/>
              <w:jc w:val="center"/>
              <w:rPr>
                <w:rFonts w:ascii="宋体" w:hAnsi="宋体" w:cs="宋体"/>
                <w:color w:val="000000"/>
                <w:kern w:val="0"/>
                <w:sz w:val="24"/>
                <w:szCs w:val="24"/>
              </w:rPr>
            </w:pPr>
            <w:r>
              <w:rPr>
                <w:rFonts w:hint="eastAsia" w:ascii="宋体" w:hAnsi="宋体" w:cs="宋体"/>
                <w:color w:val="000000"/>
                <w:kern w:val="0"/>
                <w:sz w:val="24"/>
                <w:szCs w:val="24"/>
              </w:rPr>
              <w:t>农村综合性活动场所</w:t>
            </w:r>
          </w:p>
        </w:tc>
        <w:tc>
          <w:tcPr>
            <w:tcW w:w="318" w:type="pct"/>
            <w:tcBorders>
              <w:top w:val="single" w:color="auto" w:sz="4" w:space="0"/>
              <w:left w:val="nil"/>
              <w:bottom w:val="single" w:color="auto" w:sz="4" w:space="0"/>
              <w:right w:val="single" w:color="auto" w:sz="4" w:space="0"/>
            </w:tcBorders>
            <w:shd w:val="clear" w:color="auto" w:fill="auto"/>
            <w:vAlign w:val="center"/>
          </w:tcPr>
          <w:p w14:paraId="4CC48896">
            <w:pPr>
              <w:widowControl/>
              <w:jc w:val="center"/>
              <w:rPr>
                <w:rFonts w:ascii="宋体" w:hAnsi="宋体" w:cs="宋体"/>
                <w:color w:val="000000"/>
                <w:kern w:val="0"/>
                <w:sz w:val="24"/>
                <w:szCs w:val="24"/>
              </w:rPr>
            </w:pPr>
            <w:r>
              <w:rPr>
                <w:rFonts w:hint="eastAsia" w:ascii="宋体" w:hAnsi="宋体" w:cs="宋体"/>
                <w:color w:val="000000"/>
                <w:kern w:val="0"/>
                <w:sz w:val="24"/>
                <w:szCs w:val="24"/>
              </w:rPr>
              <w:t>=</w:t>
            </w:r>
          </w:p>
        </w:tc>
        <w:tc>
          <w:tcPr>
            <w:tcW w:w="424" w:type="pct"/>
            <w:tcBorders>
              <w:top w:val="single" w:color="auto" w:sz="4" w:space="0"/>
              <w:left w:val="nil"/>
              <w:bottom w:val="single" w:color="auto" w:sz="4" w:space="0"/>
              <w:right w:val="single" w:color="auto" w:sz="4" w:space="0"/>
            </w:tcBorders>
            <w:shd w:val="clear" w:color="auto" w:fill="auto"/>
            <w:vAlign w:val="center"/>
          </w:tcPr>
          <w:p w14:paraId="16AB0384">
            <w:pPr>
              <w:widowControl/>
              <w:jc w:val="center"/>
              <w:rPr>
                <w:rFonts w:ascii="宋体" w:hAnsi="宋体" w:cs="宋体"/>
                <w:color w:val="000000"/>
                <w:kern w:val="0"/>
                <w:sz w:val="24"/>
                <w:szCs w:val="24"/>
              </w:rPr>
            </w:pPr>
            <w:r>
              <w:rPr>
                <w:rFonts w:hint="eastAsia" w:ascii="宋体" w:hAnsi="宋体" w:cs="宋体"/>
                <w:color w:val="000000"/>
                <w:kern w:val="0"/>
                <w:sz w:val="24"/>
                <w:szCs w:val="24"/>
              </w:rPr>
              <w:t>1.00</w:t>
            </w:r>
          </w:p>
        </w:tc>
        <w:tc>
          <w:tcPr>
            <w:tcW w:w="318" w:type="pct"/>
            <w:gridSpan w:val="2"/>
            <w:tcBorders>
              <w:top w:val="single" w:color="auto" w:sz="4" w:space="0"/>
              <w:left w:val="nil"/>
              <w:bottom w:val="single" w:color="auto" w:sz="4" w:space="0"/>
              <w:right w:val="single" w:color="auto" w:sz="4" w:space="0"/>
            </w:tcBorders>
            <w:shd w:val="clear" w:color="auto" w:fill="auto"/>
            <w:vAlign w:val="center"/>
          </w:tcPr>
          <w:p w14:paraId="0F098A1E">
            <w:pPr>
              <w:widowControl/>
              <w:jc w:val="center"/>
              <w:rPr>
                <w:rFonts w:ascii="宋体" w:hAnsi="宋体" w:cs="宋体"/>
                <w:color w:val="000000"/>
                <w:kern w:val="0"/>
                <w:sz w:val="24"/>
                <w:szCs w:val="24"/>
              </w:rPr>
            </w:pPr>
            <w:r>
              <w:rPr>
                <w:rFonts w:hint="eastAsia" w:ascii="宋体" w:hAnsi="宋体" w:cs="宋体"/>
                <w:color w:val="000000"/>
                <w:kern w:val="0"/>
                <w:sz w:val="24"/>
                <w:szCs w:val="24"/>
              </w:rPr>
              <w:t>项（个）</w:t>
            </w:r>
          </w:p>
        </w:tc>
        <w:tc>
          <w:tcPr>
            <w:tcW w:w="478" w:type="pct"/>
            <w:tcBorders>
              <w:top w:val="single" w:color="auto" w:sz="4" w:space="0"/>
              <w:left w:val="nil"/>
              <w:bottom w:val="single" w:color="auto" w:sz="4" w:space="0"/>
              <w:right w:val="single" w:color="auto" w:sz="4" w:space="0"/>
            </w:tcBorders>
            <w:shd w:val="clear" w:color="auto" w:fill="auto"/>
            <w:vAlign w:val="center"/>
          </w:tcPr>
          <w:p w14:paraId="5AC8EFD4">
            <w:pPr>
              <w:widowControl/>
              <w:jc w:val="center"/>
              <w:rPr>
                <w:rFonts w:ascii="宋体" w:hAnsi="宋体" w:cs="宋体"/>
                <w:color w:val="000000"/>
                <w:kern w:val="0"/>
                <w:sz w:val="24"/>
                <w:szCs w:val="24"/>
              </w:rPr>
            </w:pPr>
            <w:r>
              <w:rPr>
                <w:rFonts w:hint="eastAsia" w:ascii="宋体" w:hAnsi="宋体" w:cs="宋体"/>
                <w:color w:val="000000"/>
                <w:kern w:val="0"/>
                <w:sz w:val="24"/>
                <w:szCs w:val="24"/>
              </w:rPr>
              <w:t>定量指标</w:t>
            </w:r>
          </w:p>
        </w:tc>
        <w:tc>
          <w:tcPr>
            <w:tcW w:w="954" w:type="pct"/>
            <w:gridSpan w:val="2"/>
            <w:tcBorders>
              <w:top w:val="single" w:color="auto" w:sz="4" w:space="0"/>
              <w:left w:val="nil"/>
              <w:bottom w:val="single" w:color="auto" w:sz="4" w:space="0"/>
              <w:right w:val="single" w:color="auto" w:sz="4" w:space="0"/>
            </w:tcBorders>
            <w:shd w:val="clear" w:color="auto" w:fill="auto"/>
            <w:vAlign w:val="center"/>
          </w:tcPr>
          <w:p w14:paraId="76FD4EA9">
            <w:pPr>
              <w:widowControl/>
              <w:jc w:val="left"/>
              <w:rPr>
                <w:rFonts w:ascii="宋体" w:hAnsi="宋体" w:cs="宋体"/>
                <w:color w:val="000000"/>
                <w:kern w:val="0"/>
                <w:sz w:val="24"/>
                <w:szCs w:val="24"/>
              </w:rPr>
            </w:pPr>
            <w:r>
              <w:rPr>
                <w:rFonts w:hint="eastAsia" w:ascii="宋体" w:hAnsi="宋体" w:cs="宋体"/>
                <w:color w:val="000000"/>
                <w:kern w:val="0"/>
                <w:sz w:val="24"/>
                <w:szCs w:val="24"/>
              </w:rPr>
              <w:t>设定依据：玉财农〔2025〕21号；数据来源：验收资料、报账材料</w:t>
            </w:r>
          </w:p>
        </w:tc>
        <w:tc>
          <w:tcPr>
            <w:tcW w:w="803" w:type="pct"/>
            <w:tcBorders>
              <w:top w:val="single" w:color="auto" w:sz="4" w:space="0"/>
              <w:left w:val="nil"/>
              <w:bottom w:val="single" w:color="auto" w:sz="4" w:space="0"/>
              <w:right w:val="single" w:color="auto" w:sz="4" w:space="0"/>
            </w:tcBorders>
            <w:shd w:val="clear" w:color="auto" w:fill="auto"/>
            <w:vAlign w:val="center"/>
          </w:tcPr>
          <w:p w14:paraId="57F4BB32">
            <w:pPr>
              <w:widowControl/>
              <w:jc w:val="left"/>
              <w:rPr>
                <w:rFonts w:ascii="宋体" w:hAnsi="宋体" w:cs="宋体"/>
                <w:color w:val="000000"/>
                <w:kern w:val="0"/>
                <w:sz w:val="24"/>
                <w:szCs w:val="24"/>
              </w:rPr>
            </w:pPr>
            <w:r>
              <w:rPr>
                <w:rFonts w:hint="eastAsia" w:ascii="宋体" w:hAnsi="宋体" w:cs="宋体"/>
                <w:color w:val="000000"/>
                <w:kern w:val="0"/>
                <w:sz w:val="24"/>
                <w:szCs w:val="24"/>
              </w:rPr>
              <w:t>反映修建、修缮农村综合性活动场所的数量。</w:t>
            </w:r>
          </w:p>
        </w:tc>
      </w:tr>
      <w:tr w14:paraId="57FC5584">
        <w:tblPrEx>
          <w:tblCellMar>
            <w:top w:w="0" w:type="dxa"/>
            <w:left w:w="108" w:type="dxa"/>
            <w:bottom w:w="0" w:type="dxa"/>
            <w:right w:w="108" w:type="dxa"/>
          </w:tblCellMar>
        </w:tblPrEx>
        <w:trPr>
          <w:trHeight w:val="600" w:hRule="atLeast"/>
        </w:trPr>
        <w:tc>
          <w:tcPr>
            <w:tcW w:w="592" w:type="pct"/>
            <w:vMerge w:val="continue"/>
            <w:tcBorders>
              <w:top w:val="nil"/>
              <w:left w:val="single" w:color="auto" w:sz="4" w:space="0"/>
              <w:bottom w:val="single" w:color="000000" w:sz="4" w:space="0"/>
              <w:right w:val="single" w:color="auto" w:sz="4" w:space="0"/>
            </w:tcBorders>
            <w:vAlign w:val="center"/>
          </w:tcPr>
          <w:p w14:paraId="7C4062E1">
            <w:pPr>
              <w:widowControl/>
              <w:jc w:val="left"/>
              <w:rPr>
                <w:rFonts w:ascii="宋体" w:hAnsi="宋体" w:cs="宋体"/>
                <w:color w:val="000000"/>
                <w:kern w:val="0"/>
                <w:sz w:val="24"/>
                <w:szCs w:val="24"/>
              </w:rPr>
            </w:pPr>
          </w:p>
        </w:tc>
        <w:tc>
          <w:tcPr>
            <w:tcW w:w="530" w:type="pct"/>
            <w:gridSpan w:val="2"/>
            <w:tcBorders>
              <w:top w:val="single" w:color="auto" w:sz="4" w:space="0"/>
              <w:left w:val="nil"/>
              <w:bottom w:val="single" w:color="auto" w:sz="4" w:space="0"/>
              <w:right w:val="single" w:color="auto" w:sz="4" w:space="0"/>
            </w:tcBorders>
            <w:shd w:val="clear" w:color="auto" w:fill="auto"/>
            <w:vAlign w:val="center"/>
          </w:tcPr>
          <w:p w14:paraId="48A9806F">
            <w:pPr>
              <w:widowControl/>
              <w:jc w:val="center"/>
              <w:rPr>
                <w:rFonts w:ascii="宋体" w:hAnsi="宋体" w:cs="宋体"/>
                <w:color w:val="000000"/>
                <w:kern w:val="0"/>
                <w:sz w:val="24"/>
                <w:szCs w:val="24"/>
              </w:rPr>
            </w:pPr>
            <w:r>
              <w:rPr>
                <w:rFonts w:hint="eastAsia" w:ascii="宋体" w:hAnsi="宋体" w:cs="宋体"/>
                <w:color w:val="000000"/>
                <w:kern w:val="0"/>
                <w:sz w:val="24"/>
                <w:szCs w:val="24"/>
              </w:rPr>
              <w:t>质量指标</w:t>
            </w:r>
          </w:p>
        </w:tc>
        <w:tc>
          <w:tcPr>
            <w:tcW w:w="583" w:type="pct"/>
            <w:tcBorders>
              <w:top w:val="nil"/>
              <w:left w:val="nil"/>
              <w:bottom w:val="single" w:color="auto" w:sz="4" w:space="0"/>
              <w:right w:val="single" w:color="auto" w:sz="4" w:space="0"/>
            </w:tcBorders>
            <w:shd w:val="clear" w:color="auto" w:fill="auto"/>
            <w:vAlign w:val="center"/>
          </w:tcPr>
          <w:p w14:paraId="63BE84B1">
            <w:pPr>
              <w:widowControl/>
              <w:jc w:val="center"/>
              <w:rPr>
                <w:rFonts w:ascii="宋体" w:hAnsi="宋体" w:cs="宋体"/>
                <w:color w:val="000000"/>
                <w:kern w:val="0"/>
                <w:sz w:val="24"/>
                <w:szCs w:val="24"/>
              </w:rPr>
            </w:pPr>
            <w:r>
              <w:rPr>
                <w:rFonts w:hint="eastAsia" w:ascii="宋体" w:hAnsi="宋体" w:cs="宋体"/>
                <w:color w:val="000000"/>
                <w:kern w:val="0"/>
                <w:sz w:val="24"/>
                <w:szCs w:val="24"/>
              </w:rPr>
              <w:t>竣工验收合格率</w:t>
            </w:r>
          </w:p>
        </w:tc>
        <w:tc>
          <w:tcPr>
            <w:tcW w:w="318" w:type="pct"/>
            <w:tcBorders>
              <w:top w:val="nil"/>
              <w:left w:val="nil"/>
              <w:bottom w:val="single" w:color="auto" w:sz="4" w:space="0"/>
              <w:right w:val="single" w:color="auto" w:sz="4" w:space="0"/>
            </w:tcBorders>
            <w:shd w:val="clear" w:color="auto" w:fill="auto"/>
            <w:vAlign w:val="center"/>
          </w:tcPr>
          <w:p w14:paraId="147D0D32">
            <w:pPr>
              <w:widowControl/>
              <w:jc w:val="center"/>
              <w:rPr>
                <w:rFonts w:ascii="宋体" w:hAnsi="宋体" w:cs="宋体"/>
                <w:color w:val="000000"/>
                <w:kern w:val="0"/>
                <w:sz w:val="24"/>
                <w:szCs w:val="24"/>
              </w:rPr>
            </w:pPr>
            <w:r>
              <w:rPr>
                <w:rFonts w:hint="eastAsia" w:ascii="宋体" w:hAnsi="宋体" w:cs="宋体"/>
                <w:color w:val="000000"/>
                <w:kern w:val="0"/>
                <w:sz w:val="24"/>
                <w:szCs w:val="24"/>
              </w:rPr>
              <w:t>=</w:t>
            </w:r>
          </w:p>
        </w:tc>
        <w:tc>
          <w:tcPr>
            <w:tcW w:w="424" w:type="pct"/>
            <w:tcBorders>
              <w:top w:val="nil"/>
              <w:left w:val="nil"/>
              <w:bottom w:val="single" w:color="auto" w:sz="4" w:space="0"/>
              <w:right w:val="single" w:color="auto" w:sz="4" w:space="0"/>
            </w:tcBorders>
            <w:shd w:val="clear" w:color="auto" w:fill="auto"/>
            <w:vAlign w:val="center"/>
          </w:tcPr>
          <w:p w14:paraId="54120976">
            <w:pPr>
              <w:widowControl/>
              <w:jc w:val="center"/>
              <w:rPr>
                <w:rFonts w:ascii="宋体" w:hAnsi="宋体" w:cs="宋体"/>
                <w:color w:val="000000"/>
                <w:kern w:val="0"/>
                <w:sz w:val="24"/>
                <w:szCs w:val="24"/>
              </w:rPr>
            </w:pPr>
            <w:r>
              <w:rPr>
                <w:rFonts w:hint="eastAsia" w:ascii="宋体" w:hAnsi="宋体" w:cs="宋体"/>
                <w:color w:val="000000"/>
                <w:kern w:val="0"/>
                <w:sz w:val="24"/>
                <w:szCs w:val="24"/>
              </w:rPr>
              <w:t>100</w:t>
            </w:r>
          </w:p>
        </w:tc>
        <w:tc>
          <w:tcPr>
            <w:tcW w:w="318" w:type="pct"/>
            <w:gridSpan w:val="2"/>
            <w:tcBorders>
              <w:top w:val="nil"/>
              <w:left w:val="nil"/>
              <w:bottom w:val="single" w:color="auto" w:sz="4" w:space="0"/>
              <w:right w:val="single" w:color="auto" w:sz="4" w:space="0"/>
            </w:tcBorders>
            <w:shd w:val="clear" w:color="auto" w:fill="auto"/>
            <w:vAlign w:val="center"/>
          </w:tcPr>
          <w:p w14:paraId="50099589">
            <w:pPr>
              <w:widowControl/>
              <w:jc w:val="center"/>
              <w:rPr>
                <w:rFonts w:ascii="宋体" w:hAnsi="宋体" w:cs="宋体"/>
                <w:color w:val="000000"/>
                <w:kern w:val="0"/>
                <w:sz w:val="24"/>
                <w:szCs w:val="24"/>
              </w:rPr>
            </w:pPr>
            <w:r>
              <w:rPr>
                <w:rFonts w:hint="eastAsia" w:ascii="宋体" w:hAnsi="宋体" w:cs="宋体"/>
                <w:color w:val="000000"/>
                <w:kern w:val="0"/>
                <w:sz w:val="24"/>
                <w:szCs w:val="24"/>
              </w:rPr>
              <w:t>%</w:t>
            </w:r>
          </w:p>
        </w:tc>
        <w:tc>
          <w:tcPr>
            <w:tcW w:w="478" w:type="pct"/>
            <w:tcBorders>
              <w:top w:val="nil"/>
              <w:left w:val="nil"/>
              <w:bottom w:val="single" w:color="auto" w:sz="4" w:space="0"/>
              <w:right w:val="single" w:color="auto" w:sz="4" w:space="0"/>
            </w:tcBorders>
            <w:shd w:val="clear" w:color="auto" w:fill="auto"/>
            <w:vAlign w:val="center"/>
          </w:tcPr>
          <w:p w14:paraId="26CDC326">
            <w:pPr>
              <w:widowControl/>
              <w:jc w:val="center"/>
              <w:rPr>
                <w:rFonts w:ascii="宋体" w:hAnsi="宋体" w:cs="宋体"/>
                <w:color w:val="000000"/>
                <w:kern w:val="0"/>
                <w:sz w:val="24"/>
                <w:szCs w:val="24"/>
              </w:rPr>
            </w:pPr>
            <w:r>
              <w:rPr>
                <w:rFonts w:hint="eastAsia" w:ascii="宋体" w:hAnsi="宋体" w:cs="宋体"/>
                <w:color w:val="000000"/>
                <w:kern w:val="0"/>
                <w:sz w:val="24"/>
                <w:szCs w:val="24"/>
              </w:rPr>
              <w:t>定量指标</w:t>
            </w:r>
          </w:p>
        </w:tc>
        <w:tc>
          <w:tcPr>
            <w:tcW w:w="954" w:type="pct"/>
            <w:gridSpan w:val="2"/>
            <w:tcBorders>
              <w:top w:val="nil"/>
              <w:left w:val="nil"/>
              <w:bottom w:val="single" w:color="auto" w:sz="4" w:space="0"/>
              <w:right w:val="single" w:color="auto" w:sz="4" w:space="0"/>
            </w:tcBorders>
            <w:shd w:val="clear" w:color="auto" w:fill="auto"/>
            <w:vAlign w:val="center"/>
          </w:tcPr>
          <w:p w14:paraId="51F20199">
            <w:pPr>
              <w:widowControl/>
              <w:jc w:val="left"/>
              <w:rPr>
                <w:rFonts w:ascii="宋体" w:hAnsi="宋体" w:cs="宋体"/>
                <w:color w:val="000000"/>
                <w:kern w:val="0"/>
                <w:sz w:val="24"/>
                <w:szCs w:val="24"/>
              </w:rPr>
            </w:pPr>
            <w:r>
              <w:rPr>
                <w:rFonts w:hint="eastAsia" w:ascii="宋体" w:hAnsi="宋体" w:cs="宋体"/>
                <w:color w:val="000000"/>
                <w:kern w:val="0"/>
                <w:sz w:val="24"/>
                <w:szCs w:val="24"/>
              </w:rPr>
              <w:t>设定依据：玉财农〔2025〕21号；数据来源：验收资料、报账材料</w:t>
            </w:r>
          </w:p>
        </w:tc>
        <w:tc>
          <w:tcPr>
            <w:tcW w:w="803" w:type="pct"/>
            <w:tcBorders>
              <w:top w:val="nil"/>
              <w:left w:val="nil"/>
              <w:bottom w:val="single" w:color="auto" w:sz="4" w:space="0"/>
              <w:right w:val="single" w:color="auto" w:sz="4" w:space="0"/>
            </w:tcBorders>
            <w:shd w:val="clear" w:color="auto" w:fill="auto"/>
            <w:vAlign w:val="center"/>
          </w:tcPr>
          <w:p w14:paraId="74210088">
            <w:pPr>
              <w:widowControl/>
              <w:jc w:val="left"/>
              <w:rPr>
                <w:rFonts w:ascii="宋体" w:hAnsi="宋体" w:cs="宋体"/>
                <w:color w:val="000000"/>
                <w:kern w:val="0"/>
                <w:sz w:val="24"/>
                <w:szCs w:val="24"/>
              </w:rPr>
            </w:pPr>
            <w:r>
              <w:rPr>
                <w:rFonts w:hint="eastAsia" w:ascii="宋体" w:hAnsi="宋体" w:cs="宋体"/>
                <w:color w:val="000000"/>
                <w:kern w:val="0"/>
                <w:sz w:val="24"/>
                <w:szCs w:val="24"/>
              </w:rPr>
              <w:t>反映项目验收情况。竣工验收合格率=（验收合格单元工程数量/完工单元工程总数）*100%</w:t>
            </w:r>
          </w:p>
        </w:tc>
      </w:tr>
      <w:tr w14:paraId="343AC375">
        <w:tblPrEx>
          <w:tblCellMar>
            <w:top w:w="0" w:type="dxa"/>
            <w:left w:w="108" w:type="dxa"/>
            <w:bottom w:w="0" w:type="dxa"/>
            <w:right w:w="108" w:type="dxa"/>
          </w:tblCellMar>
        </w:tblPrEx>
        <w:trPr>
          <w:trHeight w:val="600" w:hRule="atLeast"/>
        </w:trPr>
        <w:tc>
          <w:tcPr>
            <w:tcW w:w="592" w:type="pct"/>
            <w:vMerge w:val="continue"/>
            <w:tcBorders>
              <w:top w:val="nil"/>
              <w:left w:val="single" w:color="auto" w:sz="4" w:space="0"/>
              <w:bottom w:val="single" w:color="000000" w:sz="4" w:space="0"/>
              <w:right w:val="single" w:color="auto" w:sz="4" w:space="0"/>
            </w:tcBorders>
            <w:vAlign w:val="center"/>
          </w:tcPr>
          <w:p w14:paraId="6906FE7A">
            <w:pPr>
              <w:widowControl/>
              <w:jc w:val="left"/>
              <w:rPr>
                <w:rFonts w:ascii="宋体" w:hAnsi="宋体" w:cs="宋体"/>
                <w:color w:val="000000"/>
                <w:kern w:val="0"/>
                <w:sz w:val="24"/>
                <w:szCs w:val="24"/>
              </w:rPr>
            </w:pPr>
          </w:p>
        </w:tc>
        <w:tc>
          <w:tcPr>
            <w:tcW w:w="530" w:type="pct"/>
            <w:gridSpan w:val="2"/>
            <w:tcBorders>
              <w:top w:val="nil"/>
              <w:left w:val="nil"/>
              <w:bottom w:val="single" w:color="auto" w:sz="4" w:space="0"/>
              <w:right w:val="single" w:color="auto" w:sz="4" w:space="0"/>
            </w:tcBorders>
            <w:shd w:val="clear" w:color="auto" w:fill="auto"/>
            <w:vAlign w:val="center"/>
          </w:tcPr>
          <w:p w14:paraId="3ABFF255">
            <w:pPr>
              <w:widowControl/>
              <w:jc w:val="center"/>
              <w:rPr>
                <w:rFonts w:ascii="宋体" w:hAnsi="宋体" w:cs="宋体"/>
                <w:color w:val="000000"/>
                <w:kern w:val="0"/>
                <w:sz w:val="24"/>
                <w:szCs w:val="24"/>
              </w:rPr>
            </w:pPr>
            <w:r>
              <w:rPr>
                <w:rFonts w:hint="eastAsia" w:ascii="宋体" w:hAnsi="宋体" w:cs="宋体"/>
                <w:color w:val="000000"/>
                <w:kern w:val="0"/>
                <w:sz w:val="24"/>
                <w:szCs w:val="24"/>
              </w:rPr>
              <w:t>时效指标</w:t>
            </w:r>
          </w:p>
        </w:tc>
        <w:tc>
          <w:tcPr>
            <w:tcW w:w="583" w:type="pct"/>
            <w:tcBorders>
              <w:top w:val="nil"/>
              <w:left w:val="nil"/>
              <w:bottom w:val="single" w:color="auto" w:sz="4" w:space="0"/>
              <w:right w:val="single" w:color="auto" w:sz="4" w:space="0"/>
            </w:tcBorders>
            <w:shd w:val="clear" w:color="auto" w:fill="auto"/>
            <w:vAlign w:val="center"/>
          </w:tcPr>
          <w:p w14:paraId="23927DCE">
            <w:pPr>
              <w:widowControl/>
              <w:jc w:val="center"/>
              <w:rPr>
                <w:rFonts w:ascii="宋体" w:hAnsi="宋体" w:cs="宋体"/>
                <w:color w:val="000000"/>
                <w:kern w:val="0"/>
                <w:sz w:val="24"/>
                <w:szCs w:val="24"/>
              </w:rPr>
            </w:pPr>
            <w:r>
              <w:rPr>
                <w:rFonts w:hint="eastAsia" w:ascii="宋体" w:hAnsi="宋体" w:cs="宋体"/>
                <w:color w:val="000000"/>
                <w:kern w:val="0"/>
                <w:sz w:val="24"/>
                <w:szCs w:val="24"/>
              </w:rPr>
              <w:t>项目完成及时率</w:t>
            </w:r>
          </w:p>
        </w:tc>
        <w:tc>
          <w:tcPr>
            <w:tcW w:w="318" w:type="pct"/>
            <w:tcBorders>
              <w:top w:val="nil"/>
              <w:left w:val="nil"/>
              <w:bottom w:val="single" w:color="auto" w:sz="4" w:space="0"/>
              <w:right w:val="single" w:color="auto" w:sz="4" w:space="0"/>
            </w:tcBorders>
            <w:shd w:val="clear" w:color="auto" w:fill="auto"/>
            <w:vAlign w:val="center"/>
          </w:tcPr>
          <w:p w14:paraId="7B8B5353">
            <w:pPr>
              <w:widowControl/>
              <w:jc w:val="center"/>
              <w:rPr>
                <w:rFonts w:ascii="宋体" w:hAnsi="宋体" w:cs="宋体"/>
                <w:color w:val="000000"/>
                <w:kern w:val="0"/>
                <w:sz w:val="24"/>
                <w:szCs w:val="24"/>
              </w:rPr>
            </w:pPr>
            <w:r>
              <w:rPr>
                <w:rFonts w:hint="eastAsia" w:ascii="宋体" w:hAnsi="宋体" w:cs="宋体"/>
                <w:color w:val="000000"/>
                <w:kern w:val="0"/>
                <w:sz w:val="24"/>
                <w:szCs w:val="24"/>
              </w:rPr>
              <w:t>=</w:t>
            </w:r>
          </w:p>
        </w:tc>
        <w:tc>
          <w:tcPr>
            <w:tcW w:w="424" w:type="pct"/>
            <w:tcBorders>
              <w:top w:val="nil"/>
              <w:left w:val="nil"/>
              <w:bottom w:val="single" w:color="auto" w:sz="4" w:space="0"/>
              <w:right w:val="single" w:color="auto" w:sz="4" w:space="0"/>
            </w:tcBorders>
            <w:shd w:val="clear" w:color="auto" w:fill="auto"/>
            <w:vAlign w:val="center"/>
          </w:tcPr>
          <w:p w14:paraId="2EDDBD54">
            <w:pPr>
              <w:widowControl/>
              <w:jc w:val="center"/>
              <w:rPr>
                <w:rFonts w:ascii="宋体" w:hAnsi="宋体" w:cs="宋体"/>
                <w:color w:val="000000"/>
                <w:kern w:val="0"/>
                <w:sz w:val="24"/>
                <w:szCs w:val="24"/>
              </w:rPr>
            </w:pPr>
            <w:r>
              <w:rPr>
                <w:rFonts w:hint="eastAsia" w:ascii="宋体" w:hAnsi="宋体" w:cs="宋体"/>
                <w:color w:val="000000"/>
                <w:kern w:val="0"/>
                <w:sz w:val="24"/>
                <w:szCs w:val="24"/>
              </w:rPr>
              <w:t>100</w:t>
            </w:r>
          </w:p>
        </w:tc>
        <w:tc>
          <w:tcPr>
            <w:tcW w:w="318" w:type="pct"/>
            <w:gridSpan w:val="2"/>
            <w:tcBorders>
              <w:top w:val="nil"/>
              <w:left w:val="nil"/>
              <w:bottom w:val="single" w:color="auto" w:sz="4" w:space="0"/>
              <w:right w:val="single" w:color="auto" w:sz="4" w:space="0"/>
            </w:tcBorders>
            <w:shd w:val="clear" w:color="auto" w:fill="auto"/>
            <w:vAlign w:val="center"/>
          </w:tcPr>
          <w:p w14:paraId="6A08E7D0">
            <w:pPr>
              <w:widowControl/>
              <w:jc w:val="center"/>
              <w:rPr>
                <w:rFonts w:ascii="宋体" w:hAnsi="宋体" w:cs="宋体"/>
                <w:color w:val="000000"/>
                <w:kern w:val="0"/>
                <w:sz w:val="24"/>
                <w:szCs w:val="24"/>
              </w:rPr>
            </w:pPr>
            <w:r>
              <w:rPr>
                <w:rFonts w:hint="eastAsia" w:ascii="宋体" w:hAnsi="宋体" w:cs="宋体"/>
                <w:color w:val="000000"/>
                <w:kern w:val="0"/>
                <w:sz w:val="24"/>
                <w:szCs w:val="24"/>
              </w:rPr>
              <w:t>%</w:t>
            </w:r>
          </w:p>
        </w:tc>
        <w:tc>
          <w:tcPr>
            <w:tcW w:w="478" w:type="pct"/>
            <w:tcBorders>
              <w:top w:val="nil"/>
              <w:left w:val="nil"/>
              <w:bottom w:val="single" w:color="auto" w:sz="4" w:space="0"/>
              <w:right w:val="single" w:color="auto" w:sz="4" w:space="0"/>
            </w:tcBorders>
            <w:shd w:val="clear" w:color="auto" w:fill="auto"/>
            <w:vAlign w:val="center"/>
          </w:tcPr>
          <w:p w14:paraId="6CCDD650">
            <w:pPr>
              <w:widowControl/>
              <w:jc w:val="center"/>
              <w:rPr>
                <w:rFonts w:ascii="宋体" w:hAnsi="宋体" w:cs="宋体"/>
                <w:color w:val="000000"/>
                <w:kern w:val="0"/>
                <w:sz w:val="24"/>
                <w:szCs w:val="24"/>
              </w:rPr>
            </w:pPr>
            <w:r>
              <w:rPr>
                <w:rFonts w:hint="eastAsia" w:ascii="宋体" w:hAnsi="宋体" w:cs="宋体"/>
                <w:color w:val="000000"/>
                <w:kern w:val="0"/>
                <w:sz w:val="24"/>
                <w:szCs w:val="24"/>
              </w:rPr>
              <w:t>定量指标</w:t>
            </w:r>
          </w:p>
        </w:tc>
        <w:tc>
          <w:tcPr>
            <w:tcW w:w="954" w:type="pct"/>
            <w:gridSpan w:val="2"/>
            <w:tcBorders>
              <w:top w:val="nil"/>
              <w:left w:val="nil"/>
              <w:bottom w:val="single" w:color="auto" w:sz="4" w:space="0"/>
              <w:right w:val="single" w:color="auto" w:sz="4" w:space="0"/>
            </w:tcBorders>
            <w:shd w:val="clear" w:color="auto" w:fill="auto"/>
            <w:vAlign w:val="center"/>
          </w:tcPr>
          <w:p w14:paraId="2F1E91C3">
            <w:pPr>
              <w:widowControl/>
              <w:jc w:val="left"/>
              <w:rPr>
                <w:rFonts w:ascii="宋体" w:hAnsi="宋体" w:cs="宋体"/>
                <w:color w:val="000000"/>
                <w:kern w:val="0"/>
                <w:sz w:val="24"/>
                <w:szCs w:val="24"/>
              </w:rPr>
            </w:pPr>
            <w:r>
              <w:rPr>
                <w:rFonts w:hint="eastAsia" w:ascii="宋体" w:hAnsi="宋体" w:cs="宋体"/>
                <w:color w:val="000000"/>
                <w:kern w:val="0"/>
                <w:sz w:val="24"/>
                <w:szCs w:val="24"/>
              </w:rPr>
              <w:t>设定依据：玉财农〔2025〕21号；数据来源：验收资料、报账材料</w:t>
            </w:r>
          </w:p>
        </w:tc>
        <w:tc>
          <w:tcPr>
            <w:tcW w:w="803" w:type="pct"/>
            <w:tcBorders>
              <w:top w:val="nil"/>
              <w:left w:val="nil"/>
              <w:bottom w:val="single" w:color="auto" w:sz="4" w:space="0"/>
              <w:right w:val="single" w:color="auto" w:sz="4" w:space="0"/>
            </w:tcBorders>
            <w:shd w:val="clear" w:color="auto" w:fill="auto"/>
            <w:vAlign w:val="center"/>
          </w:tcPr>
          <w:p w14:paraId="381FC1C3">
            <w:pPr>
              <w:widowControl/>
              <w:jc w:val="left"/>
              <w:rPr>
                <w:rFonts w:ascii="宋体" w:hAnsi="宋体" w:cs="宋体"/>
                <w:color w:val="000000"/>
                <w:kern w:val="0"/>
                <w:sz w:val="24"/>
                <w:szCs w:val="24"/>
              </w:rPr>
            </w:pPr>
            <w:r>
              <w:rPr>
                <w:rFonts w:hint="eastAsia" w:ascii="宋体" w:hAnsi="宋体" w:cs="宋体"/>
                <w:color w:val="000000"/>
                <w:kern w:val="0"/>
                <w:sz w:val="24"/>
                <w:szCs w:val="24"/>
              </w:rPr>
              <w:t>反映工程按计划完工情况。计划完工率=实际完工工程项目个数/按计划应完成工程个数</w:t>
            </w:r>
          </w:p>
        </w:tc>
      </w:tr>
      <w:tr w14:paraId="0EB9B0BA">
        <w:tblPrEx>
          <w:tblCellMar>
            <w:top w:w="0" w:type="dxa"/>
            <w:left w:w="108" w:type="dxa"/>
            <w:bottom w:w="0" w:type="dxa"/>
            <w:right w:w="108" w:type="dxa"/>
          </w:tblCellMar>
        </w:tblPrEx>
        <w:trPr>
          <w:trHeight w:val="600" w:hRule="atLeast"/>
        </w:trPr>
        <w:tc>
          <w:tcPr>
            <w:tcW w:w="592" w:type="pct"/>
            <w:tcBorders>
              <w:top w:val="nil"/>
              <w:left w:val="single" w:color="auto" w:sz="4" w:space="0"/>
              <w:bottom w:val="single" w:color="auto" w:sz="4" w:space="0"/>
              <w:right w:val="single" w:color="auto" w:sz="4" w:space="0"/>
            </w:tcBorders>
            <w:shd w:val="clear" w:color="auto" w:fill="auto"/>
            <w:vAlign w:val="center"/>
          </w:tcPr>
          <w:p w14:paraId="363BD2A4">
            <w:pPr>
              <w:widowControl/>
              <w:jc w:val="center"/>
              <w:rPr>
                <w:rFonts w:ascii="宋体" w:hAnsi="宋体" w:cs="宋体"/>
                <w:color w:val="000000"/>
                <w:kern w:val="0"/>
                <w:sz w:val="24"/>
                <w:szCs w:val="24"/>
              </w:rPr>
            </w:pPr>
            <w:r>
              <w:rPr>
                <w:rFonts w:hint="eastAsia" w:ascii="宋体" w:hAnsi="宋体" w:cs="宋体"/>
                <w:color w:val="000000"/>
                <w:kern w:val="0"/>
                <w:sz w:val="24"/>
                <w:szCs w:val="24"/>
              </w:rPr>
              <w:t>效益指标</w:t>
            </w:r>
          </w:p>
        </w:tc>
        <w:tc>
          <w:tcPr>
            <w:tcW w:w="530" w:type="pct"/>
            <w:gridSpan w:val="2"/>
            <w:tcBorders>
              <w:top w:val="nil"/>
              <w:left w:val="nil"/>
              <w:bottom w:val="single" w:color="auto" w:sz="4" w:space="0"/>
              <w:right w:val="single" w:color="auto" w:sz="4" w:space="0"/>
            </w:tcBorders>
            <w:shd w:val="clear" w:color="auto" w:fill="auto"/>
            <w:vAlign w:val="center"/>
          </w:tcPr>
          <w:p w14:paraId="50FC645B">
            <w:pPr>
              <w:widowControl/>
              <w:jc w:val="center"/>
              <w:rPr>
                <w:rFonts w:ascii="宋体" w:hAnsi="宋体" w:cs="宋体"/>
                <w:color w:val="000000"/>
                <w:kern w:val="0"/>
                <w:sz w:val="24"/>
                <w:szCs w:val="24"/>
              </w:rPr>
            </w:pPr>
            <w:r>
              <w:rPr>
                <w:rFonts w:hint="eastAsia" w:ascii="宋体" w:hAnsi="宋体" w:cs="宋体"/>
                <w:color w:val="000000"/>
                <w:kern w:val="0"/>
                <w:sz w:val="24"/>
                <w:szCs w:val="24"/>
              </w:rPr>
              <w:t>经济效益</w:t>
            </w:r>
          </w:p>
        </w:tc>
        <w:tc>
          <w:tcPr>
            <w:tcW w:w="583" w:type="pct"/>
            <w:tcBorders>
              <w:top w:val="nil"/>
              <w:left w:val="nil"/>
              <w:bottom w:val="single" w:color="auto" w:sz="4" w:space="0"/>
              <w:right w:val="single" w:color="auto" w:sz="4" w:space="0"/>
            </w:tcBorders>
            <w:shd w:val="clear" w:color="auto" w:fill="auto"/>
            <w:vAlign w:val="center"/>
          </w:tcPr>
          <w:p w14:paraId="7FC3D186">
            <w:pPr>
              <w:widowControl/>
              <w:jc w:val="center"/>
              <w:rPr>
                <w:rFonts w:ascii="宋体" w:hAnsi="宋体" w:cs="宋体"/>
                <w:color w:val="000000"/>
                <w:kern w:val="0"/>
                <w:sz w:val="24"/>
                <w:szCs w:val="24"/>
              </w:rPr>
            </w:pPr>
            <w:r>
              <w:rPr>
                <w:rFonts w:hint="eastAsia" w:ascii="宋体" w:hAnsi="宋体" w:cs="宋体"/>
                <w:color w:val="000000"/>
                <w:kern w:val="0"/>
                <w:sz w:val="24"/>
                <w:szCs w:val="24"/>
              </w:rPr>
              <w:t>促进经济发展</w:t>
            </w:r>
          </w:p>
        </w:tc>
        <w:tc>
          <w:tcPr>
            <w:tcW w:w="318" w:type="pct"/>
            <w:tcBorders>
              <w:top w:val="nil"/>
              <w:left w:val="nil"/>
              <w:bottom w:val="single" w:color="auto" w:sz="4" w:space="0"/>
              <w:right w:val="single" w:color="auto" w:sz="4" w:space="0"/>
            </w:tcBorders>
            <w:shd w:val="clear" w:color="auto" w:fill="auto"/>
            <w:vAlign w:val="center"/>
          </w:tcPr>
          <w:p w14:paraId="51168B82">
            <w:pPr>
              <w:widowControl/>
              <w:jc w:val="center"/>
              <w:rPr>
                <w:rFonts w:ascii="宋体" w:hAnsi="宋体" w:cs="宋体"/>
                <w:color w:val="000000"/>
                <w:kern w:val="0"/>
                <w:sz w:val="24"/>
                <w:szCs w:val="24"/>
              </w:rPr>
            </w:pPr>
            <w:r>
              <w:rPr>
                <w:rFonts w:hint="eastAsia" w:ascii="宋体" w:hAnsi="宋体" w:cs="宋体"/>
                <w:color w:val="000000"/>
                <w:kern w:val="0"/>
                <w:sz w:val="24"/>
                <w:szCs w:val="24"/>
              </w:rPr>
              <w:t>=</w:t>
            </w:r>
          </w:p>
        </w:tc>
        <w:tc>
          <w:tcPr>
            <w:tcW w:w="424" w:type="pct"/>
            <w:tcBorders>
              <w:top w:val="nil"/>
              <w:left w:val="nil"/>
              <w:bottom w:val="single" w:color="auto" w:sz="4" w:space="0"/>
              <w:right w:val="single" w:color="auto" w:sz="4" w:space="0"/>
            </w:tcBorders>
            <w:shd w:val="clear" w:color="auto" w:fill="auto"/>
            <w:vAlign w:val="center"/>
          </w:tcPr>
          <w:p w14:paraId="20DD8AE1">
            <w:pPr>
              <w:widowControl/>
              <w:jc w:val="center"/>
              <w:rPr>
                <w:rFonts w:ascii="宋体" w:hAnsi="宋体" w:cs="宋体"/>
                <w:color w:val="000000"/>
                <w:kern w:val="0"/>
                <w:sz w:val="24"/>
                <w:szCs w:val="24"/>
              </w:rPr>
            </w:pPr>
            <w:r>
              <w:rPr>
                <w:rFonts w:hint="eastAsia" w:ascii="宋体" w:hAnsi="宋体" w:cs="宋体"/>
                <w:color w:val="000000"/>
                <w:kern w:val="0"/>
                <w:sz w:val="24"/>
                <w:szCs w:val="24"/>
              </w:rPr>
              <w:t>促进</w:t>
            </w:r>
          </w:p>
        </w:tc>
        <w:tc>
          <w:tcPr>
            <w:tcW w:w="318" w:type="pct"/>
            <w:gridSpan w:val="2"/>
            <w:tcBorders>
              <w:top w:val="nil"/>
              <w:left w:val="nil"/>
              <w:bottom w:val="single" w:color="auto" w:sz="4" w:space="0"/>
              <w:right w:val="single" w:color="auto" w:sz="4" w:space="0"/>
            </w:tcBorders>
            <w:shd w:val="clear" w:color="auto" w:fill="auto"/>
            <w:vAlign w:val="center"/>
          </w:tcPr>
          <w:p w14:paraId="0E58D324">
            <w:pPr>
              <w:widowControl/>
              <w:jc w:val="center"/>
              <w:rPr>
                <w:rFonts w:ascii="宋体" w:hAnsi="宋体" w:cs="宋体"/>
                <w:color w:val="000000"/>
                <w:kern w:val="0"/>
                <w:sz w:val="24"/>
                <w:szCs w:val="24"/>
              </w:rPr>
            </w:pPr>
            <w:r>
              <w:rPr>
                <w:rFonts w:hint="eastAsia" w:ascii="宋体" w:hAnsi="宋体" w:cs="宋体"/>
                <w:color w:val="000000"/>
                <w:kern w:val="0"/>
                <w:sz w:val="24"/>
                <w:szCs w:val="24"/>
              </w:rPr>
              <w:t>是/否</w:t>
            </w:r>
          </w:p>
        </w:tc>
        <w:tc>
          <w:tcPr>
            <w:tcW w:w="478" w:type="pct"/>
            <w:tcBorders>
              <w:top w:val="nil"/>
              <w:left w:val="nil"/>
              <w:bottom w:val="single" w:color="auto" w:sz="4" w:space="0"/>
              <w:right w:val="single" w:color="auto" w:sz="4" w:space="0"/>
            </w:tcBorders>
            <w:shd w:val="clear" w:color="auto" w:fill="auto"/>
            <w:vAlign w:val="center"/>
          </w:tcPr>
          <w:p w14:paraId="3DCE60E1">
            <w:pPr>
              <w:widowControl/>
              <w:jc w:val="center"/>
              <w:rPr>
                <w:rFonts w:ascii="宋体" w:hAnsi="宋体" w:cs="宋体"/>
                <w:color w:val="000000"/>
                <w:kern w:val="0"/>
                <w:sz w:val="24"/>
                <w:szCs w:val="24"/>
              </w:rPr>
            </w:pPr>
            <w:r>
              <w:rPr>
                <w:rFonts w:hint="eastAsia" w:ascii="宋体" w:hAnsi="宋体" w:cs="宋体"/>
                <w:color w:val="000000"/>
                <w:kern w:val="0"/>
                <w:sz w:val="24"/>
                <w:szCs w:val="24"/>
              </w:rPr>
              <w:t>定性指标</w:t>
            </w:r>
          </w:p>
        </w:tc>
        <w:tc>
          <w:tcPr>
            <w:tcW w:w="954" w:type="pct"/>
            <w:gridSpan w:val="2"/>
            <w:tcBorders>
              <w:top w:val="nil"/>
              <w:left w:val="nil"/>
              <w:bottom w:val="single" w:color="auto" w:sz="4" w:space="0"/>
              <w:right w:val="single" w:color="auto" w:sz="4" w:space="0"/>
            </w:tcBorders>
            <w:shd w:val="clear" w:color="auto" w:fill="auto"/>
            <w:vAlign w:val="center"/>
          </w:tcPr>
          <w:p w14:paraId="0D438B52">
            <w:pPr>
              <w:widowControl/>
              <w:jc w:val="left"/>
              <w:rPr>
                <w:rFonts w:ascii="宋体" w:hAnsi="宋体" w:cs="宋体"/>
                <w:color w:val="000000"/>
                <w:kern w:val="0"/>
                <w:sz w:val="24"/>
                <w:szCs w:val="24"/>
              </w:rPr>
            </w:pPr>
            <w:r>
              <w:rPr>
                <w:rFonts w:hint="eastAsia" w:ascii="宋体" w:hAnsi="宋体" w:cs="宋体"/>
                <w:color w:val="000000"/>
                <w:kern w:val="0"/>
                <w:sz w:val="24"/>
                <w:szCs w:val="24"/>
              </w:rPr>
              <w:t>设定依据：玉财农〔2025〕21号；数据来源：验收资料、报账材料</w:t>
            </w:r>
          </w:p>
        </w:tc>
        <w:tc>
          <w:tcPr>
            <w:tcW w:w="803" w:type="pct"/>
            <w:tcBorders>
              <w:top w:val="nil"/>
              <w:left w:val="nil"/>
              <w:bottom w:val="single" w:color="auto" w:sz="4" w:space="0"/>
              <w:right w:val="single" w:color="auto" w:sz="4" w:space="0"/>
            </w:tcBorders>
            <w:shd w:val="clear" w:color="auto" w:fill="auto"/>
            <w:vAlign w:val="center"/>
          </w:tcPr>
          <w:p w14:paraId="6091C403">
            <w:pPr>
              <w:widowControl/>
              <w:jc w:val="left"/>
              <w:rPr>
                <w:rFonts w:ascii="宋体" w:hAnsi="宋体" w:cs="宋体"/>
                <w:color w:val="000000"/>
                <w:kern w:val="0"/>
                <w:sz w:val="24"/>
                <w:szCs w:val="24"/>
              </w:rPr>
            </w:pPr>
            <w:r>
              <w:rPr>
                <w:rFonts w:hint="eastAsia" w:ascii="宋体" w:hAnsi="宋体" w:cs="宋体"/>
                <w:color w:val="000000"/>
                <w:kern w:val="0"/>
                <w:sz w:val="24"/>
                <w:szCs w:val="24"/>
              </w:rPr>
              <w:t>促进当地经济的发展。</w:t>
            </w:r>
          </w:p>
        </w:tc>
      </w:tr>
      <w:tr w14:paraId="2FF8037F">
        <w:tblPrEx>
          <w:tblCellMar>
            <w:top w:w="0" w:type="dxa"/>
            <w:left w:w="108" w:type="dxa"/>
            <w:bottom w:w="0" w:type="dxa"/>
            <w:right w:w="108" w:type="dxa"/>
          </w:tblCellMar>
        </w:tblPrEx>
        <w:trPr>
          <w:trHeight w:val="600" w:hRule="atLeast"/>
        </w:trPr>
        <w:tc>
          <w:tcPr>
            <w:tcW w:w="592" w:type="pct"/>
            <w:tcBorders>
              <w:top w:val="nil"/>
              <w:left w:val="single" w:color="auto" w:sz="4" w:space="0"/>
              <w:bottom w:val="single" w:color="auto" w:sz="4" w:space="0"/>
              <w:right w:val="single" w:color="auto" w:sz="4" w:space="0"/>
            </w:tcBorders>
            <w:shd w:val="clear" w:color="auto" w:fill="auto"/>
            <w:vAlign w:val="center"/>
          </w:tcPr>
          <w:p w14:paraId="52511592">
            <w:pPr>
              <w:widowControl/>
              <w:jc w:val="center"/>
              <w:rPr>
                <w:rFonts w:ascii="宋体" w:hAnsi="宋体" w:cs="宋体"/>
                <w:color w:val="000000"/>
                <w:kern w:val="0"/>
                <w:sz w:val="24"/>
                <w:szCs w:val="24"/>
              </w:rPr>
            </w:pPr>
            <w:r>
              <w:rPr>
                <w:rFonts w:hint="eastAsia" w:ascii="宋体" w:hAnsi="宋体" w:cs="宋体"/>
                <w:color w:val="000000"/>
                <w:kern w:val="0"/>
                <w:sz w:val="24"/>
                <w:szCs w:val="24"/>
              </w:rPr>
              <w:t>满意度指标</w:t>
            </w:r>
          </w:p>
        </w:tc>
        <w:tc>
          <w:tcPr>
            <w:tcW w:w="530" w:type="pct"/>
            <w:gridSpan w:val="2"/>
            <w:tcBorders>
              <w:top w:val="nil"/>
              <w:left w:val="nil"/>
              <w:bottom w:val="single" w:color="auto" w:sz="4" w:space="0"/>
              <w:right w:val="single" w:color="auto" w:sz="4" w:space="0"/>
            </w:tcBorders>
            <w:shd w:val="clear" w:color="auto" w:fill="auto"/>
            <w:vAlign w:val="center"/>
          </w:tcPr>
          <w:p w14:paraId="444C8BEB">
            <w:pPr>
              <w:widowControl/>
              <w:jc w:val="center"/>
              <w:rPr>
                <w:rFonts w:ascii="宋体" w:hAnsi="宋体" w:cs="宋体"/>
                <w:color w:val="000000"/>
                <w:kern w:val="0"/>
                <w:sz w:val="24"/>
                <w:szCs w:val="24"/>
              </w:rPr>
            </w:pPr>
            <w:r>
              <w:rPr>
                <w:rFonts w:hint="eastAsia" w:ascii="宋体" w:hAnsi="宋体" w:cs="宋体"/>
                <w:color w:val="000000"/>
                <w:kern w:val="0"/>
                <w:sz w:val="24"/>
                <w:szCs w:val="24"/>
              </w:rPr>
              <w:t>服务对象满意度</w:t>
            </w:r>
          </w:p>
        </w:tc>
        <w:tc>
          <w:tcPr>
            <w:tcW w:w="583" w:type="pct"/>
            <w:tcBorders>
              <w:top w:val="nil"/>
              <w:left w:val="nil"/>
              <w:bottom w:val="single" w:color="auto" w:sz="4" w:space="0"/>
              <w:right w:val="single" w:color="auto" w:sz="4" w:space="0"/>
            </w:tcBorders>
            <w:shd w:val="clear" w:color="auto" w:fill="auto"/>
            <w:vAlign w:val="center"/>
          </w:tcPr>
          <w:p w14:paraId="0BE5C49B">
            <w:pPr>
              <w:widowControl/>
              <w:jc w:val="center"/>
              <w:rPr>
                <w:rFonts w:ascii="宋体" w:hAnsi="宋体" w:cs="宋体"/>
                <w:color w:val="000000"/>
                <w:kern w:val="0"/>
                <w:sz w:val="24"/>
                <w:szCs w:val="24"/>
              </w:rPr>
            </w:pPr>
            <w:r>
              <w:rPr>
                <w:rFonts w:hint="eastAsia" w:ascii="宋体" w:hAnsi="宋体" w:cs="宋体"/>
                <w:color w:val="000000"/>
                <w:kern w:val="0"/>
                <w:sz w:val="24"/>
                <w:szCs w:val="24"/>
              </w:rPr>
              <w:t>受益人员满意度</w:t>
            </w:r>
          </w:p>
        </w:tc>
        <w:tc>
          <w:tcPr>
            <w:tcW w:w="318" w:type="pct"/>
            <w:tcBorders>
              <w:top w:val="nil"/>
              <w:left w:val="nil"/>
              <w:bottom w:val="single" w:color="auto" w:sz="4" w:space="0"/>
              <w:right w:val="single" w:color="auto" w:sz="4" w:space="0"/>
            </w:tcBorders>
            <w:shd w:val="clear" w:color="auto" w:fill="auto"/>
            <w:vAlign w:val="center"/>
          </w:tcPr>
          <w:p w14:paraId="3109701C">
            <w:pPr>
              <w:widowControl/>
              <w:jc w:val="center"/>
              <w:rPr>
                <w:rFonts w:ascii="宋体" w:hAnsi="宋体" w:cs="宋体"/>
                <w:color w:val="000000"/>
                <w:kern w:val="0"/>
                <w:sz w:val="24"/>
                <w:szCs w:val="24"/>
              </w:rPr>
            </w:pPr>
            <w:r>
              <w:rPr>
                <w:rFonts w:hint="eastAsia" w:ascii="宋体" w:hAnsi="宋体" w:cs="宋体"/>
                <w:color w:val="000000"/>
                <w:kern w:val="0"/>
                <w:sz w:val="24"/>
                <w:szCs w:val="24"/>
              </w:rPr>
              <w:t>&gt;=</w:t>
            </w:r>
          </w:p>
        </w:tc>
        <w:tc>
          <w:tcPr>
            <w:tcW w:w="424" w:type="pct"/>
            <w:tcBorders>
              <w:top w:val="nil"/>
              <w:left w:val="nil"/>
              <w:bottom w:val="single" w:color="auto" w:sz="4" w:space="0"/>
              <w:right w:val="single" w:color="auto" w:sz="4" w:space="0"/>
            </w:tcBorders>
            <w:shd w:val="clear" w:color="auto" w:fill="auto"/>
            <w:vAlign w:val="center"/>
          </w:tcPr>
          <w:p w14:paraId="3F1ADD67">
            <w:pPr>
              <w:widowControl/>
              <w:jc w:val="center"/>
              <w:rPr>
                <w:rFonts w:ascii="宋体" w:hAnsi="宋体" w:cs="宋体"/>
                <w:color w:val="000000"/>
                <w:kern w:val="0"/>
                <w:sz w:val="24"/>
                <w:szCs w:val="24"/>
              </w:rPr>
            </w:pPr>
            <w:r>
              <w:rPr>
                <w:rFonts w:hint="eastAsia" w:ascii="宋体" w:hAnsi="宋体" w:cs="宋体"/>
                <w:color w:val="000000"/>
                <w:kern w:val="0"/>
                <w:sz w:val="24"/>
                <w:szCs w:val="24"/>
              </w:rPr>
              <w:t>90</w:t>
            </w:r>
          </w:p>
        </w:tc>
        <w:tc>
          <w:tcPr>
            <w:tcW w:w="318" w:type="pct"/>
            <w:gridSpan w:val="2"/>
            <w:tcBorders>
              <w:top w:val="nil"/>
              <w:left w:val="nil"/>
              <w:bottom w:val="single" w:color="auto" w:sz="4" w:space="0"/>
              <w:right w:val="single" w:color="auto" w:sz="4" w:space="0"/>
            </w:tcBorders>
            <w:shd w:val="clear" w:color="auto" w:fill="auto"/>
            <w:vAlign w:val="center"/>
          </w:tcPr>
          <w:p w14:paraId="30D64B5E">
            <w:pPr>
              <w:widowControl/>
              <w:jc w:val="center"/>
              <w:rPr>
                <w:rFonts w:ascii="宋体" w:hAnsi="宋体" w:cs="宋体"/>
                <w:color w:val="000000"/>
                <w:kern w:val="0"/>
                <w:sz w:val="24"/>
                <w:szCs w:val="24"/>
              </w:rPr>
            </w:pPr>
            <w:r>
              <w:rPr>
                <w:rFonts w:hint="eastAsia" w:ascii="宋体" w:hAnsi="宋体" w:cs="宋体"/>
                <w:color w:val="000000"/>
                <w:kern w:val="0"/>
                <w:sz w:val="24"/>
                <w:szCs w:val="24"/>
              </w:rPr>
              <w:t>%</w:t>
            </w:r>
          </w:p>
        </w:tc>
        <w:tc>
          <w:tcPr>
            <w:tcW w:w="478" w:type="pct"/>
            <w:tcBorders>
              <w:top w:val="nil"/>
              <w:left w:val="nil"/>
              <w:bottom w:val="single" w:color="auto" w:sz="4" w:space="0"/>
              <w:right w:val="single" w:color="auto" w:sz="4" w:space="0"/>
            </w:tcBorders>
            <w:shd w:val="clear" w:color="auto" w:fill="auto"/>
            <w:vAlign w:val="center"/>
          </w:tcPr>
          <w:p w14:paraId="19C6BAB0">
            <w:pPr>
              <w:widowControl/>
              <w:jc w:val="center"/>
              <w:rPr>
                <w:rFonts w:ascii="宋体" w:hAnsi="宋体" w:cs="宋体"/>
                <w:color w:val="000000"/>
                <w:kern w:val="0"/>
                <w:sz w:val="24"/>
                <w:szCs w:val="24"/>
              </w:rPr>
            </w:pPr>
            <w:r>
              <w:rPr>
                <w:rFonts w:hint="eastAsia" w:ascii="宋体" w:hAnsi="宋体" w:cs="宋体"/>
                <w:color w:val="000000"/>
                <w:kern w:val="0"/>
                <w:sz w:val="24"/>
                <w:szCs w:val="24"/>
              </w:rPr>
              <w:t>定量指标</w:t>
            </w:r>
          </w:p>
        </w:tc>
        <w:tc>
          <w:tcPr>
            <w:tcW w:w="954" w:type="pct"/>
            <w:gridSpan w:val="2"/>
            <w:tcBorders>
              <w:top w:val="nil"/>
              <w:left w:val="nil"/>
              <w:bottom w:val="single" w:color="auto" w:sz="4" w:space="0"/>
              <w:right w:val="single" w:color="auto" w:sz="4" w:space="0"/>
            </w:tcBorders>
            <w:shd w:val="clear" w:color="auto" w:fill="auto"/>
            <w:vAlign w:val="center"/>
          </w:tcPr>
          <w:p w14:paraId="31315ED6">
            <w:pPr>
              <w:widowControl/>
              <w:jc w:val="left"/>
              <w:rPr>
                <w:rFonts w:ascii="宋体" w:hAnsi="宋体" w:cs="宋体"/>
                <w:color w:val="000000"/>
                <w:kern w:val="0"/>
                <w:sz w:val="24"/>
                <w:szCs w:val="24"/>
              </w:rPr>
            </w:pPr>
            <w:r>
              <w:rPr>
                <w:rFonts w:hint="eastAsia" w:ascii="宋体" w:hAnsi="宋体" w:cs="宋体"/>
                <w:color w:val="000000"/>
                <w:kern w:val="0"/>
                <w:sz w:val="24"/>
                <w:szCs w:val="24"/>
              </w:rPr>
              <w:t>设定依据：玉财农〔2025〕21号；数据来源：调查问卷</w:t>
            </w:r>
          </w:p>
        </w:tc>
        <w:tc>
          <w:tcPr>
            <w:tcW w:w="803" w:type="pct"/>
            <w:tcBorders>
              <w:top w:val="nil"/>
              <w:left w:val="nil"/>
              <w:bottom w:val="single" w:color="auto" w:sz="4" w:space="0"/>
              <w:right w:val="single" w:color="auto" w:sz="4" w:space="0"/>
            </w:tcBorders>
            <w:shd w:val="clear" w:color="auto" w:fill="auto"/>
            <w:vAlign w:val="center"/>
          </w:tcPr>
          <w:p w14:paraId="7699242E">
            <w:pPr>
              <w:widowControl/>
              <w:jc w:val="left"/>
              <w:rPr>
                <w:rFonts w:ascii="宋体" w:hAnsi="宋体" w:cs="宋体"/>
                <w:color w:val="000000"/>
                <w:kern w:val="0"/>
                <w:sz w:val="24"/>
                <w:szCs w:val="24"/>
              </w:rPr>
            </w:pPr>
            <w:r>
              <w:rPr>
                <w:rFonts w:hint="eastAsia" w:ascii="宋体" w:hAnsi="宋体" w:cs="宋体"/>
                <w:color w:val="000000"/>
                <w:kern w:val="0"/>
                <w:sz w:val="24"/>
                <w:szCs w:val="24"/>
              </w:rPr>
              <w:t>反映受益人群的满意度。</w:t>
            </w:r>
          </w:p>
        </w:tc>
      </w:tr>
    </w:tbl>
    <w:p w14:paraId="27E28FDD">
      <w:pPr>
        <w:spacing w:line="560" w:lineRule="exact"/>
        <w:rPr>
          <w:rFonts w:ascii="方正黑体_GBK" w:hAnsi="方正小标宋_GBK" w:eastAsia="方正黑体_GBK" w:cs="方正小标宋_GBK"/>
          <w:sz w:val="44"/>
          <w:szCs w:val="44"/>
        </w:rPr>
      </w:pPr>
      <w:r>
        <w:rPr>
          <w:rFonts w:hint="eastAsia" w:ascii="方正黑体_GBK" w:hAnsi="方正小标宋_GBK" w:eastAsia="方正黑体_GBK" w:cs="方正小标宋_GBK"/>
          <w:sz w:val="28"/>
          <w:szCs w:val="28"/>
        </w:rPr>
        <w:t>附件2</w:t>
      </w:r>
    </w:p>
    <w:p w14:paraId="04BE48C9">
      <w:pPr>
        <w:spacing w:line="560" w:lineRule="exact"/>
        <w:jc w:val="center"/>
        <w:rPr>
          <w:rFonts w:ascii="Times New Roman" w:hAnsi="Times New Roman" w:eastAsia="黑体"/>
          <w:sz w:val="44"/>
          <w:szCs w:val="44"/>
        </w:rPr>
      </w:pPr>
      <w:r>
        <w:rPr>
          <w:rFonts w:hint="eastAsia" w:ascii="方正小标宋_GBK" w:hAnsi="方正小标宋_GBK" w:eastAsia="方正小标宋_GBK" w:cs="方正小标宋_GBK"/>
          <w:sz w:val="44"/>
          <w:szCs w:val="44"/>
        </w:rPr>
        <w:t>项目资金绩效目标表</w:t>
      </w:r>
    </w:p>
    <w:p w14:paraId="4B4111B3">
      <w:pPr>
        <w:pStyle w:val="2"/>
        <w:rPr>
          <w:rFonts w:ascii="方正黑体_GBK" w:hAnsi="方正小标宋_GBK" w:eastAsia="方正黑体_GBK" w:cs="方正小标宋_GBK"/>
          <w:sz w:val="28"/>
          <w:szCs w:val="28"/>
        </w:rPr>
      </w:pPr>
    </w:p>
    <w:tbl>
      <w:tblPr>
        <w:tblStyle w:val="4"/>
        <w:tblW w:w="5000" w:type="pct"/>
        <w:tblInd w:w="0" w:type="dxa"/>
        <w:tblLayout w:type="fixed"/>
        <w:tblCellMar>
          <w:top w:w="0" w:type="dxa"/>
          <w:left w:w="108" w:type="dxa"/>
          <w:bottom w:w="0" w:type="dxa"/>
          <w:right w:w="108" w:type="dxa"/>
        </w:tblCellMar>
      </w:tblPr>
      <w:tblGrid>
        <w:gridCol w:w="1442"/>
        <w:gridCol w:w="430"/>
        <w:gridCol w:w="987"/>
        <w:gridCol w:w="1275"/>
        <w:gridCol w:w="850"/>
        <w:gridCol w:w="992"/>
        <w:gridCol w:w="1275"/>
        <w:gridCol w:w="997"/>
        <w:gridCol w:w="281"/>
        <w:gridCol w:w="1987"/>
        <w:gridCol w:w="1695"/>
        <w:gridCol w:w="1158"/>
      </w:tblGrid>
      <w:tr w14:paraId="774D0209">
        <w:tblPrEx>
          <w:tblCellMar>
            <w:top w:w="0" w:type="dxa"/>
            <w:left w:w="108" w:type="dxa"/>
            <w:bottom w:w="0" w:type="dxa"/>
            <w:right w:w="108" w:type="dxa"/>
          </w:tblCellMar>
        </w:tblPrEx>
        <w:trPr>
          <w:trHeight w:val="664" w:hRule="atLeast"/>
        </w:trPr>
        <w:tc>
          <w:tcPr>
            <w:tcW w:w="700"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59A7C11B">
            <w:pPr>
              <w:widowControl/>
              <w:jc w:val="center"/>
              <w:rPr>
                <w:rFonts w:ascii="宋体" w:hAnsi="宋体" w:cs="宋体"/>
                <w:color w:val="000000"/>
                <w:kern w:val="0"/>
                <w:sz w:val="24"/>
                <w:szCs w:val="24"/>
              </w:rPr>
            </w:pPr>
            <w:r>
              <w:rPr>
                <w:rFonts w:hint="eastAsia" w:ascii="宋体" w:hAnsi="宋体" w:cs="宋体"/>
                <w:color w:val="000000"/>
                <w:kern w:val="0"/>
                <w:sz w:val="24"/>
                <w:szCs w:val="24"/>
              </w:rPr>
              <w:t>项目名称</w:t>
            </w:r>
          </w:p>
        </w:tc>
        <w:tc>
          <w:tcPr>
            <w:tcW w:w="2385" w:type="pct"/>
            <w:gridSpan w:val="6"/>
            <w:tcBorders>
              <w:top w:val="single" w:color="auto" w:sz="4" w:space="0"/>
              <w:left w:val="nil"/>
              <w:bottom w:val="single" w:color="auto" w:sz="4" w:space="0"/>
              <w:right w:val="single" w:color="000000" w:sz="4" w:space="0"/>
            </w:tcBorders>
            <w:shd w:val="clear" w:color="auto" w:fill="auto"/>
            <w:noWrap/>
            <w:vAlign w:val="center"/>
          </w:tcPr>
          <w:p w14:paraId="55DF97AA">
            <w:pPr>
              <w:widowControl/>
              <w:jc w:val="center"/>
              <w:rPr>
                <w:rFonts w:ascii="宋体" w:hAnsi="宋体" w:cs="宋体"/>
                <w:color w:val="000000"/>
                <w:kern w:val="0"/>
                <w:sz w:val="24"/>
                <w:szCs w:val="24"/>
              </w:rPr>
            </w:pPr>
            <w:r>
              <w:rPr>
                <w:rFonts w:hint="eastAsia" w:ascii="宋体" w:hAnsi="宋体" w:cs="宋体"/>
                <w:color w:val="000000"/>
                <w:kern w:val="0"/>
                <w:sz w:val="24"/>
                <w:szCs w:val="24"/>
              </w:rPr>
              <w:t>新平县老厂集镇片区易地扶贫搬迁安置点基础设施补短板项目资金</w:t>
            </w:r>
          </w:p>
        </w:tc>
        <w:tc>
          <w:tcPr>
            <w:tcW w:w="848" w:type="pct"/>
            <w:gridSpan w:val="2"/>
            <w:tcBorders>
              <w:top w:val="single" w:color="auto" w:sz="4" w:space="0"/>
              <w:left w:val="nil"/>
              <w:bottom w:val="single" w:color="auto" w:sz="4" w:space="0"/>
              <w:right w:val="single" w:color="000000" w:sz="4" w:space="0"/>
            </w:tcBorders>
            <w:shd w:val="clear" w:color="auto" w:fill="auto"/>
            <w:noWrap/>
            <w:vAlign w:val="center"/>
          </w:tcPr>
          <w:p w14:paraId="2F5E94B6">
            <w:pPr>
              <w:widowControl/>
              <w:jc w:val="center"/>
              <w:rPr>
                <w:rFonts w:ascii="宋体" w:hAnsi="宋体" w:cs="宋体"/>
                <w:color w:val="000000"/>
                <w:kern w:val="0"/>
                <w:sz w:val="24"/>
                <w:szCs w:val="24"/>
              </w:rPr>
            </w:pPr>
            <w:r>
              <w:rPr>
                <w:rFonts w:hint="eastAsia" w:ascii="宋体" w:hAnsi="宋体" w:cs="宋体"/>
                <w:color w:val="000000"/>
                <w:kern w:val="0"/>
                <w:sz w:val="24"/>
                <w:szCs w:val="24"/>
              </w:rPr>
              <w:t>资金安排（万元）</w:t>
            </w:r>
          </w:p>
        </w:tc>
        <w:tc>
          <w:tcPr>
            <w:tcW w:w="1067" w:type="pct"/>
            <w:gridSpan w:val="2"/>
            <w:tcBorders>
              <w:top w:val="single" w:color="auto" w:sz="4" w:space="0"/>
              <w:left w:val="nil"/>
              <w:bottom w:val="single" w:color="auto" w:sz="4" w:space="0"/>
              <w:right w:val="single" w:color="000000" w:sz="4" w:space="0"/>
            </w:tcBorders>
            <w:shd w:val="clear" w:color="auto" w:fill="auto"/>
            <w:noWrap/>
            <w:vAlign w:val="center"/>
          </w:tcPr>
          <w:p w14:paraId="1401CA0C">
            <w:pPr>
              <w:widowControl/>
              <w:jc w:val="center"/>
              <w:rPr>
                <w:rFonts w:ascii="宋体" w:hAnsi="宋体" w:cs="宋体"/>
                <w:color w:val="000000"/>
                <w:kern w:val="0"/>
                <w:sz w:val="24"/>
                <w:szCs w:val="24"/>
              </w:rPr>
            </w:pPr>
            <w:r>
              <w:rPr>
                <w:rFonts w:hint="eastAsia" w:ascii="宋体" w:hAnsi="宋体" w:cs="宋体"/>
                <w:color w:val="000000"/>
                <w:kern w:val="0"/>
                <w:sz w:val="24"/>
                <w:szCs w:val="24"/>
              </w:rPr>
              <w:t>50</w:t>
            </w:r>
          </w:p>
        </w:tc>
      </w:tr>
      <w:tr w14:paraId="75176A64">
        <w:tblPrEx>
          <w:tblCellMar>
            <w:top w:w="0" w:type="dxa"/>
            <w:left w:w="108" w:type="dxa"/>
            <w:bottom w:w="0" w:type="dxa"/>
            <w:right w:w="108" w:type="dxa"/>
          </w:tblCellMar>
        </w:tblPrEx>
        <w:trPr>
          <w:trHeight w:val="1650" w:hRule="atLeast"/>
        </w:trPr>
        <w:tc>
          <w:tcPr>
            <w:tcW w:w="700" w:type="pct"/>
            <w:gridSpan w:val="2"/>
            <w:tcBorders>
              <w:top w:val="nil"/>
              <w:left w:val="single" w:color="auto" w:sz="4" w:space="0"/>
              <w:bottom w:val="single" w:color="auto" w:sz="4" w:space="0"/>
              <w:right w:val="single" w:color="auto" w:sz="4" w:space="0"/>
            </w:tcBorders>
            <w:shd w:val="clear" w:color="auto" w:fill="auto"/>
            <w:vAlign w:val="center"/>
          </w:tcPr>
          <w:p w14:paraId="6BEE2B4D">
            <w:pPr>
              <w:widowControl/>
              <w:jc w:val="center"/>
              <w:rPr>
                <w:rFonts w:ascii="宋体" w:hAnsi="宋体" w:cs="宋体"/>
                <w:color w:val="000000"/>
                <w:kern w:val="0"/>
                <w:sz w:val="24"/>
                <w:szCs w:val="24"/>
              </w:rPr>
            </w:pPr>
            <w:r>
              <w:rPr>
                <w:rFonts w:hint="eastAsia" w:ascii="宋体" w:hAnsi="宋体" w:cs="宋体"/>
                <w:color w:val="000000"/>
                <w:kern w:val="0"/>
                <w:sz w:val="24"/>
                <w:szCs w:val="24"/>
              </w:rPr>
              <w:t>项目年度目标</w:t>
            </w:r>
          </w:p>
        </w:tc>
        <w:tc>
          <w:tcPr>
            <w:tcW w:w="4300" w:type="pct"/>
            <w:gridSpan w:val="10"/>
            <w:tcBorders>
              <w:top w:val="single" w:color="auto" w:sz="4" w:space="0"/>
              <w:left w:val="nil"/>
              <w:bottom w:val="single" w:color="auto" w:sz="4" w:space="0"/>
              <w:right w:val="single" w:color="auto" w:sz="4" w:space="0"/>
            </w:tcBorders>
            <w:shd w:val="clear" w:color="auto" w:fill="auto"/>
          </w:tcPr>
          <w:p w14:paraId="4E15392E">
            <w:pPr>
              <w:pStyle w:val="11"/>
              <w:widowControl/>
              <w:numPr>
                <w:ilvl w:val="0"/>
                <w:numId w:val="4"/>
              </w:numPr>
              <w:ind w:firstLineChars="0"/>
              <w:jc w:val="center"/>
              <w:rPr>
                <w:rFonts w:ascii="宋体" w:hAnsi="宋体" w:cs="宋体"/>
                <w:color w:val="000000"/>
                <w:kern w:val="0"/>
                <w:sz w:val="24"/>
                <w:szCs w:val="24"/>
              </w:rPr>
            </w:pPr>
            <w:r>
              <w:rPr>
                <w:rFonts w:hint="eastAsia" w:ascii="宋体" w:hAnsi="宋体" w:cs="宋体"/>
                <w:color w:val="000000"/>
                <w:kern w:val="0"/>
                <w:sz w:val="24"/>
                <w:szCs w:val="24"/>
              </w:rPr>
              <w:t>根据《玉溪市财政局关于下达2025年省级财政衔接推进乡村振兴补助资金（第二批）的通知》玉财农〔2025〕</w:t>
            </w:r>
          </w:p>
          <w:p w14:paraId="60E4E9BC">
            <w:pPr>
              <w:widowControl/>
              <w:rPr>
                <w:rFonts w:ascii="宋体" w:hAnsi="宋体" w:cs="宋体"/>
                <w:color w:val="000000"/>
                <w:kern w:val="0"/>
                <w:sz w:val="24"/>
                <w:szCs w:val="24"/>
              </w:rPr>
            </w:pPr>
            <w:r>
              <w:rPr>
                <w:rFonts w:hint="eastAsia" w:ascii="宋体" w:hAnsi="宋体" w:cs="宋体"/>
                <w:color w:val="000000"/>
                <w:kern w:val="0"/>
                <w:sz w:val="24"/>
                <w:szCs w:val="24"/>
              </w:rPr>
              <w:t>21号文件精神，本次项目资金安排500000.00元，用于老厂乡易地扶贫搬迁集镇安置点基础设施补短板建设项目工程款支付，严格专款专用。2、支付老厂乡易地扶贫搬迁集镇安置点基础设施补短板建设项目50万元项目资金：一是可以有效解决现阶段拖欠许久的项目缺口资金，减少项目尾款；二是可以让施工单位减少对拖欠农民工工资的支付压力，同时减小农民工欠薪压力，进而避免一系列不必要的上访信件；三是可以进一步提升政府在外界的威信，进而提升群众满难意度。</w:t>
            </w:r>
          </w:p>
        </w:tc>
      </w:tr>
      <w:tr w14:paraId="6E0DF4FE">
        <w:tblPrEx>
          <w:tblCellMar>
            <w:top w:w="0" w:type="dxa"/>
            <w:left w:w="108" w:type="dxa"/>
            <w:bottom w:w="0" w:type="dxa"/>
            <w:right w:w="108" w:type="dxa"/>
          </w:tblCellMar>
        </w:tblPrEx>
        <w:trPr>
          <w:trHeight w:val="525" w:hRule="atLeast"/>
        </w:trPr>
        <w:tc>
          <w:tcPr>
            <w:tcW w:w="3190" w:type="pct"/>
            <w:gridSpan w:val="9"/>
            <w:tcBorders>
              <w:top w:val="single" w:color="auto" w:sz="4" w:space="0"/>
              <w:left w:val="single" w:color="auto" w:sz="4" w:space="0"/>
              <w:bottom w:val="single" w:color="auto" w:sz="4" w:space="0"/>
              <w:right w:val="single" w:color="auto" w:sz="4" w:space="0"/>
            </w:tcBorders>
            <w:shd w:val="clear" w:color="auto" w:fill="auto"/>
            <w:vAlign w:val="center"/>
          </w:tcPr>
          <w:p w14:paraId="5C966743">
            <w:pPr>
              <w:widowControl/>
              <w:jc w:val="center"/>
              <w:rPr>
                <w:rFonts w:ascii="宋体" w:hAnsi="宋体" w:cs="宋体"/>
                <w:color w:val="000000"/>
                <w:kern w:val="0"/>
                <w:sz w:val="24"/>
                <w:szCs w:val="24"/>
              </w:rPr>
            </w:pPr>
            <w:r>
              <w:rPr>
                <w:rFonts w:hint="eastAsia" w:ascii="宋体" w:hAnsi="宋体" w:cs="宋体"/>
                <w:color w:val="000000"/>
                <w:kern w:val="0"/>
                <w:sz w:val="24"/>
                <w:szCs w:val="24"/>
              </w:rPr>
              <w:t>绩效指标</w:t>
            </w:r>
          </w:p>
        </w:tc>
        <w:tc>
          <w:tcPr>
            <w:tcW w:w="1377" w:type="pct"/>
            <w:gridSpan w:val="2"/>
            <w:vMerge w:val="restart"/>
            <w:tcBorders>
              <w:top w:val="nil"/>
              <w:left w:val="single" w:color="auto" w:sz="4" w:space="0"/>
              <w:bottom w:val="single" w:color="auto" w:sz="4" w:space="0"/>
              <w:right w:val="single" w:color="auto" w:sz="4" w:space="0"/>
            </w:tcBorders>
            <w:shd w:val="clear" w:color="auto" w:fill="auto"/>
            <w:vAlign w:val="center"/>
          </w:tcPr>
          <w:p w14:paraId="45A96CE3">
            <w:pPr>
              <w:widowControl/>
              <w:jc w:val="center"/>
              <w:rPr>
                <w:rFonts w:ascii="宋体" w:hAnsi="宋体" w:cs="宋体"/>
                <w:color w:val="000000"/>
                <w:kern w:val="0"/>
                <w:sz w:val="24"/>
                <w:szCs w:val="24"/>
              </w:rPr>
            </w:pPr>
            <w:r>
              <w:rPr>
                <w:rFonts w:hint="eastAsia" w:ascii="宋体" w:hAnsi="宋体" w:cs="宋体"/>
                <w:color w:val="000000"/>
                <w:kern w:val="0"/>
                <w:sz w:val="24"/>
                <w:szCs w:val="24"/>
              </w:rPr>
              <w:t>绩效指标值设定依据及数据来源</w:t>
            </w:r>
          </w:p>
        </w:tc>
        <w:tc>
          <w:tcPr>
            <w:tcW w:w="432" w:type="pct"/>
            <w:vMerge w:val="restart"/>
            <w:tcBorders>
              <w:top w:val="nil"/>
              <w:left w:val="single" w:color="auto" w:sz="4" w:space="0"/>
              <w:bottom w:val="single" w:color="000000" w:sz="4" w:space="0"/>
              <w:right w:val="single" w:color="auto" w:sz="4" w:space="0"/>
            </w:tcBorders>
            <w:shd w:val="clear" w:color="auto" w:fill="auto"/>
            <w:noWrap/>
            <w:vAlign w:val="center"/>
          </w:tcPr>
          <w:p w14:paraId="1120CD18">
            <w:pPr>
              <w:widowControl/>
              <w:jc w:val="center"/>
              <w:rPr>
                <w:rFonts w:ascii="宋体" w:hAnsi="宋体" w:cs="宋体"/>
                <w:color w:val="000000"/>
                <w:kern w:val="0"/>
                <w:sz w:val="24"/>
                <w:szCs w:val="24"/>
              </w:rPr>
            </w:pPr>
            <w:r>
              <w:rPr>
                <w:rFonts w:hint="eastAsia" w:ascii="宋体" w:hAnsi="宋体" w:cs="宋体"/>
                <w:color w:val="000000"/>
                <w:kern w:val="0"/>
                <w:sz w:val="24"/>
                <w:szCs w:val="24"/>
              </w:rPr>
              <w:t>说明</w:t>
            </w:r>
          </w:p>
        </w:tc>
      </w:tr>
      <w:tr w14:paraId="3092B23F">
        <w:tblPrEx>
          <w:tblCellMar>
            <w:top w:w="0" w:type="dxa"/>
            <w:left w:w="108" w:type="dxa"/>
            <w:bottom w:w="0" w:type="dxa"/>
            <w:right w:w="108" w:type="dxa"/>
          </w:tblCellMar>
        </w:tblPrEx>
        <w:trPr>
          <w:trHeight w:val="525" w:hRule="atLeast"/>
        </w:trPr>
        <w:tc>
          <w:tcPr>
            <w:tcW w:w="539" w:type="pct"/>
            <w:tcBorders>
              <w:top w:val="nil"/>
              <w:left w:val="single" w:color="auto" w:sz="4" w:space="0"/>
              <w:bottom w:val="single" w:color="auto" w:sz="4" w:space="0"/>
              <w:right w:val="single" w:color="auto" w:sz="4" w:space="0"/>
            </w:tcBorders>
            <w:shd w:val="clear" w:color="auto" w:fill="auto"/>
            <w:noWrap/>
            <w:vAlign w:val="center"/>
          </w:tcPr>
          <w:p w14:paraId="5CCA6BE6">
            <w:pPr>
              <w:widowControl/>
              <w:jc w:val="center"/>
              <w:rPr>
                <w:rFonts w:ascii="宋体" w:hAnsi="宋体" w:cs="宋体"/>
                <w:color w:val="000000"/>
                <w:kern w:val="0"/>
                <w:sz w:val="24"/>
                <w:szCs w:val="24"/>
              </w:rPr>
            </w:pPr>
            <w:r>
              <w:rPr>
                <w:rFonts w:hint="eastAsia" w:ascii="宋体" w:hAnsi="宋体" w:cs="宋体"/>
                <w:color w:val="000000"/>
                <w:kern w:val="0"/>
                <w:sz w:val="24"/>
                <w:szCs w:val="24"/>
              </w:rPr>
              <w:t>一级指标</w:t>
            </w:r>
          </w:p>
        </w:tc>
        <w:tc>
          <w:tcPr>
            <w:tcW w:w="530" w:type="pct"/>
            <w:gridSpan w:val="2"/>
            <w:tcBorders>
              <w:top w:val="nil"/>
              <w:left w:val="nil"/>
              <w:bottom w:val="single" w:color="auto" w:sz="4" w:space="0"/>
              <w:right w:val="single" w:color="auto" w:sz="4" w:space="0"/>
            </w:tcBorders>
            <w:shd w:val="clear" w:color="auto" w:fill="auto"/>
            <w:noWrap/>
            <w:vAlign w:val="center"/>
          </w:tcPr>
          <w:p w14:paraId="1F90AFF1">
            <w:pPr>
              <w:widowControl/>
              <w:jc w:val="center"/>
              <w:rPr>
                <w:rFonts w:ascii="宋体" w:hAnsi="宋体" w:cs="宋体"/>
                <w:color w:val="000000"/>
                <w:kern w:val="0"/>
                <w:sz w:val="24"/>
                <w:szCs w:val="24"/>
              </w:rPr>
            </w:pPr>
            <w:r>
              <w:rPr>
                <w:rFonts w:hint="eastAsia" w:ascii="宋体" w:hAnsi="宋体" w:cs="宋体"/>
                <w:color w:val="000000"/>
                <w:kern w:val="0"/>
                <w:sz w:val="24"/>
                <w:szCs w:val="24"/>
              </w:rPr>
              <w:t>二级指标</w:t>
            </w:r>
          </w:p>
        </w:tc>
        <w:tc>
          <w:tcPr>
            <w:tcW w:w="477" w:type="pct"/>
            <w:tcBorders>
              <w:top w:val="nil"/>
              <w:left w:val="nil"/>
              <w:bottom w:val="single" w:color="auto" w:sz="4" w:space="0"/>
              <w:right w:val="single" w:color="auto" w:sz="4" w:space="0"/>
            </w:tcBorders>
            <w:shd w:val="clear" w:color="auto" w:fill="auto"/>
            <w:noWrap/>
            <w:vAlign w:val="center"/>
          </w:tcPr>
          <w:p w14:paraId="25942A02">
            <w:pPr>
              <w:widowControl/>
              <w:jc w:val="center"/>
              <w:rPr>
                <w:rFonts w:ascii="宋体" w:hAnsi="宋体" w:cs="宋体"/>
                <w:color w:val="000000"/>
                <w:kern w:val="0"/>
                <w:sz w:val="24"/>
                <w:szCs w:val="24"/>
              </w:rPr>
            </w:pPr>
            <w:r>
              <w:rPr>
                <w:rFonts w:hint="eastAsia" w:ascii="宋体" w:hAnsi="宋体" w:cs="宋体"/>
                <w:color w:val="000000"/>
                <w:kern w:val="0"/>
                <w:sz w:val="24"/>
                <w:szCs w:val="24"/>
              </w:rPr>
              <w:t>三级指标</w:t>
            </w:r>
          </w:p>
        </w:tc>
        <w:tc>
          <w:tcPr>
            <w:tcW w:w="318" w:type="pct"/>
            <w:tcBorders>
              <w:top w:val="nil"/>
              <w:left w:val="nil"/>
              <w:bottom w:val="single" w:color="auto" w:sz="4" w:space="0"/>
              <w:right w:val="single" w:color="auto" w:sz="4" w:space="0"/>
            </w:tcBorders>
            <w:shd w:val="clear" w:color="auto" w:fill="auto"/>
            <w:vAlign w:val="center"/>
          </w:tcPr>
          <w:p w14:paraId="349C1909">
            <w:pPr>
              <w:widowControl/>
              <w:jc w:val="center"/>
              <w:rPr>
                <w:rFonts w:ascii="宋体" w:hAnsi="宋体" w:cs="宋体"/>
                <w:color w:val="000000"/>
                <w:kern w:val="0"/>
                <w:sz w:val="24"/>
                <w:szCs w:val="24"/>
              </w:rPr>
            </w:pPr>
            <w:r>
              <w:rPr>
                <w:rFonts w:hint="eastAsia" w:ascii="宋体" w:hAnsi="宋体" w:cs="宋体"/>
                <w:color w:val="000000"/>
                <w:kern w:val="0"/>
                <w:sz w:val="24"/>
                <w:szCs w:val="24"/>
              </w:rPr>
              <w:t>指标性质</w:t>
            </w:r>
          </w:p>
        </w:tc>
        <w:tc>
          <w:tcPr>
            <w:tcW w:w="371" w:type="pct"/>
            <w:tcBorders>
              <w:top w:val="nil"/>
              <w:left w:val="nil"/>
              <w:bottom w:val="single" w:color="auto" w:sz="4" w:space="0"/>
              <w:right w:val="single" w:color="auto" w:sz="4" w:space="0"/>
            </w:tcBorders>
            <w:shd w:val="clear" w:color="auto" w:fill="auto"/>
            <w:vAlign w:val="center"/>
          </w:tcPr>
          <w:p w14:paraId="4A268E9A">
            <w:pPr>
              <w:widowControl/>
              <w:jc w:val="center"/>
              <w:rPr>
                <w:rFonts w:ascii="宋体" w:hAnsi="宋体" w:cs="宋体"/>
                <w:color w:val="000000"/>
                <w:kern w:val="0"/>
                <w:sz w:val="24"/>
                <w:szCs w:val="24"/>
              </w:rPr>
            </w:pPr>
            <w:r>
              <w:rPr>
                <w:rFonts w:hint="eastAsia" w:ascii="宋体" w:hAnsi="宋体" w:cs="宋体"/>
                <w:color w:val="000000"/>
                <w:kern w:val="0"/>
                <w:sz w:val="24"/>
                <w:szCs w:val="24"/>
              </w:rPr>
              <w:t>指标值</w:t>
            </w:r>
          </w:p>
        </w:tc>
        <w:tc>
          <w:tcPr>
            <w:tcW w:w="477" w:type="pct"/>
            <w:tcBorders>
              <w:top w:val="nil"/>
              <w:left w:val="nil"/>
              <w:bottom w:val="single" w:color="auto" w:sz="4" w:space="0"/>
              <w:right w:val="single" w:color="auto" w:sz="4" w:space="0"/>
            </w:tcBorders>
            <w:shd w:val="clear" w:color="auto" w:fill="auto"/>
            <w:vAlign w:val="center"/>
          </w:tcPr>
          <w:p w14:paraId="192C1187">
            <w:pPr>
              <w:widowControl/>
              <w:jc w:val="center"/>
              <w:rPr>
                <w:rFonts w:ascii="宋体" w:hAnsi="宋体" w:cs="宋体"/>
                <w:color w:val="000000"/>
                <w:kern w:val="0"/>
                <w:sz w:val="24"/>
                <w:szCs w:val="24"/>
              </w:rPr>
            </w:pPr>
            <w:r>
              <w:rPr>
                <w:rFonts w:hint="eastAsia" w:ascii="宋体" w:hAnsi="宋体" w:cs="宋体"/>
                <w:color w:val="000000"/>
                <w:kern w:val="0"/>
                <w:sz w:val="24"/>
                <w:szCs w:val="24"/>
              </w:rPr>
              <w:t>度量单位</w:t>
            </w:r>
          </w:p>
        </w:tc>
        <w:tc>
          <w:tcPr>
            <w:tcW w:w="478" w:type="pct"/>
            <w:gridSpan w:val="2"/>
            <w:tcBorders>
              <w:top w:val="nil"/>
              <w:left w:val="nil"/>
              <w:bottom w:val="single" w:color="auto" w:sz="4" w:space="0"/>
              <w:right w:val="single" w:color="auto" w:sz="4" w:space="0"/>
            </w:tcBorders>
            <w:shd w:val="clear" w:color="auto" w:fill="auto"/>
            <w:vAlign w:val="center"/>
          </w:tcPr>
          <w:p w14:paraId="15C70DC3">
            <w:pPr>
              <w:widowControl/>
              <w:jc w:val="center"/>
              <w:rPr>
                <w:rFonts w:ascii="宋体" w:hAnsi="宋体" w:cs="宋体"/>
                <w:color w:val="000000"/>
                <w:kern w:val="0"/>
                <w:sz w:val="24"/>
                <w:szCs w:val="24"/>
              </w:rPr>
            </w:pPr>
            <w:r>
              <w:rPr>
                <w:rFonts w:hint="eastAsia" w:ascii="宋体" w:hAnsi="宋体" w:cs="宋体"/>
                <w:color w:val="000000"/>
                <w:kern w:val="0"/>
                <w:sz w:val="24"/>
                <w:szCs w:val="24"/>
              </w:rPr>
              <w:t>指标属性</w:t>
            </w:r>
          </w:p>
        </w:tc>
        <w:tc>
          <w:tcPr>
            <w:tcW w:w="1377" w:type="pct"/>
            <w:gridSpan w:val="2"/>
            <w:vMerge w:val="continue"/>
            <w:tcBorders>
              <w:top w:val="nil"/>
              <w:left w:val="single" w:color="auto" w:sz="4" w:space="0"/>
              <w:bottom w:val="single" w:color="auto" w:sz="4" w:space="0"/>
              <w:right w:val="single" w:color="auto" w:sz="4" w:space="0"/>
            </w:tcBorders>
            <w:vAlign w:val="center"/>
          </w:tcPr>
          <w:p w14:paraId="4F66937F">
            <w:pPr>
              <w:widowControl/>
              <w:jc w:val="left"/>
              <w:rPr>
                <w:rFonts w:ascii="宋体" w:hAnsi="宋体" w:cs="宋体"/>
                <w:color w:val="000000"/>
                <w:kern w:val="0"/>
                <w:sz w:val="24"/>
                <w:szCs w:val="24"/>
              </w:rPr>
            </w:pPr>
          </w:p>
        </w:tc>
        <w:tc>
          <w:tcPr>
            <w:tcW w:w="432" w:type="pct"/>
            <w:vMerge w:val="continue"/>
            <w:tcBorders>
              <w:top w:val="nil"/>
              <w:left w:val="single" w:color="auto" w:sz="4" w:space="0"/>
              <w:bottom w:val="single" w:color="000000" w:sz="4" w:space="0"/>
              <w:right w:val="single" w:color="auto" w:sz="4" w:space="0"/>
            </w:tcBorders>
            <w:vAlign w:val="center"/>
          </w:tcPr>
          <w:p w14:paraId="2B160604">
            <w:pPr>
              <w:widowControl/>
              <w:jc w:val="left"/>
              <w:rPr>
                <w:rFonts w:ascii="宋体" w:hAnsi="宋体" w:cs="宋体"/>
                <w:color w:val="000000"/>
                <w:kern w:val="0"/>
                <w:sz w:val="24"/>
                <w:szCs w:val="24"/>
              </w:rPr>
            </w:pPr>
          </w:p>
        </w:tc>
      </w:tr>
      <w:tr w14:paraId="2712A19E">
        <w:tblPrEx>
          <w:tblCellMar>
            <w:top w:w="0" w:type="dxa"/>
            <w:left w:w="108" w:type="dxa"/>
            <w:bottom w:w="0" w:type="dxa"/>
            <w:right w:w="108" w:type="dxa"/>
          </w:tblCellMar>
        </w:tblPrEx>
        <w:trPr>
          <w:trHeight w:val="525" w:hRule="atLeast"/>
        </w:trPr>
        <w:tc>
          <w:tcPr>
            <w:tcW w:w="53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D261183">
            <w:pPr>
              <w:widowControl/>
              <w:jc w:val="center"/>
              <w:rPr>
                <w:rFonts w:ascii="宋体" w:hAnsi="宋体" w:cs="宋体"/>
                <w:color w:val="000000"/>
                <w:kern w:val="0"/>
                <w:sz w:val="24"/>
                <w:szCs w:val="24"/>
              </w:rPr>
            </w:pPr>
            <w:r>
              <w:rPr>
                <w:rFonts w:hint="eastAsia" w:ascii="宋体" w:hAnsi="宋体" w:cs="宋体"/>
                <w:color w:val="000000"/>
                <w:kern w:val="0"/>
                <w:sz w:val="24"/>
                <w:szCs w:val="24"/>
              </w:rPr>
              <w:t>产出指标</w:t>
            </w:r>
          </w:p>
        </w:tc>
        <w:tc>
          <w:tcPr>
            <w:tcW w:w="530" w:type="pct"/>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60ED171">
            <w:pPr>
              <w:widowControl/>
              <w:jc w:val="center"/>
              <w:rPr>
                <w:rFonts w:ascii="宋体" w:hAnsi="宋体" w:cs="宋体"/>
                <w:color w:val="000000"/>
                <w:kern w:val="0"/>
                <w:sz w:val="24"/>
                <w:szCs w:val="24"/>
              </w:rPr>
            </w:pPr>
            <w:r>
              <w:rPr>
                <w:rFonts w:hint="eastAsia" w:ascii="宋体" w:hAnsi="宋体" w:cs="宋体"/>
                <w:color w:val="000000"/>
                <w:kern w:val="0"/>
                <w:sz w:val="24"/>
                <w:szCs w:val="24"/>
              </w:rPr>
              <w:t>数量指标</w:t>
            </w:r>
          </w:p>
        </w:tc>
        <w:tc>
          <w:tcPr>
            <w:tcW w:w="477" w:type="pct"/>
            <w:tcBorders>
              <w:top w:val="single" w:color="auto" w:sz="4" w:space="0"/>
              <w:left w:val="nil"/>
              <w:bottom w:val="single" w:color="auto" w:sz="4" w:space="0"/>
              <w:right w:val="single" w:color="auto" w:sz="4" w:space="0"/>
            </w:tcBorders>
            <w:shd w:val="clear" w:color="auto" w:fill="auto"/>
            <w:vAlign w:val="center"/>
          </w:tcPr>
          <w:p w14:paraId="060DC4E9">
            <w:pPr>
              <w:widowControl/>
              <w:jc w:val="center"/>
              <w:rPr>
                <w:rFonts w:ascii="宋体" w:hAnsi="宋体" w:cs="宋体"/>
                <w:color w:val="000000"/>
                <w:kern w:val="0"/>
                <w:sz w:val="24"/>
                <w:szCs w:val="24"/>
              </w:rPr>
            </w:pPr>
            <w:r>
              <w:rPr>
                <w:rFonts w:hint="eastAsia" w:ascii="宋体" w:hAnsi="宋体" w:cs="宋体"/>
                <w:color w:val="000000"/>
                <w:kern w:val="0"/>
                <w:sz w:val="24"/>
                <w:szCs w:val="24"/>
              </w:rPr>
              <w:t>活动场地及道路浇筑面积</w:t>
            </w:r>
          </w:p>
        </w:tc>
        <w:tc>
          <w:tcPr>
            <w:tcW w:w="318" w:type="pct"/>
            <w:tcBorders>
              <w:top w:val="single" w:color="auto" w:sz="4" w:space="0"/>
              <w:left w:val="nil"/>
              <w:bottom w:val="single" w:color="auto" w:sz="4" w:space="0"/>
              <w:right w:val="single" w:color="auto" w:sz="4" w:space="0"/>
            </w:tcBorders>
            <w:shd w:val="clear" w:color="auto" w:fill="auto"/>
            <w:noWrap/>
            <w:vAlign w:val="center"/>
          </w:tcPr>
          <w:p w14:paraId="3433C6DD">
            <w:pPr>
              <w:widowControl/>
              <w:jc w:val="center"/>
              <w:rPr>
                <w:rFonts w:ascii="宋体" w:hAnsi="宋体" w:cs="宋体"/>
                <w:color w:val="000000"/>
                <w:kern w:val="0"/>
                <w:sz w:val="24"/>
                <w:szCs w:val="24"/>
              </w:rPr>
            </w:pPr>
            <w:r>
              <w:rPr>
                <w:rFonts w:hint="eastAsia" w:ascii="宋体" w:hAnsi="宋体" w:cs="宋体"/>
                <w:color w:val="000000"/>
                <w:kern w:val="0"/>
                <w:sz w:val="24"/>
                <w:szCs w:val="24"/>
              </w:rPr>
              <w:t>=</w:t>
            </w:r>
          </w:p>
        </w:tc>
        <w:tc>
          <w:tcPr>
            <w:tcW w:w="371" w:type="pct"/>
            <w:tcBorders>
              <w:top w:val="single" w:color="auto" w:sz="4" w:space="0"/>
              <w:left w:val="nil"/>
              <w:bottom w:val="single" w:color="auto" w:sz="4" w:space="0"/>
              <w:right w:val="single" w:color="auto" w:sz="4" w:space="0"/>
            </w:tcBorders>
            <w:shd w:val="clear" w:color="auto" w:fill="auto"/>
            <w:noWrap/>
            <w:vAlign w:val="center"/>
          </w:tcPr>
          <w:p w14:paraId="5532C5FD">
            <w:pPr>
              <w:widowControl/>
              <w:jc w:val="center"/>
              <w:rPr>
                <w:rFonts w:ascii="宋体" w:hAnsi="宋体" w:cs="宋体"/>
                <w:color w:val="000000"/>
                <w:kern w:val="0"/>
                <w:sz w:val="24"/>
                <w:szCs w:val="24"/>
              </w:rPr>
            </w:pPr>
            <w:r>
              <w:rPr>
                <w:rFonts w:hint="eastAsia" w:ascii="宋体" w:hAnsi="宋体" w:cs="宋体"/>
                <w:color w:val="000000"/>
                <w:kern w:val="0"/>
                <w:sz w:val="24"/>
                <w:szCs w:val="24"/>
              </w:rPr>
              <w:t>800</w:t>
            </w:r>
          </w:p>
        </w:tc>
        <w:tc>
          <w:tcPr>
            <w:tcW w:w="477" w:type="pct"/>
            <w:tcBorders>
              <w:top w:val="single" w:color="auto" w:sz="4" w:space="0"/>
              <w:left w:val="nil"/>
              <w:bottom w:val="single" w:color="auto" w:sz="4" w:space="0"/>
              <w:right w:val="single" w:color="auto" w:sz="4" w:space="0"/>
            </w:tcBorders>
            <w:shd w:val="clear" w:color="auto" w:fill="auto"/>
            <w:noWrap/>
            <w:vAlign w:val="center"/>
          </w:tcPr>
          <w:p w14:paraId="2DBAD328">
            <w:pPr>
              <w:widowControl/>
              <w:jc w:val="center"/>
              <w:rPr>
                <w:rFonts w:ascii="宋体" w:hAnsi="宋体" w:cs="宋体"/>
                <w:color w:val="000000"/>
                <w:kern w:val="0"/>
                <w:sz w:val="24"/>
                <w:szCs w:val="24"/>
              </w:rPr>
            </w:pPr>
            <w:r>
              <w:rPr>
                <w:rFonts w:hint="eastAsia" w:ascii="宋体" w:hAnsi="宋体" w:cs="宋体"/>
                <w:color w:val="000000"/>
                <w:kern w:val="0"/>
                <w:sz w:val="24"/>
                <w:szCs w:val="24"/>
              </w:rPr>
              <w:t>平方米</w:t>
            </w:r>
          </w:p>
        </w:tc>
        <w:tc>
          <w:tcPr>
            <w:tcW w:w="478" w:type="pct"/>
            <w:gridSpan w:val="2"/>
            <w:tcBorders>
              <w:top w:val="single" w:color="auto" w:sz="4" w:space="0"/>
              <w:left w:val="nil"/>
              <w:bottom w:val="single" w:color="auto" w:sz="4" w:space="0"/>
              <w:right w:val="single" w:color="auto" w:sz="4" w:space="0"/>
            </w:tcBorders>
            <w:shd w:val="clear" w:color="auto" w:fill="auto"/>
            <w:noWrap/>
            <w:vAlign w:val="center"/>
          </w:tcPr>
          <w:p w14:paraId="03D262AB">
            <w:pPr>
              <w:widowControl/>
              <w:jc w:val="center"/>
              <w:rPr>
                <w:rFonts w:ascii="宋体" w:hAnsi="宋体" w:cs="宋体"/>
                <w:color w:val="000000"/>
                <w:kern w:val="0"/>
                <w:sz w:val="24"/>
                <w:szCs w:val="24"/>
              </w:rPr>
            </w:pPr>
            <w:r>
              <w:rPr>
                <w:rFonts w:hint="eastAsia" w:ascii="宋体" w:hAnsi="宋体" w:cs="宋体"/>
                <w:color w:val="000000"/>
                <w:kern w:val="0"/>
                <w:sz w:val="24"/>
                <w:szCs w:val="24"/>
              </w:rPr>
              <w:t>定量指标</w:t>
            </w:r>
          </w:p>
        </w:tc>
        <w:tc>
          <w:tcPr>
            <w:tcW w:w="1377" w:type="pct"/>
            <w:gridSpan w:val="2"/>
            <w:tcBorders>
              <w:top w:val="single" w:color="auto" w:sz="4" w:space="0"/>
              <w:left w:val="nil"/>
              <w:bottom w:val="single" w:color="auto" w:sz="4" w:space="0"/>
              <w:right w:val="single" w:color="auto" w:sz="4" w:space="0"/>
            </w:tcBorders>
            <w:shd w:val="clear" w:color="auto" w:fill="auto"/>
            <w:vAlign w:val="center"/>
          </w:tcPr>
          <w:p w14:paraId="2D9EC76C">
            <w:pPr>
              <w:widowControl/>
              <w:jc w:val="left"/>
              <w:rPr>
                <w:rFonts w:ascii="宋体" w:hAnsi="宋体" w:cs="宋体"/>
                <w:color w:val="000000"/>
                <w:kern w:val="0"/>
                <w:sz w:val="24"/>
                <w:szCs w:val="24"/>
              </w:rPr>
            </w:pPr>
            <w:r>
              <w:rPr>
                <w:rFonts w:hint="eastAsia" w:ascii="宋体" w:hAnsi="宋体" w:cs="宋体"/>
                <w:color w:val="000000"/>
                <w:kern w:val="0"/>
                <w:sz w:val="24"/>
                <w:szCs w:val="24"/>
              </w:rPr>
              <w:t>设定依据：玉财农〔2025〕21号玉溪市财政局关于下达2025年省级财政衔接推进乡村振兴补助资金（第二批）的通知  数据来源：新平县老厂集镇片区易地扶贫搬迁安置点基础设施补短板项目实施方案</w:t>
            </w:r>
          </w:p>
        </w:tc>
        <w:tc>
          <w:tcPr>
            <w:tcW w:w="432" w:type="pct"/>
            <w:tcBorders>
              <w:top w:val="single" w:color="000000" w:sz="4" w:space="0"/>
              <w:left w:val="nil"/>
              <w:bottom w:val="single" w:color="auto" w:sz="4" w:space="0"/>
              <w:right w:val="single" w:color="auto" w:sz="4" w:space="0"/>
            </w:tcBorders>
            <w:shd w:val="clear" w:color="auto" w:fill="auto"/>
            <w:vAlign w:val="center"/>
          </w:tcPr>
          <w:p w14:paraId="3B88EE27">
            <w:pPr>
              <w:widowControl/>
              <w:jc w:val="left"/>
              <w:rPr>
                <w:rFonts w:ascii="宋体" w:hAnsi="宋体" w:cs="宋体"/>
                <w:color w:val="000000"/>
                <w:kern w:val="0"/>
                <w:sz w:val="24"/>
                <w:szCs w:val="24"/>
              </w:rPr>
            </w:pPr>
            <w:r>
              <w:rPr>
                <w:rFonts w:hint="eastAsia" w:ascii="宋体" w:hAnsi="宋体" w:cs="宋体"/>
                <w:color w:val="000000"/>
                <w:kern w:val="0"/>
                <w:sz w:val="24"/>
                <w:szCs w:val="24"/>
              </w:rPr>
              <w:t>反映活动场地及道路浇筑面积</w:t>
            </w:r>
          </w:p>
        </w:tc>
      </w:tr>
      <w:tr w14:paraId="5BD498F2">
        <w:tblPrEx>
          <w:tblCellMar>
            <w:top w:w="0" w:type="dxa"/>
            <w:left w:w="108" w:type="dxa"/>
            <w:bottom w:w="0" w:type="dxa"/>
            <w:right w:w="108" w:type="dxa"/>
          </w:tblCellMar>
        </w:tblPrEx>
        <w:trPr>
          <w:trHeight w:val="2032" w:hRule="atLeast"/>
        </w:trPr>
        <w:tc>
          <w:tcPr>
            <w:tcW w:w="539" w:type="pct"/>
            <w:vMerge w:val="continue"/>
            <w:tcBorders>
              <w:top w:val="single" w:color="auto" w:sz="4" w:space="0"/>
              <w:left w:val="single" w:color="auto" w:sz="4" w:space="0"/>
              <w:bottom w:val="single" w:color="auto" w:sz="4" w:space="0"/>
              <w:right w:val="single" w:color="auto" w:sz="4" w:space="0"/>
            </w:tcBorders>
            <w:vAlign w:val="center"/>
          </w:tcPr>
          <w:p w14:paraId="10F251AE">
            <w:pPr>
              <w:widowControl/>
              <w:jc w:val="left"/>
              <w:rPr>
                <w:rFonts w:ascii="宋体" w:hAnsi="宋体" w:cs="宋体"/>
                <w:color w:val="000000"/>
                <w:kern w:val="0"/>
                <w:sz w:val="24"/>
                <w:szCs w:val="24"/>
              </w:rPr>
            </w:pPr>
          </w:p>
        </w:tc>
        <w:tc>
          <w:tcPr>
            <w:tcW w:w="530" w:type="pct"/>
            <w:gridSpan w:val="2"/>
            <w:vMerge w:val="continue"/>
            <w:tcBorders>
              <w:top w:val="single" w:color="000000" w:sz="4" w:space="0"/>
              <w:left w:val="single" w:color="auto" w:sz="4" w:space="0"/>
              <w:bottom w:val="single" w:color="auto" w:sz="4" w:space="0"/>
              <w:right w:val="single" w:color="auto" w:sz="4" w:space="0"/>
            </w:tcBorders>
            <w:vAlign w:val="center"/>
          </w:tcPr>
          <w:p w14:paraId="14DC2973">
            <w:pPr>
              <w:widowControl/>
              <w:jc w:val="left"/>
              <w:rPr>
                <w:rFonts w:ascii="宋体" w:hAnsi="宋体" w:cs="宋体"/>
                <w:color w:val="000000"/>
                <w:kern w:val="0"/>
                <w:sz w:val="24"/>
                <w:szCs w:val="24"/>
              </w:rPr>
            </w:pPr>
          </w:p>
        </w:tc>
        <w:tc>
          <w:tcPr>
            <w:tcW w:w="477" w:type="pct"/>
            <w:tcBorders>
              <w:top w:val="single" w:color="auto" w:sz="4" w:space="0"/>
              <w:left w:val="nil"/>
              <w:bottom w:val="single" w:color="auto" w:sz="4" w:space="0"/>
              <w:right w:val="single" w:color="auto" w:sz="4" w:space="0"/>
            </w:tcBorders>
            <w:shd w:val="clear" w:color="auto" w:fill="auto"/>
            <w:vAlign w:val="center"/>
          </w:tcPr>
          <w:p w14:paraId="54FB27AE">
            <w:pPr>
              <w:widowControl/>
              <w:jc w:val="center"/>
              <w:rPr>
                <w:rFonts w:ascii="宋体" w:hAnsi="宋体" w:cs="宋体"/>
                <w:color w:val="000000"/>
                <w:kern w:val="0"/>
                <w:sz w:val="24"/>
                <w:szCs w:val="24"/>
              </w:rPr>
            </w:pPr>
            <w:r>
              <w:rPr>
                <w:rFonts w:hint="eastAsia" w:ascii="宋体" w:hAnsi="宋体" w:cs="宋体"/>
                <w:color w:val="000000"/>
                <w:kern w:val="0"/>
                <w:sz w:val="24"/>
                <w:szCs w:val="24"/>
              </w:rPr>
              <w:t>安装路灯数量</w:t>
            </w:r>
          </w:p>
        </w:tc>
        <w:tc>
          <w:tcPr>
            <w:tcW w:w="318" w:type="pct"/>
            <w:tcBorders>
              <w:top w:val="single" w:color="auto" w:sz="4" w:space="0"/>
              <w:left w:val="nil"/>
              <w:bottom w:val="single" w:color="auto" w:sz="4" w:space="0"/>
              <w:right w:val="single" w:color="auto" w:sz="4" w:space="0"/>
            </w:tcBorders>
            <w:shd w:val="clear" w:color="auto" w:fill="auto"/>
            <w:noWrap/>
            <w:vAlign w:val="center"/>
          </w:tcPr>
          <w:p w14:paraId="7BD5F512">
            <w:pPr>
              <w:widowControl/>
              <w:jc w:val="center"/>
              <w:rPr>
                <w:rFonts w:ascii="宋体" w:hAnsi="宋体" w:cs="宋体"/>
                <w:color w:val="000000"/>
                <w:kern w:val="0"/>
                <w:sz w:val="24"/>
                <w:szCs w:val="24"/>
              </w:rPr>
            </w:pPr>
            <w:r>
              <w:rPr>
                <w:rFonts w:hint="eastAsia" w:ascii="宋体" w:hAnsi="宋体" w:cs="宋体"/>
                <w:color w:val="000000"/>
                <w:kern w:val="0"/>
                <w:sz w:val="24"/>
                <w:szCs w:val="24"/>
              </w:rPr>
              <w:t>=</w:t>
            </w:r>
          </w:p>
        </w:tc>
        <w:tc>
          <w:tcPr>
            <w:tcW w:w="371" w:type="pct"/>
            <w:tcBorders>
              <w:top w:val="single" w:color="auto" w:sz="4" w:space="0"/>
              <w:left w:val="nil"/>
              <w:bottom w:val="single" w:color="auto" w:sz="4" w:space="0"/>
              <w:right w:val="single" w:color="auto" w:sz="4" w:space="0"/>
            </w:tcBorders>
            <w:shd w:val="clear" w:color="auto" w:fill="auto"/>
            <w:noWrap/>
            <w:vAlign w:val="center"/>
          </w:tcPr>
          <w:p w14:paraId="72DA409A">
            <w:pPr>
              <w:widowControl/>
              <w:jc w:val="center"/>
              <w:rPr>
                <w:rFonts w:ascii="宋体" w:hAnsi="宋体" w:cs="宋体"/>
                <w:color w:val="000000"/>
                <w:kern w:val="0"/>
                <w:sz w:val="24"/>
                <w:szCs w:val="24"/>
              </w:rPr>
            </w:pPr>
            <w:r>
              <w:rPr>
                <w:rFonts w:hint="eastAsia" w:ascii="宋体" w:hAnsi="宋体" w:cs="宋体"/>
                <w:color w:val="000000"/>
                <w:kern w:val="0"/>
                <w:sz w:val="24"/>
                <w:szCs w:val="24"/>
              </w:rPr>
              <w:t>14</w:t>
            </w:r>
          </w:p>
        </w:tc>
        <w:tc>
          <w:tcPr>
            <w:tcW w:w="477" w:type="pct"/>
            <w:tcBorders>
              <w:top w:val="single" w:color="auto" w:sz="4" w:space="0"/>
              <w:left w:val="nil"/>
              <w:bottom w:val="single" w:color="auto" w:sz="4" w:space="0"/>
              <w:right w:val="single" w:color="auto" w:sz="4" w:space="0"/>
            </w:tcBorders>
            <w:shd w:val="clear" w:color="auto" w:fill="auto"/>
            <w:noWrap/>
            <w:vAlign w:val="center"/>
          </w:tcPr>
          <w:p w14:paraId="2907B03B">
            <w:pPr>
              <w:widowControl/>
              <w:jc w:val="center"/>
              <w:rPr>
                <w:rFonts w:ascii="宋体" w:hAnsi="宋体" w:cs="宋体"/>
                <w:color w:val="000000"/>
                <w:kern w:val="0"/>
                <w:sz w:val="24"/>
                <w:szCs w:val="24"/>
              </w:rPr>
            </w:pPr>
            <w:r>
              <w:rPr>
                <w:rFonts w:hint="eastAsia" w:ascii="宋体" w:hAnsi="宋体" w:cs="宋体"/>
                <w:color w:val="000000"/>
                <w:kern w:val="0"/>
                <w:sz w:val="24"/>
                <w:szCs w:val="24"/>
              </w:rPr>
              <w:t>盏</w:t>
            </w:r>
          </w:p>
        </w:tc>
        <w:tc>
          <w:tcPr>
            <w:tcW w:w="478" w:type="pct"/>
            <w:gridSpan w:val="2"/>
            <w:tcBorders>
              <w:top w:val="single" w:color="auto" w:sz="4" w:space="0"/>
              <w:left w:val="nil"/>
              <w:bottom w:val="single" w:color="auto" w:sz="4" w:space="0"/>
              <w:right w:val="single" w:color="auto" w:sz="4" w:space="0"/>
            </w:tcBorders>
            <w:shd w:val="clear" w:color="auto" w:fill="auto"/>
            <w:noWrap/>
            <w:vAlign w:val="center"/>
          </w:tcPr>
          <w:p w14:paraId="3FC74326">
            <w:pPr>
              <w:widowControl/>
              <w:jc w:val="center"/>
              <w:rPr>
                <w:rFonts w:ascii="宋体" w:hAnsi="宋体" w:cs="宋体"/>
                <w:color w:val="000000"/>
                <w:kern w:val="0"/>
                <w:sz w:val="24"/>
                <w:szCs w:val="24"/>
              </w:rPr>
            </w:pPr>
            <w:r>
              <w:rPr>
                <w:rFonts w:hint="eastAsia" w:ascii="宋体" w:hAnsi="宋体" w:cs="宋体"/>
                <w:color w:val="000000"/>
                <w:kern w:val="0"/>
                <w:sz w:val="24"/>
                <w:szCs w:val="24"/>
              </w:rPr>
              <w:t>定量指标</w:t>
            </w:r>
          </w:p>
        </w:tc>
        <w:tc>
          <w:tcPr>
            <w:tcW w:w="1377" w:type="pct"/>
            <w:gridSpan w:val="2"/>
            <w:tcBorders>
              <w:top w:val="single" w:color="auto" w:sz="4" w:space="0"/>
              <w:left w:val="nil"/>
              <w:bottom w:val="single" w:color="auto" w:sz="4" w:space="0"/>
              <w:right w:val="single" w:color="auto" w:sz="4" w:space="0"/>
            </w:tcBorders>
            <w:shd w:val="clear" w:color="auto" w:fill="auto"/>
            <w:vAlign w:val="center"/>
          </w:tcPr>
          <w:p w14:paraId="04706B06">
            <w:pPr>
              <w:widowControl/>
              <w:jc w:val="left"/>
              <w:rPr>
                <w:rFonts w:ascii="宋体" w:hAnsi="宋体" w:cs="宋体"/>
                <w:color w:val="000000"/>
                <w:kern w:val="0"/>
                <w:sz w:val="24"/>
                <w:szCs w:val="24"/>
              </w:rPr>
            </w:pPr>
            <w:r>
              <w:rPr>
                <w:rFonts w:hint="eastAsia" w:ascii="宋体" w:hAnsi="宋体" w:cs="宋体"/>
                <w:color w:val="000000"/>
                <w:kern w:val="0"/>
                <w:sz w:val="24"/>
                <w:szCs w:val="24"/>
              </w:rPr>
              <w:t>设定依据：玉财农〔2025〕21号玉溪市财政局关于下达2025年省级财政衔接推进乡村振兴补助资金（第二批）的通知  数据来源：新平县老厂集镇片区易地扶贫搬迁安置点基础设施补短板项目实施方案</w:t>
            </w:r>
          </w:p>
        </w:tc>
        <w:tc>
          <w:tcPr>
            <w:tcW w:w="432" w:type="pct"/>
            <w:tcBorders>
              <w:top w:val="single" w:color="auto" w:sz="4" w:space="0"/>
              <w:left w:val="nil"/>
              <w:bottom w:val="single" w:color="auto" w:sz="4" w:space="0"/>
              <w:right w:val="single" w:color="auto" w:sz="4" w:space="0"/>
            </w:tcBorders>
            <w:shd w:val="clear" w:color="auto" w:fill="auto"/>
            <w:vAlign w:val="center"/>
          </w:tcPr>
          <w:p w14:paraId="1B8FB8F2">
            <w:pPr>
              <w:widowControl/>
              <w:jc w:val="left"/>
              <w:rPr>
                <w:rFonts w:ascii="宋体" w:hAnsi="宋体" w:cs="宋体"/>
                <w:color w:val="000000"/>
                <w:kern w:val="0"/>
                <w:sz w:val="24"/>
                <w:szCs w:val="24"/>
              </w:rPr>
            </w:pPr>
            <w:r>
              <w:rPr>
                <w:rFonts w:hint="eastAsia" w:ascii="宋体" w:hAnsi="宋体" w:cs="宋体"/>
                <w:color w:val="000000"/>
                <w:kern w:val="0"/>
                <w:sz w:val="24"/>
                <w:szCs w:val="24"/>
              </w:rPr>
              <w:t>反映安装路灯数量</w:t>
            </w:r>
          </w:p>
        </w:tc>
      </w:tr>
      <w:tr w14:paraId="0AD0343F">
        <w:tblPrEx>
          <w:tblCellMar>
            <w:top w:w="0" w:type="dxa"/>
            <w:left w:w="108" w:type="dxa"/>
            <w:bottom w:w="0" w:type="dxa"/>
            <w:right w:w="108" w:type="dxa"/>
          </w:tblCellMar>
        </w:tblPrEx>
        <w:trPr>
          <w:trHeight w:val="525" w:hRule="atLeast"/>
        </w:trPr>
        <w:tc>
          <w:tcPr>
            <w:tcW w:w="539" w:type="pct"/>
            <w:vMerge w:val="continue"/>
            <w:tcBorders>
              <w:top w:val="single" w:color="auto" w:sz="4" w:space="0"/>
              <w:left w:val="single" w:color="auto" w:sz="4" w:space="0"/>
              <w:bottom w:val="single" w:color="auto" w:sz="4" w:space="0"/>
              <w:right w:val="single" w:color="auto" w:sz="4" w:space="0"/>
            </w:tcBorders>
            <w:vAlign w:val="center"/>
          </w:tcPr>
          <w:p w14:paraId="52ED3767">
            <w:pPr>
              <w:widowControl/>
              <w:jc w:val="left"/>
              <w:rPr>
                <w:rFonts w:ascii="宋体" w:hAnsi="宋体" w:cs="宋体"/>
                <w:color w:val="000000"/>
                <w:kern w:val="0"/>
                <w:sz w:val="24"/>
                <w:szCs w:val="24"/>
              </w:rPr>
            </w:pPr>
          </w:p>
        </w:tc>
        <w:tc>
          <w:tcPr>
            <w:tcW w:w="530" w:type="pct"/>
            <w:gridSpan w:val="2"/>
            <w:tcBorders>
              <w:top w:val="single" w:color="auto" w:sz="4" w:space="0"/>
              <w:left w:val="nil"/>
              <w:bottom w:val="single" w:color="auto" w:sz="4" w:space="0"/>
              <w:right w:val="single" w:color="auto" w:sz="4" w:space="0"/>
            </w:tcBorders>
            <w:shd w:val="clear" w:color="auto" w:fill="auto"/>
            <w:vAlign w:val="center"/>
          </w:tcPr>
          <w:p w14:paraId="1DAA61CD">
            <w:pPr>
              <w:widowControl/>
              <w:jc w:val="center"/>
              <w:rPr>
                <w:rFonts w:ascii="宋体" w:hAnsi="宋体" w:cs="宋体"/>
                <w:color w:val="000000"/>
                <w:kern w:val="0"/>
                <w:sz w:val="24"/>
                <w:szCs w:val="24"/>
              </w:rPr>
            </w:pPr>
            <w:r>
              <w:rPr>
                <w:rFonts w:hint="eastAsia" w:ascii="宋体" w:hAnsi="宋体" w:cs="宋体"/>
                <w:color w:val="000000"/>
                <w:kern w:val="0"/>
                <w:sz w:val="24"/>
                <w:szCs w:val="24"/>
              </w:rPr>
              <w:t>质量指标</w:t>
            </w:r>
          </w:p>
        </w:tc>
        <w:tc>
          <w:tcPr>
            <w:tcW w:w="477" w:type="pct"/>
            <w:tcBorders>
              <w:top w:val="nil"/>
              <w:left w:val="nil"/>
              <w:bottom w:val="single" w:color="auto" w:sz="4" w:space="0"/>
              <w:right w:val="single" w:color="auto" w:sz="4" w:space="0"/>
            </w:tcBorders>
            <w:shd w:val="clear" w:color="auto" w:fill="auto"/>
            <w:vAlign w:val="center"/>
          </w:tcPr>
          <w:p w14:paraId="00C5E0A1">
            <w:pPr>
              <w:widowControl/>
              <w:jc w:val="center"/>
              <w:rPr>
                <w:rFonts w:ascii="宋体" w:hAnsi="宋体" w:cs="宋体"/>
                <w:color w:val="000000"/>
                <w:kern w:val="0"/>
                <w:sz w:val="24"/>
                <w:szCs w:val="24"/>
              </w:rPr>
            </w:pPr>
            <w:r>
              <w:rPr>
                <w:rFonts w:hint="eastAsia" w:ascii="宋体" w:hAnsi="宋体" w:cs="宋体"/>
                <w:color w:val="000000"/>
                <w:kern w:val="0"/>
                <w:sz w:val="24"/>
                <w:szCs w:val="24"/>
              </w:rPr>
              <w:t>项目验收合格率</w:t>
            </w:r>
          </w:p>
        </w:tc>
        <w:tc>
          <w:tcPr>
            <w:tcW w:w="318" w:type="pct"/>
            <w:tcBorders>
              <w:top w:val="nil"/>
              <w:left w:val="nil"/>
              <w:bottom w:val="single" w:color="auto" w:sz="4" w:space="0"/>
              <w:right w:val="single" w:color="auto" w:sz="4" w:space="0"/>
            </w:tcBorders>
            <w:shd w:val="clear" w:color="auto" w:fill="auto"/>
            <w:noWrap/>
            <w:vAlign w:val="center"/>
          </w:tcPr>
          <w:p w14:paraId="55EBDEEB">
            <w:pPr>
              <w:widowControl/>
              <w:jc w:val="center"/>
              <w:rPr>
                <w:rFonts w:ascii="宋体" w:hAnsi="宋体" w:cs="宋体"/>
                <w:color w:val="000000"/>
                <w:kern w:val="0"/>
                <w:sz w:val="24"/>
                <w:szCs w:val="24"/>
              </w:rPr>
            </w:pPr>
            <w:r>
              <w:rPr>
                <w:rFonts w:hint="eastAsia" w:ascii="宋体" w:hAnsi="宋体" w:cs="宋体"/>
                <w:color w:val="000000"/>
                <w:kern w:val="0"/>
                <w:sz w:val="24"/>
                <w:szCs w:val="24"/>
              </w:rPr>
              <w:t>&gt;=</w:t>
            </w:r>
          </w:p>
        </w:tc>
        <w:tc>
          <w:tcPr>
            <w:tcW w:w="371" w:type="pct"/>
            <w:tcBorders>
              <w:top w:val="nil"/>
              <w:left w:val="nil"/>
              <w:bottom w:val="single" w:color="auto" w:sz="4" w:space="0"/>
              <w:right w:val="single" w:color="auto" w:sz="4" w:space="0"/>
            </w:tcBorders>
            <w:shd w:val="clear" w:color="auto" w:fill="auto"/>
            <w:noWrap/>
            <w:vAlign w:val="center"/>
          </w:tcPr>
          <w:p w14:paraId="49F1620A">
            <w:pPr>
              <w:widowControl/>
              <w:jc w:val="center"/>
              <w:rPr>
                <w:rFonts w:ascii="宋体" w:hAnsi="宋体" w:cs="宋体"/>
                <w:color w:val="000000"/>
                <w:kern w:val="0"/>
                <w:sz w:val="24"/>
                <w:szCs w:val="24"/>
              </w:rPr>
            </w:pPr>
            <w:r>
              <w:rPr>
                <w:rFonts w:hint="eastAsia" w:ascii="宋体" w:hAnsi="宋体" w:cs="宋体"/>
                <w:color w:val="000000"/>
                <w:kern w:val="0"/>
                <w:sz w:val="24"/>
                <w:szCs w:val="24"/>
              </w:rPr>
              <w:t>90</w:t>
            </w:r>
          </w:p>
        </w:tc>
        <w:tc>
          <w:tcPr>
            <w:tcW w:w="477" w:type="pct"/>
            <w:tcBorders>
              <w:top w:val="nil"/>
              <w:left w:val="nil"/>
              <w:bottom w:val="single" w:color="auto" w:sz="4" w:space="0"/>
              <w:right w:val="single" w:color="auto" w:sz="4" w:space="0"/>
            </w:tcBorders>
            <w:shd w:val="clear" w:color="auto" w:fill="auto"/>
            <w:noWrap/>
            <w:vAlign w:val="center"/>
          </w:tcPr>
          <w:p w14:paraId="72CFF005">
            <w:pPr>
              <w:widowControl/>
              <w:jc w:val="center"/>
              <w:rPr>
                <w:rFonts w:ascii="宋体" w:hAnsi="宋体" w:cs="宋体"/>
                <w:color w:val="000000"/>
                <w:kern w:val="0"/>
                <w:sz w:val="24"/>
                <w:szCs w:val="24"/>
              </w:rPr>
            </w:pPr>
            <w:r>
              <w:rPr>
                <w:rFonts w:hint="eastAsia" w:ascii="宋体" w:hAnsi="宋体" w:cs="宋体"/>
                <w:color w:val="000000"/>
                <w:kern w:val="0"/>
                <w:sz w:val="24"/>
                <w:szCs w:val="24"/>
              </w:rPr>
              <w:t>%</w:t>
            </w:r>
          </w:p>
        </w:tc>
        <w:tc>
          <w:tcPr>
            <w:tcW w:w="478" w:type="pct"/>
            <w:gridSpan w:val="2"/>
            <w:tcBorders>
              <w:top w:val="nil"/>
              <w:left w:val="nil"/>
              <w:bottom w:val="single" w:color="auto" w:sz="4" w:space="0"/>
              <w:right w:val="single" w:color="auto" w:sz="4" w:space="0"/>
            </w:tcBorders>
            <w:shd w:val="clear" w:color="auto" w:fill="auto"/>
            <w:noWrap/>
            <w:vAlign w:val="center"/>
          </w:tcPr>
          <w:p w14:paraId="1707EF3E">
            <w:pPr>
              <w:widowControl/>
              <w:jc w:val="center"/>
              <w:rPr>
                <w:rFonts w:ascii="宋体" w:hAnsi="宋体" w:cs="宋体"/>
                <w:color w:val="000000"/>
                <w:kern w:val="0"/>
                <w:sz w:val="24"/>
                <w:szCs w:val="24"/>
              </w:rPr>
            </w:pPr>
            <w:r>
              <w:rPr>
                <w:rFonts w:hint="eastAsia" w:ascii="宋体" w:hAnsi="宋体" w:cs="宋体"/>
                <w:color w:val="000000"/>
                <w:kern w:val="0"/>
                <w:sz w:val="24"/>
                <w:szCs w:val="24"/>
              </w:rPr>
              <w:t>定量指标</w:t>
            </w:r>
          </w:p>
        </w:tc>
        <w:tc>
          <w:tcPr>
            <w:tcW w:w="1377" w:type="pct"/>
            <w:gridSpan w:val="2"/>
            <w:tcBorders>
              <w:top w:val="nil"/>
              <w:left w:val="nil"/>
              <w:bottom w:val="single" w:color="auto" w:sz="4" w:space="0"/>
              <w:right w:val="single" w:color="auto" w:sz="4" w:space="0"/>
            </w:tcBorders>
            <w:shd w:val="clear" w:color="auto" w:fill="auto"/>
            <w:vAlign w:val="center"/>
          </w:tcPr>
          <w:p w14:paraId="0DC89830">
            <w:pPr>
              <w:widowControl/>
              <w:jc w:val="left"/>
              <w:rPr>
                <w:rFonts w:ascii="宋体" w:hAnsi="宋体" w:cs="宋体"/>
                <w:color w:val="000000"/>
                <w:kern w:val="0"/>
                <w:sz w:val="24"/>
                <w:szCs w:val="24"/>
              </w:rPr>
            </w:pPr>
            <w:r>
              <w:rPr>
                <w:rFonts w:hint="eastAsia" w:ascii="宋体" w:hAnsi="宋体" w:cs="宋体"/>
                <w:color w:val="000000"/>
                <w:kern w:val="0"/>
                <w:sz w:val="24"/>
                <w:szCs w:val="24"/>
              </w:rPr>
              <w:t>设定依据：玉财农〔2025〕21号玉溪市财政局关于下达2025年省级财政衔接推进乡村振兴补助资金（第二批）的通知  数据来源：项目预算表</w:t>
            </w:r>
          </w:p>
        </w:tc>
        <w:tc>
          <w:tcPr>
            <w:tcW w:w="432" w:type="pct"/>
            <w:tcBorders>
              <w:top w:val="nil"/>
              <w:left w:val="nil"/>
              <w:bottom w:val="single" w:color="auto" w:sz="4" w:space="0"/>
              <w:right w:val="single" w:color="auto" w:sz="4" w:space="0"/>
            </w:tcBorders>
            <w:shd w:val="clear" w:color="auto" w:fill="auto"/>
            <w:vAlign w:val="center"/>
          </w:tcPr>
          <w:p w14:paraId="7343506A">
            <w:pPr>
              <w:widowControl/>
              <w:jc w:val="left"/>
              <w:rPr>
                <w:rFonts w:ascii="宋体" w:hAnsi="宋体" w:cs="宋体"/>
                <w:color w:val="000000"/>
                <w:kern w:val="0"/>
                <w:sz w:val="24"/>
                <w:szCs w:val="24"/>
              </w:rPr>
            </w:pPr>
            <w:r>
              <w:rPr>
                <w:rFonts w:hint="eastAsia" w:ascii="宋体" w:hAnsi="宋体" w:cs="宋体"/>
                <w:color w:val="000000"/>
                <w:kern w:val="0"/>
                <w:sz w:val="24"/>
                <w:szCs w:val="24"/>
              </w:rPr>
              <w:t>反映项目验收合格率</w:t>
            </w:r>
          </w:p>
        </w:tc>
      </w:tr>
      <w:tr w14:paraId="3C4AB88A">
        <w:tblPrEx>
          <w:tblCellMar>
            <w:top w:w="0" w:type="dxa"/>
            <w:left w:w="108" w:type="dxa"/>
            <w:bottom w:w="0" w:type="dxa"/>
            <w:right w:w="108" w:type="dxa"/>
          </w:tblCellMar>
        </w:tblPrEx>
        <w:trPr>
          <w:trHeight w:val="525" w:hRule="atLeast"/>
        </w:trPr>
        <w:tc>
          <w:tcPr>
            <w:tcW w:w="539" w:type="pct"/>
            <w:vMerge w:val="continue"/>
            <w:tcBorders>
              <w:top w:val="single" w:color="auto" w:sz="4" w:space="0"/>
              <w:left w:val="single" w:color="auto" w:sz="4" w:space="0"/>
              <w:bottom w:val="single" w:color="auto" w:sz="4" w:space="0"/>
              <w:right w:val="single" w:color="auto" w:sz="4" w:space="0"/>
            </w:tcBorders>
            <w:vAlign w:val="center"/>
          </w:tcPr>
          <w:p w14:paraId="63A206B6">
            <w:pPr>
              <w:widowControl/>
              <w:jc w:val="left"/>
              <w:rPr>
                <w:rFonts w:ascii="宋体" w:hAnsi="宋体" w:cs="宋体"/>
                <w:color w:val="000000"/>
                <w:kern w:val="0"/>
                <w:sz w:val="24"/>
                <w:szCs w:val="24"/>
              </w:rPr>
            </w:pPr>
          </w:p>
        </w:tc>
        <w:tc>
          <w:tcPr>
            <w:tcW w:w="530" w:type="pct"/>
            <w:gridSpan w:val="2"/>
            <w:tcBorders>
              <w:top w:val="nil"/>
              <w:left w:val="nil"/>
              <w:bottom w:val="single" w:color="auto" w:sz="4" w:space="0"/>
              <w:right w:val="single" w:color="auto" w:sz="4" w:space="0"/>
            </w:tcBorders>
            <w:shd w:val="clear" w:color="auto" w:fill="auto"/>
            <w:vAlign w:val="center"/>
          </w:tcPr>
          <w:p w14:paraId="175458F6">
            <w:pPr>
              <w:widowControl/>
              <w:jc w:val="center"/>
              <w:rPr>
                <w:rFonts w:ascii="宋体" w:hAnsi="宋体" w:cs="宋体"/>
                <w:color w:val="000000"/>
                <w:kern w:val="0"/>
                <w:sz w:val="24"/>
                <w:szCs w:val="24"/>
              </w:rPr>
            </w:pPr>
            <w:r>
              <w:rPr>
                <w:rFonts w:hint="eastAsia" w:ascii="宋体" w:hAnsi="宋体" w:cs="宋体"/>
                <w:color w:val="000000"/>
                <w:kern w:val="0"/>
                <w:sz w:val="24"/>
                <w:szCs w:val="24"/>
              </w:rPr>
              <w:t>时效指标</w:t>
            </w:r>
          </w:p>
        </w:tc>
        <w:tc>
          <w:tcPr>
            <w:tcW w:w="477" w:type="pct"/>
            <w:tcBorders>
              <w:top w:val="nil"/>
              <w:left w:val="nil"/>
              <w:bottom w:val="single" w:color="auto" w:sz="4" w:space="0"/>
              <w:right w:val="single" w:color="auto" w:sz="4" w:space="0"/>
            </w:tcBorders>
            <w:shd w:val="clear" w:color="auto" w:fill="auto"/>
            <w:vAlign w:val="center"/>
          </w:tcPr>
          <w:p w14:paraId="049898E4">
            <w:pPr>
              <w:widowControl/>
              <w:jc w:val="center"/>
              <w:rPr>
                <w:rFonts w:ascii="宋体" w:hAnsi="宋体" w:cs="宋体"/>
                <w:color w:val="000000"/>
                <w:kern w:val="0"/>
                <w:sz w:val="24"/>
                <w:szCs w:val="24"/>
              </w:rPr>
            </w:pPr>
            <w:r>
              <w:rPr>
                <w:rFonts w:hint="eastAsia" w:ascii="宋体" w:hAnsi="宋体" w:cs="宋体"/>
                <w:color w:val="000000"/>
                <w:kern w:val="0"/>
                <w:sz w:val="24"/>
                <w:szCs w:val="24"/>
              </w:rPr>
              <w:t>资金到位后支付时限</w:t>
            </w:r>
          </w:p>
        </w:tc>
        <w:tc>
          <w:tcPr>
            <w:tcW w:w="318" w:type="pct"/>
            <w:tcBorders>
              <w:top w:val="nil"/>
              <w:left w:val="nil"/>
              <w:bottom w:val="single" w:color="auto" w:sz="4" w:space="0"/>
              <w:right w:val="single" w:color="auto" w:sz="4" w:space="0"/>
            </w:tcBorders>
            <w:shd w:val="clear" w:color="auto" w:fill="auto"/>
            <w:noWrap/>
            <w:vAlign w:val="center"/>
          </w:tcPr>
          <w:p w14:paraId="60DB32EE">
            <w:pPr>
              <w:widowControl/>
              <w:jc w:val="center"/>
              <w:rPr>
                <w:rFonts w:ascii="宋体" w:hAnsi="宋体" w:cs="宋体"/>
                <w:color w:val="000000"/>
                <w:kern w:val="0"/>
                <w:sz w:val="24"/>
                <w:szCs w:val="24"/>
              </w:rPr>
            </w:pPr>
            <w:r>
              <w:rPr>
                <w:rFonts w:hint="eastAsia" w:ascii="宋体" w:hAnsi="宋体" w:cs="宋体"/>
                <w:color w:val="000000"/>
                <w:kern w:val="0"/>
                <w:sz w:val="24"/>
                <w:szCs w:val="24"/>
              </w:rPr>
              <w:t>&lt;=</w:t>
            </w:r>
          </w:p>
        </w:tc>
        <w:tc>
          <w:tcPr>
            <w:tcW w:w="371" w:type="pct"/>
            <w:tcBorders>
              <w:top w:val="nil"/>
              <w:left w:val="nil"/>
              <w:bottom w:val="single" w:color="auto" w:sz="4" w:space="0"/>
              <w:right w:val="single" w:color="auto" w:sz="4" w:space="0"/>
            </w:tcBorders>
            <w:shd w:val="clear" w:color="auto" w:fill="auto"/>
            <w:noWrap/>
            <w:vAlign w:val="center"/>
          </w:tcPr>
          <w:p w14:paraId="62EEC0CB">
            <w:pPr>
              <w:widowControl/>
              <w:jc w:val="center"/>
              <w:rPr>
                <w:rFonts w:ascii="宋体" w:hAnsi="宋体" w:cs="宋体"/>
                <w:color w:val="000000"/>
                <w:kern w:val="0"/>
                <w:sz w:val="24"/>
                <w:szCs w:val="24"/>
              </w:rPr>
            </w:pPr>
            <w:r>
              <w:rPr>
                <w:rFonts w:hint="eastAsia" w:ascii="宋体" w:hAnsi="宋体" w:cs="宋体"/>
                <w:color w:val="000000"/>
                <w:kern w:val="0"/>
                <w:sz w:val="24"/>
                <w:szCs w:val="24"/>
              </w:rPr>
              <w:t>30</w:t>
            </w:r>
          </w:p>
        </w:tc>
        <w:tc>
          <w:tcPr>
            <w:tcW w:w="477" w:type="pct"/>
            <w:tcBorders>
              <w:top w:val="nil"/>
              <w:left w:val="nil"/>
              <w:bottom w:val="single" w:color="auto" w:sz="4" w:space="0"/>
              <w:right w:val="single" w:color="auto" w:sz="4" w:space="0"/>
            </w:tcBorders>
            <w:shd w:val="clear" w:color="auto" w:fill="auto"/>
            <w:noWrap/>
            <w:vAlign w:val="center"/>
          </w:tcPr>
          <w:p w14:paraId="5A3F1123">
            <w:pPr>
              <w:widowControl/>
              <w:jc w:val="center"/>
              <w:rPr>
                <w:rFonts w:ascii="宋体" w:hAnsi="宋体" w:cs="宋体"/>
                <w:color w:val="000000"/>
                <w:kern w:val="0"/>
                <w:sz w:val="24"/>
                <w:szCs w:val="24"/>
              </w:rPr>
            </w:pPr>
            <w:r>
              <w:rPr>
                <w:rFonts w:hint="eastAsia" w:ascii="宋体" w:hAnsi="宋体" w:cs="宋体"/>
                <w:color w:val="000000"/>
                <w:kern w:val="0"/>
                <w:sz w:val="24"/>
                <w:szCs w:val="24"/>
              </w:rPr>
              <w:t>月</w:t>
            </w:r>
          </w:p>
        </w:tc>
        <w:tc>
          <w:tcPr>
            <w:tcW w:w="478" w:type="pct"/>
            <w:gridSpan w:val="2"/>
            <w:tcBorders>
              <w:top w:val="nil"/>
              <w:left w:val="nil"/>
              <w:bottom w:val="single" w:color="auto" w:sz="4" w:space="0"/>
              <w:right w:val="single" w:color="auto" w:sz="4" w:space="0"/>
            </w:tcBorders>
            <w:shd w:val="clear" w:color="auto" w:fill="auto"/>
            <w:noWrap/>
            <w:vAlign w:val="center"/>
          </w:tcPr>
          <w:p w14:paraId="50C9D359">
            <w:pPr>
              <w:widowControl/>
              <w:jc w:val="center"/>
              <w:rPr>
                <w:rFonts w:ascii="宋体" w:hAnsi="宋体" w:cs="宋体"/>
                <w:color w:val="000000"/>
                <w:kern w:val="0"/>
                <w:sz w:val="24"/>
                <w:szCs w:val="24"/>
              </w:rPr>
            </w:pPr>
            <w:r>
              <w:rPr>
                <w:rFonts w:hint="eastAsia" w:ascii="宋体" w:hAnsi="宋体" w:cs="宋体"/>
                <w:color w:val="000000"/>
                <w:kern w:val="0"/>
                <w:sz w:val="24"/>
                <w:szCs w:val="24"/>
              </w:rPr>
              <w:t>定量指标</w:t>
            </w:r>
          </w:p>
        </w:tc>
        <w:tc>
          <w:tcPr>
            <w:tcW w:w="1377" w:type="pct"/>
            <w:gridSpan w:val="2"/>
            <w:tcBorders>
              <w:top w:val="nil"/>
              <w:left w:val="nil"/>
              <w:bottom w:val="single" w:color="auto" w:sz="4" w:space="0"/>
              <w:right w:val="single" w:color="auto" w:sz="4" w:space="0"/>
            </w:tcBorders>
            <w:shd w:val="clear" w:color="auto" w:fill="auto"/>
            <w:vAlign w:val="center"/>
          </w:tcPr>
          <w:p w14:paraId="349B499B">
            <w:pPr>
              <w:widowControl/>
              <w:jc w:val="left"/>
              <w:rPr>
                <w:rFonts w:ascii="宋体" w:hAnsi="宋体" w:cs="宋体"/>
                <w:color w:val="000000"/>
                <w:kern w:val="0"/>
                <w:sz w:val="24"/>
                <w:szCs w:val="24"/>
              </w:rPr>
            </w:pPr>
            <w:r>
              <w:rPr>
                <w:rFonts w:hint="eastAsia" w:ascii="宋体" w:hAnsi="宋体" w:cs="宋体"/>
                <w:color w:val="000000"/>
                <w:kern w:val="0"/>
                <w:sz w:val="24"/>
                <w:szCs w:val="24"/>
              </w:rPr>
              <w:t>设定依据：玉财农〔2025〕21号玉溪市财政局关于下达2025年省级财政衔接推进乡村振兴补助资金（第二批）的通知  数据来源：新平县老厂集镇片区易地扶贫搬迁安置点基础设施补短板项目实施方案</w:t>
            </w:r>
          </w:p>
        </w:tc>
        <w:tc>
          <w:tcPr>
            <w:tcW w:w="432" w:type="pct"/>
            <w:tcBorders>
              <w:top w:val="nil"/>
              <w:left w:val="nil"/>
              <w:bottom w:val="single" w:color="auto" w:sz="4" w:space="0"/>
              <w:right w:val="single" w:color="auto" w:sz="4" w:space="0"/>
            </w:tcBorders>
            <w:shd w:val="clear" w:color="auto" w:fill="auto"/>
            <w:vAlign w:val="center"/>
          </w:tcPr>
          <w:p w14:paraId="04D8FECC">
            <w:pPr>
              <w:widowControl/>
              <w:jc w:val="left"/>
              <w:rPr>
                <w:rFonts w:ascii="宋体" w:hAnsi="宋体" w:cs="宋体"/>
                <w:color w:val="000000"/>
                <w:kern w:val="0"/>
                <w:sz w:val="24"/>
                <w:szCs w:val="24"/>
              </w:rPr>
            </w:pPr>
            <w:r>
              <w:rPr>
                <w:rFonts w:hint="eastAsia" w:ascii="宋体" w:hAnsi="宋体" w:cs="宋体"/>
                <w:color w:val="000000"/>
                <w:kern w:val="0"/>
                <w:sz w:val="24"/>
                <w:szCs w:val="24"/>
              </w:rPr>
              <w:t>反映项目开展时间</w:t>
            </w:r>
          </w:p>
        </w:tc>
      </w:tr>
      <w:tr w14:paraId="357E067D">
        <w:tblPrEx>
          <w:tblCellMar>
            <w:top w:w="0" w:type="dxa"/>
            <w:left w:w="108" w:type="dxa"/>
            <w:bottom w:w="0" w:type="dxa"/>
            <w:right w:w="108" w:type="dxa"/>
          </w:tblCellMar>
        </w:tblPrEx>
        <w:trPr>
          <w:trHeight w:val="525" w:hRule="atLeast"/>
        </w:trPr>
        <w:tc>
          <w:tcPr>
            <w:tcW w:w="539" w:type="pct"/>
            <w:tcBorders>
              <w:top w:val="single" w:color="auto" w:sz="4" w:space="0"/>
              <w:left w:val="single" w:color="auto" w:sz="4" w:space="0"/>
              <w:bottom w:val="single" w:color="auto" w:sz="4" w:space="0"/>
              <w:right w:val="single" w:color="auto" w:sz="4" w:space="0"/>
            </w:tcBorders>
            <w:shd w:val="clear" w:color="auto" w:fill="auto"/>
            <w:vAlign w:val="center"/>
          </w:tcPr>
          <w:p w14:paraId="45D69A7A">
            <w:pPr>
              <w:widowControl/>
              <w:jc w:val="center"/>
              <w:rPr>
                <w:rFonts w:ascii="宋体" w:hAnsi="宋体" w:cs="宋体"/>
                <w:color w:val="000000"/>
                <w:kern w:val="0"/>
                <w:sz w:val="24"/>
                <w:szCs w:val="24"/>
              </w:rPr>
            </w:pPr>
            <w:r>
              <w:rPr>
                <w:rFonts w:hint="eastAsia" w:ascii="宋体" w:hAnsi="宋体" w:cs="宋体"/>
                <w:color w:val="000000"/>
                <w:kern w:val="0"/>
                <w:sz w:val="24"/>
                <w:szCs w:val="24"/>
              </w:rPr>
              <w:t>效益指标</w:t>
            </w:r>
          </w:p>
        </w:tc>
        <w:tc>
          <w:tcPr>
            <w:tcW w:w="530" w:type="pct"/>
            <w:gridSpan w:val="2"/>
            <w:tcBorders>
              <w:top w:val="nil"/>
              <w:left w:val="nil"/>
              <w:bottom w:val="single" w:color="auto" w:sz="4" w:space="0"/>
              <w:right w:val="single" w:color="auto" w:sz="4" w:space="0"/>
            </w:tcBorders>
            <w:shd w:val="clear" w:color="auto" w:fill="auto"/>
            <w:vAlign w:val="center"/>
          </w:tcPr>
          <w:p w14:paraId="737442ED">
            <w:pPr>
              <w:widowControl/>
              <w:jc w:val="center"/>
              <w:rPr>
                <w:rFonts w:ascii="宋体" w:hAnsi="宋体" w:cs="宋体"/>
                <w:color w:val="000000"/>
                <w:kern w:val="0"/>
                <w:sz w:val="24"/>
                <w:szCs w:val="24"/>
              </w:rPr>
            </w:pPr>
            <w:r>
              <w:rPr>
                <w:rFonts w:hint="eastAsia" w:ascii="宋体" w:hAnsi="宋体" w:cs="宋体"/>
                <w:color w:val="000000"/>
                <w:kern w:val="0"/>
                <w:sz w:val="24"/>
                <w:szCs w:val="24"/>
              </w:rPr>
              <w:t>社会效益</w:t>
            </w:r>
          </w:p>
        </w:tc>
        <w:tc>
          <w:tcPr>
            <w:tcW w:w="477" w:type="pct"/>
            <w:tcBorders>
              <w:top w:val="nil"/>
              <w:left w:val="nil"/>
              <w:bottom w:val="single" w:color="auto" w:sz="4" w:space="0"/>
              <w:right w:val="single" w:color="auto" w:sz="4" w:space="0"/>
            </w:tcBorders>
            <w:shd w:val="clear" w:color="auto" w:fill="auto"/>
            <w:vAlign w:val="center"/>
          </w:tcPr>
          <w:p w14:paraId="0ECF2FB4">
            <w:pPr>
              <w:widowControl/>
              <w:jc w:val="center"/>
              <w:rPr>
                <w:rFonts w:ascii="宋体" w:hAnsi="宋体" w:cs="宋体"/>
                <w:color w:val="000000"/>
                <w:kern w:val="0"/>
                <w:sz w:val="24"/>
                <w:szCs w:val="24"/>
              </w:rPr>
            </w:pPr>
            <w:r>
              <w:rPr>
                <w:rFonts w:hint="eastAsia" w:ascii="宋体" w:hAnsi="宋体" w:cs="宋体"/>
                <w:color w:val="000000"/>
                <w:kern w:val="0"/>
                <w:sz w:val="24"/>
                <w:szCs w:val="24"/>
              </w:rPr>
              <w:t>减小农民工欠薪压力</w:t>
            </w:r>
          </w:p>
        </w:tc>
        <w:tc>
          <w:tcPr>
            <w:tcW w:w="318" w:type="pct"/>
            <w:tcBorders>
              <w:top w:val="nil"/>
              <w:left w:val="nil"/>
              <w:bottom w:val="single" w:color="auto" w:sz="4" w:space="0"/>
              <w:right w:val="single" w:color="auto" w:sz="4" w:space="0"/>
            </w:tcBorders>
            <w:shd w:val="clear" w:color="auto" w:fill="auto"/>
            <w:noWrap/>
            <w:vAlign w:val="center"/>
          </w:tcPr>
          <w:p w14:paraId="31A93009">
            <w:pPr>
              <w:widowControl/>
              <w:jc w:val="center"/>
              <w:rPr>
                <w:rFonts w:ascii="宋体" w:hAnsi="宋体" w:cs="宋体"/>
                <w:color w:val="000000"/>
                <w:kern w:val="0"/>
                <w:sz w:val="24"/>
                <w:szCs w:val="24"/>
              </w:rPr>
            </w:pPr>
            <w:r>
              <w:rPr>
                <w:rFonts w:hint="eastAsia" w:ascii="宋体" w:hAnsi="宋体" w:cs="宋体"/>
                <w:color w:val="000000"/>
                <w:kern w:val="0"/>
                <w:sz w:val="24"/>
                <w:szCs w:val="24"/>
              </w:rPr>
              <w:t>=</w:t>
            </w:r>
          </w:p>
        </w:tc>
        <w:tc>
          <w:tcPr>
            <w:tcW w:w="371" w:type="pct"/>
            <w:tcBorders>
              <w:top w:val="nil"/>
              <w:left w:val="nil"/>
              <w:bottom w:val="single" w:color="auto" w:sz="4" w:space="0"/>
              <w:right w:val="single" w:color="auto" w:sz="4" w:space="0"/>
            </w:tcBorders>
            <w:shd w:val="clear" w:color="auto" w:fill="auto"/>
            <w:noWrap/>
            <w:vAlign w:val="center"/>
          </w:tcPr>
          <w:p w14:paraId="2C50FE81">
            <w:pPr>
              <w:widowControl/>
              <w:jc w:val="center"/>
              <w:rPr>
                <w:rFonts w:ascii="宋体" w:hAnsi="宋体" w:cs="宋体"/>
                <w:color w:val="000000"/>
                <w:kern w:val="0"/>
                <w:sz w:val="24"/>
                <w:szCs w:val="24"/>
              </w:rPr>
            </w:pPr>
            <w:r>
              <w:rPr>
                <w:rFonts w:hint="eastAsia" w:ascii="宋体" w:hAnsi="宋体" w:cs="宋体"/>
                <w:color w:val="000000"/>
                <w:kern w:val="0"/>
                <w:sz w:val="24"/>
                <w:szCs w:val="24"/>
              </w:rPr>
              <w:t>减小</w:t>
            </w:r>
          </w:p>
        </w:tc>
        <w:tc>
          <w:tcPr>
            <w:tcW w:w="477" w:type="pct"/>
            <w:tcBorders>
              <w:top w:val="nil"/>
              <w:left w:val="nil"/>
              <w:bottom w:val="single" w:color="auto" w:sz="4" w:space="0"/>
              <w:right w:val="single" w:color="auto" w:sz="4" w:space="0"/>
            </w:tcBorders>
            <w:shd w:val="clear" w:color="auto" w:fill="auto"/>
            <w:noWrap/>
            <w:vAlign w:val="center"/>
          </w:tcPr>
          <w:p w14:paraId="34ADE4A4">
            <w:pPr>
              <w:widowControl/>
              <w:jc w:val="center"/>
              <w:rPr>
                <w:rFonts w:ascii="宋体" w:hAnsi="宋体" w:cs="宋体"/>
                <w:color w:val="000000"/>
                <w:kern w:val="0"/>
                <w:sz w:val="24"/>
                <w:szCs w:val="24"/>
              </w:rPr>
            </w:pPr>
            <w:r>
              <w:rPr>
                <w:rFonts w:hint="eastAsia" w:ascii="宋体" w:hAnsi="宋体" w:cs="宋体"/>
                <w:color w:val="000000"/>
                <w:kern w:val="0"/>
                <w:sz w:val="24"/>
                <w:szCs w:val="24"/>
              </w:rPr>
              <w:t>是/否</w:t>
            </w:r>
          </w:p>
        </w:tc>
        <w:tc>
          <w:tcPr>
            <w:tcW w:w="478" w:type="pct"/>
            <w:gridSpan w:val="2"/>
            <w:tcBorders>
              <w:top w:val="nil"/>
              <w:left w:val="nil"/>
              <w:bottom w:val="single" w:color="auto" w:sz="4" w:space="0"/>
              <w:right w:val="single" w:color="auto" w:sz="4" w:space="0"/>
            </w:tcBorders>
            <w:shd w:val="clear" w:color="auto" w:fill="auto"/>
            <w:noWrap/>
            <w:vAlign w:val="center"/>
          </w:tcPr>
          <w:p w14:paraId="12E4DDA9">
            <w:pPr>
              <w:widowControl/>
              <w:jc w:val="center"/>
              <w:rPr>
                <w:rFonts w:ascii="宋体" w:hAnsi="宋体" w:cs="宋体"/>
                <w:color w:val="000000"/>
                <w:kern w:val="0"/>
                <w:sz w:val="24"/>
                <w:szCs w:val="24"/>
              </w:rPr>
            </w:pPr>
            <w:r>
              <w:rPr>
                <w:rFonts w:hint="eastAsia" w:ascii="宋体" w:hAnsi="宋体" w:cs="宋体"/>
                <w:color w:val="000000"/>
                <w:kern w:val="0"/>
                <w:sz w:val="24"/>
                <w:szCs w:val="24"/>
              </w:rPr>
              <w:t>定性指标</w:t>
            </w:r>
          </w:p>
        </w:tc>
        <w:tc>
          <w:tcPr>
            <w:tcW w:w="1377" w:type="pct"/>
            <w:gridSpan w:val="2"/>
            <w:tcBorders>
              <w:top w:val="nil"/>
              <w:left w:val="nil"/>
              <w:bottom w:val="single" w:color="auto" w:sz="4" w:space="0"/>
              <w:right w:val="single" w:color="auto" w:sz="4" w:space="0"/>
            </w:tcBorders>
            <w:shd w:val="clear" w:color="auto" w:fill="auto"/>
            <w:vAlign w:val="center"/>
          </w:tcPr>
          <w:p w14:paraId="4DA7434D">
            <w:pPr>
              <w:widowControl/>
              <w:jc w:val="left"/>
              <w:rPr>
                <w:rFonts w:ascii="宋体" w:hAnsi="宋体" w:cs="宋体"/>
                <w:color w:val="000000"/>
                <w:kern w:val="0"/>
                <w:sz w:val="24"/>
                <w:szCs w:val="24"/>
              </w:rPr>
            </w:pPr>
            <w:r>
              <w:rPr>
                <w:rFonts w:hint="eastAsia" w:ascii="宋体" w:hAnsi="宋体" w:cs="宋体"/>
                <w:color w:val="000000"/>
                <w:kern w:val="0"/>
                <w:sz w:val="24"/>
                <w:szCs w:val="24"/>
              </w:rPr>
              <w:t>设定依据：玉财农〔2025〕21号玉溪市财政局关于下达2025年省级财政衔接推进乡村振兴补助资金（第二批）的通知  数据来源：新平县老厂集镇片区易地扶贫搬迁安置点基础设施补短板项目实施方案</w:t>
            </w:r>
          </w:p>
        </w:tc>
        <w:tc>
          <w:tcPr>
            <w:tcW w:w="432" w:type="pct"/>
            <w:tcBorders>
              <w:top w:val="nil"/>
              <w:left w:val="nil"/>
              <w:bottom w:val="single" w:color="auto" w:sz="4" w:space="0"/>
              <w:right w:val="single" w:color="auto" w:sz="4" w:space="0"/>
            </w:tcBorders>
            <w:shd w:val="clear" w:color="auto" w:fill="auto"/>
            <w:vAlign w:val="center"/>
          </w:tcPr>
          <w:p w14:paraId="44FA5A38">
            <w:pPr>
              <w:widowControl/>
              <w:jc w:val="left"/>
              <w:rPr>
                <w:rFonts w:ascii="宋体" w:hAnsi="宋体" w:cs="宋体"/>
                <w:color w:val="000000"/>
                <w:kern w:val="0"/>
                <w:sz w:val="24"/>
                <w:szCs w:val="24"/>
              </w:rPr>
            </w:pPr>
            <w:r>
              <w:rPr>
                <w:rFonts w:hint="eastAsia" w:ascii="宋体" w:hAnsi="宋体" w:cs="宋体"/>
                <w:color w:val="000000"/>
                <w:kern w:val="0"/>
                <w:sz w:val="24"/>
                <w:szCs w:val="24"/>
              </w:rPr>
              <w:t>反映减小农民工欠薪压力</w:t>
            </w:r>
          </w:p>
        </w:tc>
      </w:tr>
      <w:tr w14:paraId="23E7E635">
        <w:tblPrEx>
          <w:tblCellMar>
            <w:top w:w="0" w:type="dxa"/>
            <w:left w:w="108" w:type="dxa"/>
            <w:bottom w:w="0" w:type="dxa"/>
            <w:right w:w="108" w:type="dxa"/>
          </w:tblCellMar>
        </w:tblPrEx>
        <w:trPr>
          <w:trHeight w:val="1049" w:hRule="atLeast"/>
        </w:trPr>
        <w:tc>
          <w:tcPr>
            <w:tcW w:w="539" w:type="pct"/>
            <w:tcBorders>
              <w:top w:val="single" w:color="auto" w:sz="4" w:space="0"/>
              <w:left w:val="single" w:color="auto" w:sz="4" w:space="0"/>
              <w:bottom w:val="single" w:color="auto" w:sz="4" w:space="0"/>
              <w:right w:val="single" w:color="auto" w:sz="4" w:space="0"/>
            </w:tcBorders>
            <w:shd w:val="clear" w:color="auto" w:fill="auto"/>
            <w:vAlign w:val="center"/>
          </w:tcPr>
          <w:p w14:paraId="469F7078">
            <w:pPr>
              <w:widowControl/>
              <w:jc w:val="center"/>
              <w:rPr>
                <w:rFonts w:ascii="宋体" w:hAnsi="宋体" w:cs="宋体"/>
                <w:color w:val="000000"/>
                <w:kern w:val="0"/>
                <w:sz w:val="24"/>
                <w:szCs w:val="24"/>
              </w:rPr>
            </w:pPr>
            <w:r>
              <w:rPr>
                <w:rFonts w:hint="eastAsia" w:ascii="宋体" w:hAnsi="宋体" w:cs="宋体"/>
                <w:color w:val="000000"/>
                <w:kern w:val="0"/>
                <w:sz w:val="24"/>
                <w:szCs w:val="24"/>
              </w:rPr>
              <w:t>满意度指标</w:t>
            </w:r>
          </w:p>
        </w:tc>
        <w:tc>
          <w:tcPr>
            <w:tcW w:w="530" w:type="pct"/>
            <w:gridSpan w:val="2"/>
            <w:tcBorders>
              <w:top w:val="single" w:color="auto" w:sz="4" w:space="0"/>
              <w:left w:val="nil"/>
              <w:bottom w:val="single" w:color="auto" w:sz="4" w:space="0"/>
              <w:right w:val="single" w:color="auto" w:sz="4" w:space="0"/>
            </w:tcBorders>
            <w:shd w:val="clear" w:color="auto" w:fill="auto"/>
            <w:vAlign w:val="center"/>
          </w:tcPr>
          <w:p w14:paraId="4E2073ED">
            <w:pPr>
              <w:widowControl/>
              <w:jc w:val="center"/>
              <w:rPr>
                <w:rFonts w:ascii="宋体" w:hAnsi="宋体" w:cs="宋体"/>
                <w:color w:val="000000"/>
                <w:kern w:val="0"/>
                <w:sz w:val="24"/>
                <w:szCs w:val="24"/>
              </w:rPr>
            </w:pPr>
            <w:r>
              <w:rPr>
                <w:rFonts w:hint="eastAsia" w:ascii="宋体" w:hAnsi="宋体" w:cs="宋体"/>
                <w:color w:val="000000"/>
                <w:kern w:val="0"/>
                <w:sz w:val="24"/>
                <w:szCs w:val="24"/>
              </w:rPr>
              <w:t>服务对象满意度</w:t>
            </w:r>
          </w:p>
        </w:tc>
        <w:tc>
          <w:tcPr>
            <w:tcW w:w="477" w:type="pct"/>
            <w:tcBorders>
              <w:top w:val="single" w:color="auto" w:sz="4" w:space="0"/>
              <w:left w:val="nil"/>
              <w:bottom w:val="single" w:color="auto" w:sz="4" w:space="0"/>
              <w:right w:val="single" w:color="auto" w:sz="4" w:space="0"/>
            </w:tcBorders>
            <w:shd w:val="clear" w:color="auto" w:fill="auto"/>
            <w:vAlign w:val="center"/>
          </w:tcPr>
          <w:p w14:paraId="376742C0">
            <w:pPr>
              <w:widowControl/>
              <w:jc w:val="center"/>
              <w:rPr>
                <w:rFonts w:ascii="宋体" w:hAnsi="宋体" w:cs="宋体"/>
                <w:color w:val="000000"/>
                <w:kern w:val="0"/>
                <w:sz w:val="24"/>
                <w:szCs w:val="24"/>
              </w:rPr>
            </w:pPr>
            <w:r>
              <w:rPr>
                <w:rFonts w:hint="eastAsia" w:ascii="宋体" w:hAnsi="宋体" w:cs="宋体"/>
                <w:color w:val="000000"/>
                <w:kern w:val="0"/>
                <w:sz w:val="24"/>
                <w:szCs w:val="24"/>
              </w:rPr>
              <w:t>受益对象满意度</w:t>
            </w:r>
          </w:p>
        </w:tc>
        <w:tc>
          <w:tcPr>
            <w:tcW w:w="318" w:type="pct"/>
            <w:tcBorders>
              <w:top w:val="single" w:color="auto" w:sz="4" w:space="0"/>
              <w:left w:val="nil"/>
              <w:bottom w:val="single" w:color="auto" w:sz="4" w:space="0"/>
              <w:right w:val="single" w:color="auto" w:sz="4" w:space="0"/>
            </w:tcBorders>
            <w:shd w:val="clear" w:color="auto" w:fill="auto"/>
            <w:noWrap/>
            <w:vAlign w:val="center"/>
          </w:tcPr>
          <w:p w14:paraId="6780BCE4">
            <w:pPr>
              <w:widowControl/>
              <w:jc w:val="center"/>
              <w:rPr>
                <w:rFonts w:ascii="宋体" w:hAnsi="宋体" w:cs="宋体"/>
                <w:color w:val="000000"/>
                <w:kern w:val="0"/>
                <w:sz w:val="24"/>
                <w:szCs w:val="24"/>
              </w:rPr>
            </w:pPr>
            <w:r>
              <w:rPr>
                <w:rFonts w:hint="eastAsia" w:ascii="宋体" w:hAnsi="宋体" w:cs="宋体"/>
                <w:color w:val="000000"/>
                <w:kern w:val="0"/>
                <w:sz w:val="24"/>
                <w:szCs w:val="24"/>
              </w:rPr>
              <w:t>&gt;=</w:t>
            </w:r>
          </w:p>
        </w:tc>
        <w:tc>
          <w:tcPr>
            <w:tcW w:w="371" w:type="pct"/>
            <w:tcBorders>
              <w:top w:val="single" w:color="auto" w:sz="4" w:space="0"/>
              <w:left w:val="nil"/>
              <w:bottom w:val="single" w:color="auto" w:sz="4" w:space="0"/>
              <w:right w:val="single" w:color="auto" w:sz="4" w:space="0"/>
            </w:tcBorders>
            <w:shd w:val="clear" w:color="auto" w:fill="auto"/>
            <w:noWrap/>
            <w:vAlign w:val="center"/>
          </w:tcPr>
          <w:p w14:paraId="69B93CE9">
            <w:pPr>
              <w:widowControl/>
              <w:jc w:val="center"/>
              <w:rPr>
                <w:rFonts w:ascii="宋体" w:hAnsi="宋体" w:cs="宋体"/>
                <w:color w:val="000000"/>
                <w:kern w:val="0"/>
                <w:sz w:val="24"/>
                <w:szCs w:val="24"/>
              </w:rPr>
            </w:pPr>
            <w:r>
              <w:rPr>
                <w:rFonts w:hint="eastAsia" w:ascii="宋体" w:hAnsi="宋体" w:cs="宋体"/>
                <w:color w:val="000000"/>
                <w:kern w:val="0"/>
                <w:sz w:val="24"/>
                <w:szCs w:val="24"/>
              </w:rPr>
              <w:t>90</w:t>
            </w:r>
          </w:p>
        </w:tc>
        <w:tc>
          <w:tcPr>
            <w:tcW w:w="477" w:type="pct"/>
            <w:tcBorders>
              <w:top w:val="single" w:color="auto" w:sz="4" w:space="0"/>
              <w:left w:val="nil"/>
              <w:bottom w:val="single" w:color="auto" w:sz="4" w:space="0"/>
              <w:right w:val="single" w:color="auto" w:sz="4" w:space="0"/>
            </w:tcBorders>
            <w:shd w:val="clear" w:color="auto" w:fill="auto"/>
            <w:noWrap/>
            <w:vAlign w:val="center"/>
          </w:tcPr>
          <w:p w14:paraId="35542407">
            <w:pPr>
              <w:widowControl/>
              <w:jc w:val="center"/>
              <w:rPr>
                <w:rFonts w:ascii="宋体" w:hAnsi="宋体" w:cs="宋体"/>
                <w:color w:val="000000"/>
                <w:kern w:val="0"/>
                <w:sz w:val="24"/>
                <w:szCs w:val="24"/>
              </w:rPr>
            </w:pPr>
            <w:r>
              <w:rPr>
                <w:rFonts w:hint="eastAsia" w:ascii="宋体" w:hAnsi="宋体" w:cs="宋体"/>
                <w:color w:val="000000"/>
                <w:kern w:val="0"/>
                <w:sz w:val="24"/>
                <w:szCs w:val="24"/>
              </w:rPr>
              <w:t>%</w:t>
            </w:r>
          </w:p>
        </w:tc>
        <w:tc>
          <w:tcPr>
            <w:tcW w:w="478" w:type="pct"/>
            <w:gridSpan w:val="2"/>
            <w:tcBorders>
              <w:top w:val="single" w:color="auto" w:sz="4" w:space="0"/>
              <w:left w:val="nil"/>
              <w:bottom w:val="single" w:color="auto" w:sz="4" w:space="0"/>
              <w:right w:val="single" w:color="auto" w:sz="4" w:space="0"/>
            </w:tcBorders>
            <w:shd w:val="clear" w:color="auto" w:fill="auto"/>
            <w:noWrap/>
            <w:vAlign w:val="center"/>
          </w:tcPr>
          <w:p w14:paraId="05C7E400">
            <w:pPr>
              <w:widowControl/>
              <w:jc w:val="center"/>
              <w:rPr>
                <w:rFonts w:ascii="宋体" w:hAnsi="宋体" w:cs="宋体"/>
                <w:color w:val="000000"/>
                <w:kern w:val="0"/>
                <w:sz w:val="24"/>
                <w:szCs w:val="24"/>
              </w:rPr>
            </w:pPr>
            <w:r>
              <w:rPr>
                <w:rFonts w:hint="eastAsia" w:ascii="宋体" w:hAnsi="宋体" w:cs="宋体"/>
                <w:color w:val="000000"/>
                <w:kern w:val="0"/>
                <w:sz w:val="24"/>
                <w:szCs w:val="24"/>
              </w:rPr>
              <w:t>定量指标</w:t>
            </w:r>
          </w:p>
        </w:tc>
        <w:tc>
          <w:tcPr>
            <w:tcW w:w="1377" w:type="pct"/>
            <w:gridSpan w:val="2"/>
            <w:tcBorders>
              <w:top w:val="single" w:color="auto" w:sz="4" w:space="0"/>
              <w:left w:val="nil"/>
              <w:bottom w:val="single" w:color="auto" w:sz="4" w:space="0"/>
              <w:right w:val="single" w:color="auto" w:sz="4" w:space="0"/>
            </w:tcBorders>
            <w:shd w:val="clear" w:color="auto" w:fill="auto"/>
            <w:vAlign w:val="center"/>
          </w:tcPr>
          <w:p w14:paraId="0FA61BF5">
            <w:pPr>
              <w:widowControl/>
              <w:jc w:val="left"/>
              <w:rPr>
                <w:rFonts w:ascii="宋体" w:hAnsi="宋体" w:cs="宋体"/>
                <w:color w:val="000000"/>
                <w:kern w:val="0"/>
                <w:sz w:val="24"/>
                <w:szCs w:val="24"/>
              </w:rPr>
            </w:pPr>
            <w:r>
              <w:rPr>
                <w:rFonts w:hint="eastAsia" w:ascii="宋体" w:hAnsi="宋体" w:cs="宋体"/>
                <w:color w:val="000000"/>
                <w:kern w:val="0"/>
                <w:sz w:val="24"/>
                <w:szCs w:val="24"/>
              </w:rPr>
              <w:t>设定依据：玉财农〔2025〕21号玉溪市财政局关于下达2025年省级财政衔接推进乡村振兴补助资金（第二批）的通知  数据来源：抽样调查</w:t>
            </w:r>
          </w:p>
        </w:tc>
        <w:tc>
          <w:tcPr>
            <w:tcW w:w="432" w:type="pct"/>
            <w:tcBorders>
              <w:top w:val="single" w:color="auto" w:sz="4" w:space="0"/>
              <w:left w:val="nil"/>
              <w:bottom w:val="single" w:color="auto" w:sz="4" w:space="0"/>
              <w:right w:val="single" w:color="auto" w:sz="4" w:space="0"/>
            </w:tcBorders>
            <w:shd w:val="clear" w:color="auto" w:fill="auto"/>
            <w:vAlign w:val="center"/>
          </w:tcPr>
          <w:p w14:paraId="6CF52CD8">
            <w:pPr>
              <w:widowControl/>
              <w:jc w:val="left"/>
              <w:rPr>
                <w:rFonts w:ascii="宋体" w:hAnsi="宋体" w:cs="宋体"/>
                <w:color w:val="000000"/>
                <w:kern w:val="0"/>
                <w:sz w:val="24"/>
                <w:szCs w:val="24"/>
              </w:rPr>
            </w:pPr>
            <w:r>
              <w:rPr>
                <w:rFonts w:hint="eastAsia" w:ascii="宋体" w:hAnsi="宋体" w:cs="宋体"/>
                <w:color w:val="000000"/>
                <w:kern w:val="0"/>
                <w:sz w:val="24"/>
                <w:szCs w:val="24"/>
              </w:rPr>
              <w:t>反映受益对象满意度</w:t>
            </w:r>
          </w:p>
        </w:tc>
      </w:tr>
    </w:tbl>
    <w:p w14:paraId="2712FDC2">
      <w:pPr>
        <w:pStyle w:val="2"/>
        <w:rPr>
          <w:rFonts w:ascii="方正黑体_GBK" w:hAnsi="方正小标宋_GBK" w:eastAsia="方正黑体_GBK" w:cs="方正小标宋_GBK"/>
          <w:sz w:val="28"/>
          <w:szCs w:val="28"/>
        </w:rPr>
      </w:pPr>
    </w:p>
    <w:p w14:paraId="5180F3E1">
      <w:pPr>
        <w:pStyle w:val="2"/>
        <w:rPr>
          <w:rFonts w:ascii="方正黑体_GBK" w:hAnsi="方正小标宋_GBK" w:eastAsia="方正黑体_GBK" w:cs="方正小标宋_GBK"/>
          <w:sz w:val="28"/>
          <w:szCs w:val="28"/>
        </w:rPr>
      </w:pPr>
    </w:p>
    <w:p w14:paraId="56C2CB82">
      <w:pPr>
        <w:pStyle w:val="2"/>
        <w:rPr>
          <w:rFonts w:ascii="方正黑体_GBK" w:hAnsi="方正小标宋_GBK" w:eastAsia="方正黑体_GBK" w:cs="方正小标宋_GBK"/>
          <w:sz w:val="28"/>
          <w:szCs w:val="28"/>
        </w:rPr>
      </w:pPr>
    </w:p>
    <w:p w14:paraId="1D6E1D53">
      <w:pPr>
        <w:pStyle w:val="2"/>
        <w:rPr>
          <w:rFonts w:ascii="方正黑体_GBK" w:hAnsi="方正小标宋_GBK" w:eastAsia="方正黑体_GBK" w:cs="方正小标宋_GBK"/>
          <w:sz w:val="28"/>
          <w:szCs w:val="28"/>
        </w:rPr>
      </w:pPr>
    </w:p>
    <w:p w14:paraId="41979F6B">
      <w:pPr>
        <w:pStyle w:val="2"/>
        <w:rPr>
          <w:rFonts w:ascii="方正黑体_GBK" w:hAnsi="方正小标宋_GBK" w:eastAsia="方正黑体_GBK" w:cs="方正小标宋_GBK"/>
          <w:sz w:val="28"/>
          <w:szCs w:val="28"/>
        </w:rPr>
      </w:pPr>
    </w:p>
    <w:p w14:paraId="6D87F8F1">
      <w:pPr>
        <w:pStyle w:val="2"/>
        <w:rPr>
          <w:rFonts w:ascii="方正黑体_GBK" w:hAnsi="方正小标宋_GBK" w:eastAsia="方正黑体_GBK" w:cs="方正小标宋_GBK"/>
          <w:sz w:val="28"/>
          <w:szCs w:val="28"/>
        </w:rPr>
      </w:pPr>
    </w:p>
    <w:p w14:paraId="57CE23C9">
      <w:pPr>
        <w:pStyle w:val="2"/>
        <w:rPr>
          <w:rFonts w:ascii="方正黑体_GBK" w:hAnsi="方正小标宋_GBK" w:eastAsia="方正黑体_GBK" w:cs="方正小标宋_GBK"/>
          <w:sz w:val="28"/>
          <w:szCs w:val="28"/>
        </w:rPr>
      </w:pPr>
    </w:p>
    <w:p w14:paraId="5935B246">
      <w:pPr>
        <w:pStyle w:val="2"/>
        <w:rPr>
          <w:rFonts w:ascii="方正黑体_GBK" w:hAnsi="方正小标宋_GBK" w:eastAsia="方正黑体_GBK" w:cs="方正小标宋_GBK"/>
          <w:sz w:val="28"/>
          <w:szCs w:val="28"/>
        </w:rPr>
      </w:pPr>
    </w:p>
    <w:p w14:paraId="7E060A73">
      <w:pPr>
        <w:pStyle w:val="2"/>
        <w:rPr>
          <w:rFonts w:ascii="方正黑体_GBK" w:hAnsi="方正小标宋_GBK" w:eastAsia="方正黑体_GBK" w:cs="方正小标宋_GBK"/>
          <w:sz w:val="28"/>
          <w:szCs w:val="28"/>
        </w:rPr>
      </w:pPr>
    </w:p>
    <w:p w14:paraId="2A15467C">
      <w:pPr>
        <w:pStyle w:val="2"/>
        <w:rPr>
          <w:rFonts w:ascii="方正黑体_GBK" w:hAnsi="方正小标宋_GBK" w:eastAsia="方正黑体_GBK" w:cs="方正小标宋_GBK"/>
          <w:sz w:val="28"/>
          <w:szCs w:val="28"/>
        </w:rPr>
      </w:pPr>
    </w:p>
    <w:p w14:paraId="430AA4DC">
      <w:pPr>
        <w:pStyle w:val="2"/>
        <w:rPr>
          <w:rFonts w:ascii="方正黑体_GBK" w:hAnsi="方正小标宋_GBK" w:eastAsia="方正黑体_GBK" w:cs="方正小标宋_GBK"/>
          <w:sz w:val="28"/>
          <w:szCs w:val="28"/>
        </w:rPr>
      </w:pPr>
    </w:p>
    <w:p w14:paraId="4FB86FE4">
      <w:pPr>
        <w:pStyle w:val="2"/>
        <w:rPr>
          <w:rFonts w:ascii="方正黑体_GBK" w:hAnsi="方正小标宋_GBK" w:eastAsia="方正黑体_GBK" w:cs="方正小标宋_GBK"/>
          <w:sz w:val="28"/>
          <w:szCs w:val="28"/>
        </w:rPr>
      </w:pPr>
    </w:p>
    <w:p w14:paraId="5AFA021A">
      <w:pPr>
        <w:pStyle w:val="2"/>
        <w:rPr>
          <w:rFonts w:ascii="方正黑体_GBK" w:hAnsi="方正小标宋_GBK" w:eastAsia="方正黑体_GBK" w:cs="方正小标宋_GBK"/>
          <w:sz w:val="28"/>
          <w:szCs w:val="28"/>
        </w:rPr>
      </w:pPr>
    </w:p>
    <w:p w14:paraId="54DDE74D">
      <w:pPr>
        <w:pStyle w:val="2"/>
        <w:rPr>
          <w:rFonts w:ascii="方正黑体_GBK" w:hAnsi="方正小标宋_GBK" w:eastAsia="方正黑体_GBK" w:cs="方正小标宋_GBK"/>
          <w:sz w:val="28"/>
          <w:szCs w:val="28"/>
        </w:rPr>
      </w:pPr>
    </w:p>
    <w:p w14:paraId="7AA3E2DE">
      <w:pPr>
        <w:pStyle w:val="2"/>
        <w:rPr>
          <w:rFonts w:ascii="方正黑体_GBK" w:hAnsi="方正小标宋_GBK" w:eastAsia="方正黑体_GBK" w:cs="方正小标宋_GBK"/>
          <w:sz w:val="28"/>
          <w:szCs w:val="28"/>
        </w:rPr>
      </w:pPr>
    </w:p>
    <w:p w14:paraId="5C20FE5B">
      <w:pPr>
        <w:pStyle w:val="2"/>
        <w:rPr>
          <w:rFonts w:ascii="方正黑体_GBK" w:hAnsi="方正小标宋_GBK" w:eastAsia="方正黑体_GBK" w:cs="方正小标宋_GBK"/>
          <w:sz w:val="28"/>
          <w:szCs w:val="28"/>
        </w:rPr>
      </w:pPr>
    </w:p>
    <w:p w14:paraId="47E8EF39">
      <w:pPr>
        <w:pStyle w:val="2"/>
        <w:rPr>
          <w:rFonts w:ascii="方正黑体_GBK" w:hAnsi="方正小标宋_GBK" w:eastAsia="方正黑体_GBK" w:cs="方正小标宋_GBK"/>
          <w:sz w:val="28"/>
          <w:szCs w:val="28"/>
        </w:rPr>
      </w:pPr>
    </w:p>
    <w:p w14:paraId="63C52B8B">
      <w:pPr>
        <w:pStyle w:val="2"/>
        <w:rPr>
          <w:rFonts w:ascii="方正黑体_GBK" w:hAnsi="方正小标宋_GBK" w:eastAsia="方正黑体_GBK" w:cs="方正小标宋_GBK"/>
          <w:sz w:val="28"/>
          <w:szCs w:val="28"/>
        </w:rPr>
      </w:pPr>
    </w:p>
    <w:p w14:paraId="5F2F9CDC">
      <w:pPr>
        <w:spacing w:line="560" w:lineRule="exact"/>
        <w:rPr>
          <w:rFonts w:ascii="方正黑体_GBK" w:hAnsi="方正小标宋_GBK" w:eastAsia="方正黑体_GBK" w:cs="方正小标宋_GBK"/>
          <w:sz w:val="44"/>
          <w:szCs w:val="44"/>
        </w:rPr>
      </w:pPr>
      <w:r>
        <w:rPr>
          <w:rFonts w:hint="eastAsia" w:ascii="方正黑体_GBK" w:hAnsi="方正小标宋_GBK" w:eastAsia="方正黑体_GBK" w:cs="方正小标宋_GBK"/>
          <w:sz w:val="28"/>
          <w:szCs w:val="28"/>
        </w:rPr>
        <w:t>附件2</w:t>
      </w:r>
    </w:p>
    <w:p w14:paraId="01451D62">
      <w:pPr>
        <w:spacing w:line="560" w:lineRule="exact"/>
        <w:jc w:val="center"/>
        <w:rPr>
          <w:rFonts w:ascii="Times New Roman" w:hAnsi="Times New Roman" w:eastAsia="黑体"/>
          <w:sz w:val="44"/>
          <w:szCs w:val="44"/>
        </w:rPr>
      </w:pPr>
      <w:r>
        <w:rPr>
          <w:rFonts w:hint="eastAsia" w:ascii="方正小标宋_GBK" w:hAnsi="方正小标宋_GBK" w:eastAsia="方正小标宋_GBK" w:cs="方正小标宋_GBK"/>
          <w:sz w:val="44"/>
          <w:szCs w:val="44"/>
        </w:rPr>
        <w:t>项目资金绩效目标表</w:t>
      </w:r>
    </w:p>
    <w:p w14:paraId="4DDBE1B4">
      <w:pPr>
        <w:pStyle w:val="2"/>
        <w:rPr>
          <w:rFonts w:ascii="方正黑体_GBK" w:hAnsi="方正小标宋_GBK" w:eastAsia="方正黑体_GBK" w:cs="方正小标宋_GBK"/>
          <w:sz w:val="28"/>
          <w:szCs w:val="28"/>
        </w:rPr>
      </w:pPr>
    </w:p>
    <w:tbl>
      <w:tblPr>
        <w:tblStyle w:val="4"/>
        <w:tblW w:w="5088" w:type="pct"/>
        <w:tblInd w:w="0" w:type="dxa"/>
        <w:tblLayout w:type="fixed"/>
        <w:tblCellMar>
          <w:top w:w="0" w:type="dxa"/>
          <w:left w:w="108" w:type="dxa"/>
          <w:bottom w:w="0" w:type="dxa"/>
          <w:right w:w="108" w:type="dxa"/>
        </w:tblCellMar>
      </w:tblPr>
      <w:tblGrid>
        <w:gridCol w:w="1668"/>
        <w:gridCol w:w="1227"/>
        <w:gridCol w:w="1325"/>
        <w:gridCol w:w="849"/>
        <w:gridCol w:w="993"/>
        <w:gridCol w:w="1276"/>
        <w:gridCol w:w="658"/>
        <w:gridCol w:w="759"/>
        <w:gridCol w:w="1652"/>
        <w:gridCol w:w="1467"/>
        <w:gridCol w:w="1730"/>
      </w:tblGrid>
      <w:tr w14:paraId="088234FC">
        <w:tblPrEx>
          <w:tblCellMar>
            <w:top w:w="0" w:type="dxa"/>
            <w:left w:w="108" w:type="dxa"/>
            <w:bottom w:w="0" w:type="dxa"/>
            <w:right w:w="108" w:type="dxa"/>
          </w:tblCellMar>
        </w:tblPrEx>
        <w:trPr>
          <w:trHeight w:val="664" w:hRule="atLeast"/>
        </w:trPr>
        <w:tc>
          <w:tcPr>
            <w:tcW w:w="613" w:type="pct"/>
            <w:tcBorders>
              <w:top w:val="single" w:color="auto" w:sz="4" w:space="0"/>
              <w:left w:val="single" w:color="auto" w:sz="4" w:space="0"/>
              <w:bottom w:val="single" w:color="auto" w:sz="4" w:space="0"/>
              <w:right w:val="single" w:color="auto" w:sz="4" w:space="0"/>
            </w:tcBorders>
            <w:shd w:val="clear" w:color="auto" w:fill="auto"/>
            <w:vAlign w:val="center"/>
          </w:tcPr>
          <w:p w14:paraId="422E12BC">
            <w:pPr>
              <w:widowControl/>
              <w:jc w:val="center"/>
              <w:rPr>
                <w:rFonts w:ascii="宋体" w:hAnsi="宋体" w:cs="宋体"/>
                <w:color w:val="000000"/>
                <w:kern w:val="0"/>
                <w:sz w:val="24"/>
                <w:szCs w:val="24"/>
              </w:rPr>
            </w:pPr>
            <w:r>
              <w:rPr>
                <w:rFonts w:hint="eastAsia" w:ascii="宋体" w:hAnsi="宋体" w:cs="宋体"/>
                <w:color w:val="000000"/>
                <w:kern w:val="0"/>
                <w:sz w:val="24"/>
                <w:szCs w:val="24"/>
              </w:rPr>
              <w:t>项目名称</w:t>
            </w:r>
          </w:p>
        </w:tc>
        <w:tc>
          <w:tcPr>
            <w:tcW w:w="2326" w:type="pct"/>
            <w:gridSpan w:val="6"/>
            <w:tcBorders>
              <w:top w:val="single" w:color="auto" w:sz="4" w:space="0"/>
              <w:left w:val="nil"/>
              <w:bottom w:val="single" w:color="auto" w:sz="4" w:space="0"/>
              <w:right w:val="single" w:color="000000" w:sz="4" w:space="0"/>
            </w:tcBorders>
            <w:shd w:val="clear" w:color="auto" w:fill="auto"/>
            <w:noWrap/>
            <w:vAlign w:val="center"/>
          </w:tcPr>
          <w:p w14:paraId="74A4A7F7">
            <w:pPr>
              <w:widowControl/>
              <w:jc w:val="center"/>
              <w:rPr>
                <w:rFonts w:ascii="宋体" w:hAnsi="宋体" w:cs="宋体"/>
                <w:color w:val="000000"/>
                <w:kern w:val="0"/>
                <w:sz w:val="24"/>
                <w:szCs w:val="24"/>
              </w:rPr>
            </w:pPr>
            <w:r>
              <w:rPr>
                <w:rFonts w:hint="eastAsia" w:ascii="宋体" w:hAnsi="宋体" w:cs="宋体"/>
                <w:color w:val="000000"/>
                <w:kern w:val="0"/>
                <w:sz w:val="24"/>
                <w:szCs w:val="24"/>
              </w:rPr>
              <w:t>建兴乡马鹿民族团结进步示范社区建设项目补助经费</w:t>
            </w:r>
          </w:p>
        </w:tc>
        <w:tc>
          <w:tcPr>
            <w:tcW w:w="886" w:type="pct"/>
            <w:gridSpan w:val="2"/>
            <w:tcBorders>
              <w:top w:val="single" w:color="auto" w:sz="4" w:space="0"/>
              <w:left w:val="nil"/>
              <w:bottom w:val="single" w:color="auto" w:sz="4" w:space="0"/>
              <w:right w:val="single" w:color="000000" w:sz="4" w:space="0"/>
            </w:tcBorders>
            <w:shd w:val="clear" w:color="auto" w:fill="auto"/>
            <w:noWrap/>
            <w:vAlign w:val="center"/>
          </w:tcPr>
          <w:p w14:paraId="7B22C296">
            <w:pPr>
              <w:widowControl/>
              <w:jc w:val="center"/>
              <w:rPr>
                <w:rFonts w:ascii="宋体" w:hAnsi="宋体" w:cs="宋体"/>
                <w:color w:val="000000"/>
                <w:kern w:val="0"/>
                <w:sz w:val="24"/>
                <w:szCs w:val="24"/>
              </w:rPr>
            </w:pPr>
            <w:r>
              <w:rPr>
                <w:rFonts w:hint="eastAsia" w:ascii="宋体" w:hAnsi="宋体" w:cs="宋体"/>
                <w:color w:val="000000"/>
                <w:kern w:val="0"/>
                <w:sz w:val="24"/>
                <w:szCs w:val="24"/>
              </w:rPr>
              <w:t>资金安排（万元)</w:t>
            </w:r>
          </w:p>
        </w:tc>
        <w:tc>
          <w:tcPr>
            <w:tcW w:w="1175" w:type="pct"/>
            <w:gridSpan w:val="2"/>
            <w:tcBorders>
              <w:top w:val="single" w:color="auto" w:sz="4" w:space="0"/>
              <w:left w:val="nil"/>
              <w:bottom w:val="single" w:color="auto" w:sz="4" w:space="0"/>
              <w:right w:val="single" w:color="000000" w:sz="4" w:space="0"/>
            </w:tcBorders>
            <w:shd w:val="clear" w:color="auto" w:fill="auto"/>
            <w:noWrap/>
            <w:vAlign w:val="center"/>
          </w:tcPr>
          <w:p w14:paraId="77C02C74">
            <w:pPr>
              <w:widowControl/>
              <w:jc w:val="center"/>
              <w:rPr>
                <w:rFonts w:ascii="宋体" w:hAnsi="宋体" w:cs="宋体"/>
                <w:color w:val="000000"/>
                <w:kern w:val="0"/>
                <w:sz w:val="24"/>
                <w:szCs w:val="24"/>
              </w:rPr>
            </w:pPr>
            <w:r>
              <w:rPr>
                <w:rFonts w:hint="eastAsia" w:ascii="宋体" w:hAnsi="宋体" w:cs="宋体"/>
                <w:color w:val="000000"/>
                <w:kern w:val="0"/>
                <w:sz w:val="24"/>
                <w:szCs w:val="24"/>
              </w:rPr>
              <w:t>30</w:t>
            </w:r>
          </w:p>
        </w:tc>
      </w:tr>
      <w:tr w14:paraId="7B90EE3B">
        <w:tblPrEx>
          <w:tblCellMar>
            <w:top w:w="0" w:type="dxa"/>
            <w:left w:w="108" w:type="dxa"/>
            <w:bottom w:w="0" w:type="dxa"/>
            <w:right w:w="108" w:type="dxa"/>
          </w:tblCellMar>
        </w:tblPrEx>
        <w:trPr>
          <w:trHeight w:val="1650" w:hRule="atLeast"/>
        </w:trPr>
        <w:tc>
          <w:tcPr>
            <w:tcW w:w="613" w:type="pct"/>
            <w:tcBorders>
              <w:top w:val="nil"/>
              <w:left w:val="single" w:color="auto" w:sz="4" w:space="0"/>
              <w:bottom w:val="single" w:color="auto" w:sz="4" w:space="0"/>
              <w:right w:val="single" w:color="auto" w:sz="4" w:space="0"/>
            </w:tcBorders>
            <w:shd w:val="clear" w:color="auto" w:fill="auto"/>
            <w:vAlign w:val="center"/>
          </w:tcPr>
          <w:p w14:paraId="3A6B9510">
            <w:pPr>
              <w:widowControl/>
              <w:jc w:val="center"/>
              <w:rPr>
                <w:rFonts w:ascii="宋体" w:hAnsi="宋体" w:cs="宋体"/>
                <w:color w:val="000000"/>
                <w:kern w:val="0"/>
                <w:sz w:val="24"/>
                <w:szCs w:val="24"/>
              </w:rPr>
            </w:pPr>
            <w:r>
              <w:rPr>
                <w:rFonts w:hint="eastAsia" w:ascii="宋体" w:hAnsi="宋体" w:cs="宋体"/>
                <w:color w:val="000000"/>
                <w:kern w:val="0"/>
                <w:sz w:val="24"/>
                <w:szCs w:val="24"/>
              </w:rPr>
              <w:t>项目年度目标</w:t>
            </w:r>
          </w:p>
        </w:tc>
        <w:tc>
          <w:tcPr>
            <w:tcW w:w="4387" w:type="pct"/>
            <w:gridSpan w:val="10"/>
            <w:tcBorders>
              <w:top w:val="single" w:color="auto" w:sz="4" w:space="0"/>
              <w:left w:val="nil"/>
              <w:bottom w:val="single" w:color="auto" w:sz="4" w:space="0"/>
              <w:right w:val="single" w:color="auto" w:sz="4" w:space="0"/>
            </w:tcBorders>
            <w:shd w:val="clear" w:color="auto" w:fill="auto"/>
            <w:noWrap/>
          </w:tcPr>
          <w:p w14:paraId="038454B3">
            <w:pPr>
              <w:widowControl/>
              <w:jc w:val="center"/>
              <w:rPr>
                <w:rFonts w:ascii="宋体" w:hAnsi="宋体" w:cs="宋体"/>
                <w:color w:val="000000"/>
                <w:kern w:val="0"/>
                <w:sz w:val="24"/>
                <w:szCs w:val="24"/>
              </w:rPr>
            </w:pPr>
            <w:r>
              <w:rPr>
                <w:rFonts w:hint="eastAsia" w:ascii="宋体" w:hAnsi="宋体" w:cs="宋体"/>
                <w:color w:val="000000"/>
                <w:kern w:val="0"/>
                <w:sz w:val="24"/>
                <w:szCs w:val="24"/>
              </w:rPr>
              <w:t>根据《玉财农〔2025〕21号玉溪市财政局关于下达2025年省级财政衔接推进乡村振兴补助资金（第二批）的通知》及《新平彝族傣族自治县人民政府关于同意下达 2025 年省级财政衔接推进乡村振兴补助资金（第二批）的批复》（新政复〔2025〕79号）文件精神，分配建兴乡30万元，主要用于建设中药材种植管理房39.9㎡；中药材展示中心雨棚210.5㎡；新建水冲式厕所1座，23.76㎡；中药材种植现场教学场地建设373.6㎡。 实施马鹿民族团结进步示范社区建设项目，通过完善建兴乡中草药示范试验基地基础设施和培训场所，优化中草药品种，培训提升农户种植加工技术，不断促进中草药产业发展，提供就业岗位，项目实施中可增加群众务工收入约6万元，带领群众增收致富，促进经济发展，带动建兴乡村振兴，铸牢群众共同富裕基础，不断增强社区居民的民族团结意识和国家认同感。提升社区公共服务水平，改善居民生活质量，促进各族民众交流交往交</w:t>
            </w:r>
          </w:p>
          <w:p w14:paraId="18A4CC44">
            <w:pPr>
              <w:widowControl/>
              <w:rPr>
                <w:rFonts w:ascii="宋体" w:hAnsi="宋体" w:cs="宋体"/>
                <w:color w:val="000000"/>
                <w:kern w:val="0"/>
                <w:sz w:val="24"/>
                <w:szCs w:val="24"/>
              </w:rPr>
            </w:pPr>
            <w:r>
              <w:rPr>
                <w:rFonts w:hint="eastAsia" w:ascii="宋体" w:hAnsi="宋体" w:cs="宋体"/>
                <w:color w:val="000000"/>
                <w:kern w:val="0"/>
                <w:sz w:val="24"/>
                <w:szCs w:val="24"/>
              </w:rPr>
              <w:t>融，传承与发展各民族文化，建立健全社区民族团结进步长效机制。</w:t>
            </w:r>
          </w:p>
        </w:tc>
      </w:tr>
      <w:tr w14:paraId="34EF1B90">
        <w:tblPrEx>
          <w:tblCellMar>
            <w:top w:w="0" w:type="dxa"/>
            <w:left w:w="108" w:type="dxa"/>
            <w:bottom w:w="0" w:type="dxa"/>
            <w:right w:w="108" w:type="dxa"/>
          </w:tblCellMar>
        </w:tblPrEx>
        <w:trPr>
          <w:trHeight w:val="525" w:hRule="atLeast"/>
        </w:trPr>
        <w:tc>
          <w:tcPr>
            <w:tcW w:w="3218" w:type="pct"/>
            <w:gridSpan w:val="8"/>
            <w:tcBorders>
              <w:top w:val="single" w:color="auto" w:sz="4" w:space="0"/>
              <w:left w:val="single" w:color="auto" w:sz="4" w:space="0"/>
              <w:bottom w:val="single" w:color="auto" w:sz="4" w:space="0"/>
              <w:right w:val="single" w:color="auto" w:sz="4" w:space="0"/>
            </w:tcBorders>
            <w:shd w:val="clear" w:color="auto" w:fill="auto"/>
            <w:vAlign w:val="center"/>
          </w:tcPr>
          <w:p w14:paraId="27A8B79C">
            <w:pPr>
              <w:widowControl/>
              <w:jc w:val="center"/>
              <w:rPr>
                <w:rFonts w:ascii="宋体" w:hAnsi="宋体" w:cs="宋体"/>
                <w:color w:val="000000"/>
                <w:kern w:val="0"/>
                <w:sz w:val="24"/>
                <w:szCs w:val="24"/>
              </w:rPr>
            </w:pPr>
            <w:r>
              <w:rPr>
                <w:rFonts w:hint="eastAsia" w:ascii="宋体" w:hAnsi="宋体" w:cs="宋体"/>
                <w:color w:val="000000"/>
                <w:kern w:val="0"/>
                <w:sz w:val="24"/>
                <w:szCs w:val="24"/>
              </w:rPr>
              <w:t>绩效指标</w:t>
            </w:r>
          </w:p>
        </w:tc>
        <w:tc>
          <w:tcPr>
            <w:tcW w:w="1146" w:type="pct"/>
            <w:gridSpan w:val="2"/>
            <w:vMerge w:val="restart"/>
            <w:tcBorders>
              <w:top w:val="nil"/>
              <w:left w:val="single" w:color="auto" w:sz="4" w:space="0"/>
              <w:right w:val="single" w:color="auto" w:sz="4" w:space="0"/>
            </w:tcBorders>
            <w:shd w:val="clear" w:color="auto" w:fill="auto"/>
            <w:vAlign w:val="center"/>
          </w:tcPr>
          <w:p w14:paraId="59FFD30C">
            <w:pPr>
              <w:widowControl/>
              <w:jc w:val="center"/>
              <w:rPr>
                <w:rFonts w:ascii="宋体" w:hAnsi="宋体" w:cs="宋体"/>
                <w:color w:val="000000"/>
                <w:kern w:val="0"/>
                <w:sz w:val="24"/>
                <w:szCs w:val="24"/>
              </w:rPr>
            </w:pPr>
            <w:r>
              <w:rPr>
                <w:rFonts w:hint="eastAsia" w:ascii="宋体" w:hAnsi="宋体" w:cs="宋体"/>
                <w:color w:val="000000"/>
                <w:kern w:val="0"/>
                <w:sz w:val="24"/>
                <w:szCs w:val="24"/>
              </w:rPr>
              <w:t>绩效指标值设定依据及数据来源</w:t>
            </w:r>
          </w:p>
        </w:tc>
        <w:tc>
          <w:tcPr>
            <w:tcW w:w="636" w:type="pct"/>
            <w:vMerge w:val="restart"/>
            <w:tcBorders>
              <w:top w:val="nil"/>
              <w:left w:val="single" w:color="auto" w:sz="4" w:space="0"/>
              <w:right w:val="single" w:color="auto" w:sz="4" w:space="0"/>
            </w:tcBorders>
            <w:shd w:val="clear" w:color="auto" w:fill="auto"/>
            <w:noWrap/>
            <w:vAlign w:val="center"/>
          </w:tcPr>
          <w:p w14:paraId="0110B036">
            <w:pPr>
              <w:widowControl/>
              <w:jc w:val="center"/>
              <w:rPr>
                <w:rFonts w:ascii="宋体" w:hAnsi="宋体" w:cs="宋体"/>
                <w:color w:val="000000"/>
                <w:kern w:val="0"/>
                <w:sz w:val="24"/>
                <w:szCs w:val="24"/>
              </w:rPr>
            </w:pPr>
            <w:r>
              <w:rPr>
                <w:rFonts w:hint="eastAsia" w:ascii="宋体" w:hAnsi="宋体" w:cs="宋体"/>
                <w:color w:val="000000"/>
                <w:kern w:val="0"/>
                <w:sz w:val="24"/>
                <w:szCs w:val="24"/>
              </w:rPr>
              <w:t>说明</w:t>
            </w:r>
          </w:p>
        </w:tc>
      </w:tr>
      <w:tr w14:paraId="385EA73E">
        <w:tblPrEx>
          <w:tblCellMar>
            <w:top w:w="0" w:type="dxa"/>
            <w:left w:w="108" w:type="dxa"/>
            <w:bottom w:w="0" w:type="dxa"/>
            <w:right w:w="108" w:type="dxa"/>
          </w:tblCellMar>
        </w:tblPrEx>
        <w:trPr>
          <w:trHeight w:val="525" w:hRule="atLeast"/>
        </w:trPr>
        <w:tc>
          <w:tcPr>
            <w:tcW w:w="613" w:type="pct"/>
            <w:tcBorders>
              <w:top w:val="nil"/>
              <w:left w:val="single" w:color="auto" w:sz="4" w:space="0"/>
              <w:bottom w:val="single" w:color="auto" w:sz="4" w:space="0"/>
              <w:right w:val="single" w:color="auto" w:sz="4" w:space="0"/>
            </w:tcBorders>
            <w:shd w:val="clear" w:color="auto" w:fill="auto"/>
            <w:noWrap/>
            <w:vAlign w:val="center"/>
          </w:tcPr>
          <w:p w14:paraId="2F72D65C">
            <w:pPr>
              <w:widowControl/>
              <w:jc w:val="center"/>
              <w:rPr>
                <w:rFonts w:ascii="宋体" w:hAnsi="宋体" w:cs="宋体"/>
                <w:color w:val="000000"/>
                <w:kern w:val="0"/>
                <w:sz w:val="24"/>
                <w:szCs w:val="24"/>
              </w:rPr>
            </w:pPr>
            <w:r>
              <w:rPr>
                <w:rFonts w:hint="eastAsia" w:ascii="宋体" w:hAnsi="宋体" w:cs="宋体"/>
                <w:color w:val="000000"/>
                <w:kern w:val="0"/>
                <w:sz w:val="24"/>
                <w:szCs w:val="24"/>
              </w:rPr>
              <w:t>一级指标</w:t>
            </w:r>
          </w:p>
        </w:tc>
        <w:tc>
          <w:tcPr>
            <w:tcW w:w="451" w:type="pct"/>
            <w:tcBorders>
              <w:top w:val="nil"/>
              <w:left w:val="nil"/>
              <w:bottom w:val="single" w:color="auto" w:sz="4" w:space="0"/>
              <w:right w:val="single" w:color="auto" w:sz="4" w:space="0"/>
            </w:tcBorders>
            <w:shd w:val="clear" w:color="auto" w:fill="auto"/>
            <w:noWrap/>
            <w:vAlign w:val="center"/>
          </w:tcPr>
          <w:p w14:paraId="548B0AED">
            <w:pPr>
              <w:widowControl/>
              <w:jc w:val="center"/>
              <w:rPr>
                <w:rFonts w:ascii="宋体" w:hAnsi="宋体" w:cs="宋体"/>
                <w:color w:val="000000"/>
                <w:kern w:val="0"/>
                <w:sz w:val="24"/>
                <w:szCs w:val="24"/>
              </w:rPr>
            </w:pPr>
            <w:r>
              <w:rPr>
                <w:rFonts w:hint="eastAsia" w:ascii="宋体" w:hAnsi="宋体" w:cs="宋体"/>
                <w:color w:val="000000"/>
                <w:kern w:val="0"/>
                <w:sz w:val="24"/>
                <w:szCs w:val="24"/>
              </w:rPr>
              <w:t>二级指标</w:t>
            </w:r>
          </w:p>
        </w:tc>
        <w:tc>
          <w:tcPr>
            <w:tcW w:w="487" w:type="pct"/>
            <w:tcBorders>
              <w:top w:val="nil"/>
              <w:left w:val="nil"/>
              <w:bottom w:val="single" w:color="auto" w:sz="4" w:space="0"/>
              <w:right w:val="single" w:color="auto" w:sz="4" w:space="0"/>
            </w:tcBorders>
            <w:shd w:val="clear" w:color="auto" w:fill="auto"/>
            <w:noWrap/>
            <w:vAlign w:val="center"/>
          </w:tcPr>
          <w:p w14:paraId="59DF2108">
            <w:pPr>
              <w:widowControl/>
              <w:jc w:val="center"/>
              <w:rPr>
                <w:rFonts w:ascii="宋体" w:hAnsi="宋体" w:cs="宋体"/>
                <w:color w:val="000000"/>
                <w:kern w:val="0"/>
                <w:sz w:val="24"/>
                <w:szCs w:val="24"/>
              </w:rPr>
            </w:pPr>
            <w:r>
              <w:rPr>
                <w:rFonts w:hint="eastAsia" w:ascii="宋体" w:hAnsi="宋体" w:cs="宋体"/>
                <w:color w:val="000000"/>
                <w:kern w:val="0"/>
                <w:sz w:val="24"/>
                <w:szCs w:val="24"/>
              </w:rPr>
              <w:t>三级指标</w:t>
            </w:r>
          </w:p>
        </w:tc>
        <w:tc>
          <w:tcPr>
            <w:tcW w:w="312" w:type="pct"/>
            <w:tcBorders>
              <w:top w:val="nil"/>
              <w:left w:val="nil"/>
              <w:bottom w:val="single" w:color="auto" w:sz="4" w:space="0"/>
              <w:right w:val="single" w:color="auto" w:sz="4" w:space="0"/>
            </w:tcBorders>
            <w:shd w:val="clear" w:color="auto" w:fill="auto"/>
            <w:vAlign w:val="center"/>
          </w:tcPr>
          <w:p w14:paraId="574121F4">
            <w:pPr>
              <w:widowControl/>
              <w:jc w:val="center"/>
              <w:rPr>
                <w:rFonts w:ascii="宋体" w:hAnsi="宋体" w:cs="宋体"/>
                <w:color w:val="000000"/>
                <w:kern w:val="0"/>
                <w:sz w:val="24"/>
                <w:szCs w:val="24"/>
              </w:rPr>
            </w:pPr>
            <w:r>
              <w:rPr>
                <w:rFonts w:hint="eastAsia" w:ascii="宋体" w:hAnsi="宋体" w:cs="宋体"/>
                <w:color w:val="000000"/>
                <w:kern w:val="0"/>
                <w:sz w:val="24"/>
                <w:szCs w:val="24"/>
              </w:rPr>
              <w:t>指标性质</w:t>
            </w:r>
          </w:p>
        </w:tc>
        <w:tc>
          <w:tcPr>
            <w:tcW w:w="365" w:type="pct"/>
            <w:tcBorders>
              <w:top w:val="nil"/>
              <w:left w:val="nil"/>
              <w:bottom w:val="single" w:color="auto" w:sz="4" w:space="0"/>
              <w:right w:val="single" w:color="auto" w:sz="4" w:space="0"/>
            </w:tcBorders>
            <w:shd w:val="clear" w:color="auto" w:fill="auto"/>
            <w:vAlign w:val="center"/>
          </w:tcPr>
          <w:p w14:paraId="3748BE5D">
            <w:pPr>
              <w:widowControl/>
              <w:jc w:val="center"/>
              <w:rPr>
                <w:rFonts w:ascii="宋体" w:hAnsi="宋体" w:cs="宋体"/>
                <w:color w:val="000000"/>
                <w:kern w:val="0"/>
                <w:sz w:val="24"/>
                <w:szCs w:val="24"/>
              </w:rPr>
            </w:pPr>
            <w:r>
              <w:rPr>
                <w:rFonts w:hint="eastAsia" w:ascii="宋体" w:hAnsi="宋体" w:cs="宋体"/>
                <w:color w:val="000000"/>
                <w:kern w:val="0"/>
                <w:sz w:val="24"/>
                <w:szCs w:val="24"/>
              </w:rPr>
              <w:t>指标值</w:t>
            </w:r>
          </w:p>
        </w:tc>
        <w:tc>
          <w:tcPr>
            <w:tcW w:w="469" w:type="pct"/>
            <w:tcBorders>
              <w:top w:val="nil"/>
              <w:left w:val="nil"/>
              <w:bottom w:val="single" w:color="auto" w:sz="4" w:space="0"/>
              <w:right w:val="single" w:color="auto" w:sz="4" w:space="0"/>
            </w:tcBorders>
            <w:shd w:val="clear" w:color="auto" w:fill="auto"/>
            <w:vAlign w:val="center"/>
          </w:tcPr>
          <w:p w14:paraId="04C420CA">
            <w:pPr>
              <w:widowControl/>
              <w:jc w:val="center"/>
              <w:rPr>
                <w:rFonts w:ascii="宋体" w:hAnsi="宋体" w:cs="宋体"/>
                <w:color w:val="000000"/>
                <w:kern w:val="0"/>
                <w:sz w:val="24"/>
                <w:szCs w:val="24"/>
              </w:rPr>
            </w:pPr>
            <w:r>
              <w:rPr>
                <w:rFonts w:hint="eastAsia" w:ascii="宋体" w:hAnsi="宋体" w:cs="宋体"/>
                <w:color w:val="000000"/>
                <w:kern w:val="0"/>
                <w:sz w:val="24"/>
                <w:szCs w:val="24"/>
              </w:rPr>
              <w:t>度量单位</w:t>
            </w:r>
          </w:p>
        </w:tc>
        <w:tc>
          <w:tcPr>
            <w:tcW w:w="521" w:type="pct"/>
            <w:gridSpan w:val="2"/>
            <w:tcBorders>
              <w:top w:val="nil"/>
              <w:left w:val="nil"/>
              <w:bottom w:val="single" w:color="auto" w:sz="4" w:space="0"/>
              <w:right w:val="single" w:color="auto" w:sz="4" w:space="0"/>
            </w:tcBorders>
            <w:shd w:val="clear" w:color="auto" w:fill="auto"/>
            <w:vAlign w:val="center"/>
          </w:tcPr>
          <w:p w14:paraId="2D58D158">
            <w:pPr>
              <w:widowControl/>
              <w:jc w:val="center"/>
              <w:rPr>
                <w:rFonts w:ascii="宋体" w:hAnsi="宋体" w:cs="宋体"/>
                <w:color w:val="000000"/>
                <w:kern w:val="0"/>
                <w:sz w:val="24"/>
                <w:szCs w:val="24"/>
              </w:rPr>
            </w:pPr>
            <w:r>
              <w:rPr>
                <w:rFonts w:hint="eastAsia" w:ascii="宋体" w:hAnsi="宋体" w:cs="宋体"/>
                <w:color w:val="000000"/>
                <w:kern w:val="0"/>
                <w:sz w:val="24"/>
                <w:szCs w:val="24"/>
              </w:rPr>
              <w:t>指标属性</w:t>
            </w:r>
          </w:p>
        </w:tc>
        <w:tc>
          <w:tcPr>
            <w:tcW w:w="1146" w:type="pct"/>
            <w:gridSpan w:val="2"/>
            <w:vMerge w:val="continue"/>
            <w:tcBorders>
              <w:left w:val="single" w:color="auto" w:sz="4" w:space="0"/>
              <w:bottom w:val="single" w:color="auto" w:sz="4" w:space="0"/>
              <w:right w:val="single" w:color="auto" w:sz="4" w:space="0"/>
            </w:tcBorders>
            <w:vAlign w:val="center"/>
          </w:tcPr>
          <w:p w14:paraId="09B454E3">
            <w:pPr>
              <w:widowControl/>
              <w:jc w:val="center"/>
              <w:rPr>
                <w:rFonts w:ascii="宋体" w:hAnsi="宋体" w:cs="宋体"/>
                <w:color w:val="000000"/>
                <w:kern w:val="0"/>
                <w:sz w:val="24"/>
                <w:szCs w:val="24"/>
              </w:rPr>
            </w:pPr>
          </w:p>
        </w:tc>
        <w:tc>
          <w:tcPr>
            <w:tcW w:w="636" w:type="pct"/>
            <w:vMerge w:val="continue"/>
            <w:tcBorders>
              <w:left w:val="single" w:color="auto" w:sz="4" w:space="0"/>
              <w:bottom w:val="single" w:color="000000" w:sz="4" w:space="0"/>
              <w:right w:val="single" w:color="auto" w:sz="4" w:space="0"/>
            </w:tcBorders>
            <w:vAlign w:val="center"/>
          </w:tcPr>
          <w:p w14:paraId="32D61BD5">
            <w:pPr>
              <w:widowControl/>
              <w:jc w:val="left"/>
              <w:rPr>
                <w:rFonts w:ascii="宋体" w:hAnsi="宋体" w:cs="宋体"/>
                <w:color w:val="000000"/>
                <w:kern w:val="0"/>
                <w:sz w:val="24"/>
                <w:szCs w:val="24"/>
              </w:rPr>
            </w:pPr>
          </w:p>
        </w:tc>
      </w:tr>
      <w:tr w14:paraId="410EC83C">
        <w:tblPrEx>
          <w:tblCellMar>
            <w:top w:w="0" w:type="dxa"/>
            <w:left w:w="108" w:type="dxa"/>
            <w:bottom w:w="0" w:type="dxa"/>
            <w:right w:w="108" w:type="dxa"/>
          </w:tblCellMar>
        </w:tblPrEx>
        <w:trPr>
          <w:trHeight w:val="525" w:hRule="atLeast"/>
        </w:trPr>
        <w:tc>
          <w:tcPr>
            <w:tcW w:w="613"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6AF7C9A">
            <w:pPr>
              <w:widowControl/>
              <w:jc w:val="center"/>
              <w:rPr>
                <w:rFonts w:ascii="宋体" w:hAnsi="宋体" w:cs="宋体"/>
                <w:color w:val="000000"/>
                <w:kern w:val="0"/>
                <w:sz w:val="24"/>
                <w:szCs w:val="24"/>
              </w:rPr>
            </w:pPr>
          </w:p>
          <w:p w14:paraId="472D5F54">
            <w:pPr>
              <w:widowControl/>
              <w:jc w:val="center"/>
              <w:rPr>
                <w:rFonts w:ascii="宋体" w:hAnsi="宋体" w:cs="宋体"/>
                <w:color w:val="000000"/>
                <w:kern w:val="0"/>
                <w:sz w:val="24"/>
                <w:szCs w:val="24"/>
              </w:rPr>
            </w:pPr>
          </w:p>
          <w:p w14:paraId="41BAE45C">
            <w:pPr>
              <w:widowControl/>
              <w:jc w:val="center"/>
              <w:rPr>
                <w:rFonts w:ascii="宋体" w:hAnsi="宋体" w:cs="宋体"/>
                <w:color w:val="000000"/>
                <w:kern w:val="0"/>
                <w:sz w:val="24"/>
                <w:szCs w:val="24"/>
              </w:rPr>
            </w:pPr>
          </w:p>
          <w:p w14:paraId="4D6D2EA4">
            <w:pPr>
              <w:widowControl/>
              <w:jc w:val="center"/>
              <w:rPr>
                <w:rFonts w:ascii="宋体" w:hAnsi="宋体" w:cs="宋体"/>
                <w:color w:val="000000"/>
                <w:kern w:val="0"/>
                <w:sz w:val="24"/>
                <w:szCs w:val="24"/>
              </w:rPr>
            </w:pPr>
          </w:p>
          <w:p w14:paraId="1069F9F9">
            <w:pPr>
              <w:widowControl/>
              <w:jc w:val="center"/>
              <w:rPr>
                <w:rFonts w:ascii="宋体" w:hAnsi="宋体" w:cs="宋体"/>
                <w:color w:val="000000"/>
                <w:kern w:val="0"/>
                <w:sz w:val="24"/>
                <w:szCs w:val="24"/>
              </w:rPr>
            </w:pPr>
          </w:p>
          <w:p w14:paraId="1E62E1A3">
            <w:pPr>
              <w:widowControl/>
              <w:jc w:val="center"/>
              <w:rPr>
                <w:rFonts w:ascii="宋体" w:hAnsi="宋体" w:cs="宋体"/>
                <w:color w:val="000000"/>
                <w:kern w:val="0"/>
                <w:sz w:val="24"/>
                <w:szCs w:val="24"/>
              </w:rPr>
            </w:pPr>
          </w:p>
          <w:p w14:paraId="45247C9D">
            <w:pPr>
              <w:widowControl/>
              <w:jc w:val="center"/>
              <w:rPr>
                <w:rFonts w:ascii="宋体" w:hAnsi="宋体" w:cs="宋体"/>
                <w:color w:val="000000"/>
                <w:kern w:val="0"/>
                <w:sz w:val="24"/>
                <w:szCs w:val="24"/>
              </w:rPr>
            </w:pPr>
          </w:p>
          <w:p w14:paraId="1074510B">
            <w:pPr>
              <w:widowControl/>
              <w:jc w:val="center"/>
              <w:rPr>
                <w:rFonts w:ascii="宋体" w:hAnsi="宋体" w:cs="宋体"/>
                <w:color w:val="000000"/>
                <w:kern w:val="0"/>
                <w:sz w:val="24"/>
                <w:szCs w:val="24"/>
              </w:rPr>
            </w:pPr>
          </w:p>
          <w:p w14:paraId="722C40E0">
            <w:pPr>
              <w:widowControl/>
              <w:jc w:val="center"/>
              <w:rPr>
                <w:rFonts w:ascii="宋体" w:hAnsi="宋体" w:cs="宋体"/>
                <w:color w:val="000000"/>
                <w:kern w:val="0"/>
                <w:sz w:val="24"/>
                <w:szCs w:val="24"/>
              </w:rPr>
            </w:pPr>
          </w:p>
          <w:p w14:paraId="0BCF0770">
            <w:pPr>
              <w:widowControl/>
              <w:jc w:val="center"/>
              <w:rPr>
                <w:rFonts w:ascii="宋体" w:hAnsi="宋体" w:cs="宋体"/>
                <w:color w:val="000000"/>
                <w:kern w:val="0"/>
                <w:sz w:val="24"/>
                <w:szCs w:val="24"/>
              </w:rPr>
            </w:pPr>
          </w:p>
          <w:p w14:paraId="2BD81E19">
            <w:pPr>
              <w:widowControl/>
              <w:jc w:val="center"/>
              <w:rPr>
                <w:rFonts w:ascii="宋体" w:hAnsi="宋体" w:cs="宋体"/>
                <w:color w:val="000000"/>
                <w:kern w:val="0"/>
                <w:sz w:val="24"/>
                <w:szCs w:val="24"/>
              </w:rPr>
            </w:pPr>
          </w:p>
          <w:p w14:paraId="0E354EF6">
            <w:pPr>
              <w:widowControl/>
              <w:jc w:val="center"/>
              <w:rPr>
                <w:rFonts w:ascii="宋体" w:hAnsi="宋体" w:cs="宋体"/>
                <w:color w:val="000000"/>
                <w:kern w:val="0"/>
                <w:sz w:val="24"/>
                <w:szCs w:val="24"/>
              </w:rPr>
            </w:pPr>
          </w:p>
          <w:p w14:paraId="5EDAD112">
            <w:pPr>
              <w:widowControl/>
              <w:jc w:val="center"/>
              <w:rPr>
                <w:rFonts w:ascii="宋体" w:hAnsi="宋体" w:cs="宋体"/>
                <w:color w:val="000000"/>
                <w:kern w:val="0"/>
                <w:sz w:val="24"/>
                <w:szCs w:val="24"/>
              </w:rPr>
            </w:pPr>
          </w:p>
          <w:p w14:paraId="18474DBC">
            <w:pPr>
              <w:widowControl/>
              <w:jc w:val="center"/>
              <w:rPr>
                <w:rFonts w:ascii="宋体" w:hAnsi="宋体" w:cs="宋体"/>
                <w:color w:val="000000"/>
                <w:kern w:val="0"/>
                <w:sz w:val="24"/>
                <w:szCs w:val="24"/>
              </w:rPr>
            </w:pPr>
          </w:p>
          <w:p w14:paraId="329D86DF">
            <w:pPr>
              <w:widowControl/>
              <w:jc w:val="center"/>
              <w:rPr>
                <w:rFonts w:ascii="宋体" w:hAnsi="宋体" w:cs="宋体"/>
                <w:color w:val="000000"/>
                <w:kern w:val="0"/>
                <w:sz w:val="24"/>
                <w:szCs w:val="24"/>
              </w:rPr>
            </w:pPr>
          </w:p>
          <w:p w14:paraId="04E9E944">
            <w:pPr>
              <w:widowControl/>
              <w:jc w:val="center"/>
              <w:rPr>
                <w:rFonts w:ascii="宋体" w:hAnsi="宋体" w:cs="宋体"/>
                <w:color w:val="000000"/>
                <w:kern w:val="0"/>
                <w:sz w:val="24"/>
                <w:szCs w:val="24"/>
              </w:rPr>
            </w:pPr>
          </w:p>
          <w:p w14:paraId="7008910D">
            <w:pPr>
              <w:widowControl/>
              <w:jc w:val="center"/>
              <w:rPr>
                <w:rFonts w:ascii="宋体" w:hAnsi="宋体" w:cs="宋体"/>
                <w:color w:val="000000"/>
                <w:kern w:val="0"/>
                <w:sz w:val="24"/>
                <w:szCs w:val="24"/>
              </w:rPr>
            </w:pPr>
            <w:r>
              <w:rPr>
                <w:rFonts w:hint="eastAsia" w:ascii="宋体" w:hAnsi="宋体" w:cs="宋体"/>
                <w:color w:val="000000"/>
                <w:kern w:val="0"/>
                <w:sz w:val="24"/>
                <w:szCs w:val="24"/>
              </w:rPr>
              <w:t>产出指标</w:t>
            </w:r>
          </w:p>
        </w:tc>
        <w:tc>
          <w:tcPr>
            <w:tcW w:w="451"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25FD028">
            <w:pPr>
              <w:widowControl/>
              <w:jc w:val="center"/>
              <w:rPr>
                <w:rFonts w:ascii="宋体" w:hAnsi="宋体" w:cs="宋体"/>
                <w:color w:val="000000"/>
                <w:kern w:val="0"/>
                <w:sz w:val="24"/>
                <w:szCs w:val="24"/>
              </w:rPr>
            </w:pPr>
          </w:p>
          <w:p w14:paraId="7EB99BF0">
            <w:pPr>
              <w:widowControl/>
              <w:jc w:val="center"/>
              <w:rPr>
                <w:rFonts w:ascii="宋体" w:hAnsi="宋体" w:cs="宋体"/>
                <w:color w:val="000000"/>
                <w:kern w:val="0"/>
                <w:sz w:val="24"/>
                <w:szCs w:val="24"/>
              </w:rPr>
            </w:pPr>
          </w:p>
          <w:p w14:paraId="120F20FD">
            <w:pPr>
              <w:widowControl/>
              <w:jc w:val="center"/>
              <w:rPr>
                <w:rFonts w:ascii="宋体" w:hAnsi="宋体" w:cs="宋体"/>
                <w:color w:val="000000"/>
                <w:kern w:val="0"/>
                <w:sz w:val="24"/>
                <w:szCs w:val="24"/>
              </w:rPr>
            </w:pPr>
          </w:p>
          <w:p w14:paraId="026CDFB4">
            <w:pPr>
              <w:widowControl/>
              <w:jc w:val="center"/>
              <w:rPr>
                <w:rFonts w:ascii="宋体" w:hAnsi="宋体" w:cs="宋体"/>
                <w:color w:val="000000"/>
                <w:kern w:val="0"/>
                <w:sz w:val="24"/>
                <w:szCs w:val="24"/>
              </w:rPr>
            </w:pPr>
          </w:p>
          <w:p w14:paraId="29AD22EB">
            <w:pPr>
              <w:widowControl/>
              <w:jc w:val="center"/>
              <w:rPr>
                <w:rFonts w:ascii="宋体" w:hAnsi="宋体" w:cs="宋体"/>
                <w:color w:val="000000"/>
                <w:kern w:val="0"/>
                <w:sz w:val="24"/>
                <w:szCs w:val="24"/>
              </w:rPr>
            </w:pPr>
          </w:p>
          <w:p w14:paraId="63BEDB95">
            <w:pPr>
              <w:widowControl/>
              <w:jc w:val="center"/>
              <w:rPr>
                <w:rFonts w:ascii="宋体" w:hAnsi="宋体" w:cs="宋体"/>
                <w:color w:val="000000"/>
                <w:kern w:val="0"/>
                <w:sz w:val="24"/>
                <w:szCs w:val="24"/>
              </w:rPr>
            </w:pPr>
          </w:p>
          <w:p w14:paraId="53766C35">
            <w:pPr>
              <w:widowControl/>
              <w:jc w:val="center"/>
              <w:rPr>
                <w:rFonts w:ascii="宋体" w:hAnsi="宋体" w:cs="宋体"/>
                <w:color w:val="000000"/>
                <w:kern w:val="0"/>
                <w:sz w:val="24"/>
                <w:szCs w:val="24"/>
              </w:rPr>
            </w:pPr>
          </w:p>
          <w:p w14:paraId="1A8E928B">
            <w:pPr>
              <w:widowControl/>
              <w:jc w:val="center"/>
              <w:rPr>
                <w:rFonts w:ascii="宋体" w:hAnsi="宋体" w:cs="宋体"/>
                <w:color w:val="000000"/>
                <w:kern w:val="0"/>
                <w:sz w:val="24"/>
                <w:szCs w:val="24"/>
              </w:rPr>
            </w:pPr>
          </w:p>
          <w:p w14:paraId="5B545B74">
            <w:pPr>
              <w:widowControl/>
              <w:jc w:val="center"/>
              <w:rPr>
                <w:rFonts w:ascii="宋体" w:hAnsi="宋体" w:cs="宋体"/>
                <w:color w:val="000000"/>
                <w:kern w:val="0"/>
                <w:sz w:val="24"/>
                <w:szCs w:val="24"/>
              </w:rPr>
            </w:pPr>
          </w:p>
          <w:p w14:paraId="6E3336D9">
            <w:pPr>
              <w:widowControl/>
              <w:jc w:val="center"/>
              <w:rPr>
                <w:rFonts w:ascii="宋体" w:hAnsi="宋体" w:cs="宋体"/>
                <w:color w:val="000000"/>
                <w:kern w:val="0"/>
                <w:sz w:val="24"/>
                <w:szCs w:val="24"/>
              </w:rPr>
            </w:pPr>
          </w:p>
          <w:p w14:paraId="444C9913">
            <w:pPr>
              <w:pStyle w:val="2"/>
            </w:pPr>
          </w:p>
          <w:p w14:paraId="021E4AB7">
            <w:pPr>
              <w:pStyle w:val="2"/>
            </w:pPr>
          </w:p>
          <w:p w14:paraId="1B0153CB">
            <w:pPr>
              <w:pStyle w:val="2"/>
            </w:pPr>
          </w:p>
          <w:p w14:paraId="72C33384">
            <w:pPr>
              <w:pStyle w:val="2"/>
            </w:pPr>
          </w:p>
          <w:p w14:paraId="01A0DBDD">
            <w:pPr>
              <w:pStyle w:val="2"/>
            </w:pPr>
          </w:p>
          <w:p w14:paraId="7ECB9A56">
            <w:pPr>
              <w:pStyle w:val="2"/>
            </w:pPr>
          </w:p>
          <w:p w14:paraId="727B9118">
            <w:pPr>
              <w:widowControl/>
              <w:jc w:val="center"/>
              <w:rPr>
                <w:rFonts w:ascii="宋体" w:hAnsi="宋体" w:cs="宋体"/>
                <w:color w:val="000000"/>
                <w:kern w:val="0"/>
                <w:sz w:val="24"/>
                <w:szCs w:val="24"/>
              </w:rPr>
            </w:pPr>
            <w:r>
              <w:rPr>
                <w:rFonts w:hint="eastAsia" w:ascii="宋体" w:hAnsi="宋体" w:cs="宋体"/>
                <w:color w:val="000000"/>
                <w:kern w:val="0"/>
                <w:sz w:val="24"/>
                <w:szCs w:val="24"/>
              </w:rPr>
              <w:t>数量指标</w:t>
            </w:r>
          </w:p>
        </w:tc>
        <w:tc>
          <w:tcPr>
            <w:tcW w:w="487" w:type="pct"/>
            <w:tcBorders>
              <w:top w:val="nil"/>
              <w:left w:val="nil"/>
              <w:bottom w:val="single" w:color="auto" w:sz="4" w:space="0"/>
              <w:right w:val="single" w:color="auto" w:sz="4" w:space="0"/>
            </w:tcBorders>
            <w:shd w:val="clear" w:color="auto" w:fill="auto"/>
            <w:vAlign w:val="center"/>
          </w:tcPr>
          <w:p w14:paraId="3E384845">
            <w:pPr>
              <w:widowControl/>
              <w:jc w:val="center"/>
              <w:rPr>
                <w:rFonts w:ascii="宋体" w:hAnsi="宋体" w:cs="宋体"/>
                <w:color w:val="000000"/>
                <w:kern w:val="0"/>
                <w:sz w:val="24"/>
                <w:szCs w:val="24"/>
              </w:rPr>
            </w:pPr>
            <w:r>
              <w:rPr>
                <w:rFonts w:hint="eastAsia" w:ascii="宋体" w:hAnsi="宋体" w:cs="宋体"/>
                <w:color w:val="000000"/>
                <w:kern w:val="0"/>
                <w:sz w:val="24"/>
                <w:szCs w:val="24"/>
              </w:rPr>
              <w:t>建设中药材种植管理房</w:t>
            </w:r>
          </w:p>
        </w:tc>
        <w:tc>
          <w:tcPr>
            <w:tcW w:w="312" w:type="pct"/>
            <w:tcBorders>
              <w:top w:val="nil"/>
              <w:left w:val="nil"/>
              <w:bottom w:val="single" w:color="auto" w:sz="4" w:space="0"/>
              <w:right w:val="single" w:color="auto" w:sz="4" w:space="0"/>
            </w:tcBorders>
            <w:shd w:val="clear" w:color="auto" w:fill="auto"/>
            <w:noWrap/>
            <w:vAlign w:val="center"/>
          </w:tcPr>
          <w:p w14:paraId="21F1C01B">
            <w:pPr>
              <w:widowControl/>
              <w:jc w:val="center"/>
              <w:rPr>
                <w:rFonts w:ascii="宋体" w:hAnsi="宋体" w:cs="宋体"/>
                <w:color w:val="000000"/>
                <w:kern w:val="0"/>
                <w:sz w:val="24"/>
                <w:szCs w:val="24"/>
              </w:rPr>
            </w:pPr>
            <w:r>
              <w:rPr>
                <w:rFonts w:hint="eastAsia" w:ascii="宋体" w:hAnsi="宋体" w:cs="宋体"/>
                <w:color w:val="000000"/>
                <w:kern w:val="0"/>
                <w:sz w:val="24"/>
                <w:szCs w:val="24"/>
              </w:rPr>
              <w:t>=</w:t>
            </w:r>
          </w:p>
        </w:tc>
        <w:tc>
          <w:tcPr>
            <w:tcW w:w="365" w:type="pct"/>
            <w:tcBorders>
              <w:top w:val="nil"/>
              <w:left w:val="nil"/>
              <w:bottom w:val="single" w:color="auto" w:sz="4" w:space="0"/>
              <w:right w:val="single" w:color="auto" w:sz="4" w:space="0"/>
            </w:tcBorders>
            <w:shd w:val="clear" w:color="auto" w:fill="auto"/>
            <w:noWrap/>
            <w:vAlign w:val="center"/>
          </w:tcPr>
          <w:p w14:paraId="3BCEFA07">
            <w:pPr>
              <w:widowControl/>
              <w:jc w:val="center"/>
              <w:rPr>
                <w:rFonts w:ascii="宋体" w:hAnsi="宋体" w:cs="宋体"/>
                <w:color w:val="000000"/>
                <w:kern w:val="0"/>
                <w:sz w:val="24"/>
                <w:szCs w:val="24"/>
              </w:rPr>
            </w:pPr>
            <w:r>
              <w:rPr>
                <w:rFonts w:hint="eastAsia" w:ascii="宋体" w:hAnsi="宋体" w:cs="宋体"/>
                <w:color w:val="000000"/>
                <w:kern w:val="0"/>
                <w:sz w:val="24"/>
                <w:szCs w:val="24"/>
              </w:rPr>
              <w:t>39.9</w:t>
            </w:r>
          </w:p>
        </w:tc>
        <w:tc>
          <w:tcPr>
            <w:tcW w:w="469" w:type="pct"/>
            <w:tcBorders>
              <w:top w:val="nil"/>
              <w:left w:val="nil"/>
              <w:bottom w:val="single" w:color="auto" w:sz="4" w:space="0"/>
              <w:right w:val="single" w:color="auto" w:sz="4" w:space="0"/>
            </w:tcBorders>
            <w:shd w:val="clear" w:color="auto" w:fill="auto"/>
            <w:noWrap/>
            <w:vAlign w:val="center"/>
          </w:tcPr>
          <w:p w14:paraId="2ACD0AC0">
            <w:pPr>
              <w:widowControl/>
              <w:jc w:val="center"/>
              <w:rPr>
                <w:rFonts w:ascii="宋体" w:hAnsi="宋体" w:cs="宋体"/>
                <w:color w:val="000000"/>
                <w:kern w:val="0"/>
                <w:sz w:val="24"/>
                <w:szCs w:val="24"/>
              </w:rPr>
            </w:pPr>
            <w:r>
              <w:rPr>
                <w:rFonts w:hint="eastAsia" w:ascii="宋体" w:hAnsi="宋体" w:cs="宋体"/>
                <w:color w:val="000000"/>
                <w:kern w:val="0"/>
                <w:sz w:val="24"/>
                <w:szCs w:val="24"/>
              </w:rPr>
              <w:t>平方米</w:t>
            </w:r>
          </w:p>
        </w:tc>
        <w:tc>
          <w:tcPr>
            <w:tcW w:w="521" w:type="pct"/>
            <w:gridSpan w:val="2"/>
            <w:tcBorders>
              <w:top w:val="nil"/>
              <w:left w:val="nil"/>
              <w:bottom w:val="single" w:color="auto" w:sz="4" w:space="0"/>
              <w:right w:val="single" w:color="auto" w:sz="4" w:space="0"/>
            </w:tcBorders>
            <w:shd w:val="clear" w:color="auto" w:fill="auto"/>
            <w:noWrap/>
            <w:vAlign w:val="center"/>
          </w:tcPr>
          <w:p w14:paraId="7E9965FE">
            <w:pPr>
              <w:widowControl/>
              <w:jc w:val="center"/>
              <w:rPr>
                <w:rFonts w:ascii="宋体" w:hAnsi="宋体" w:cs="宋体"/>
                <w:color w:val="000000"/>
                <w:kern w:val="0"/>
                <w:sz w:val="24"/>
                <w:szCs w:val="24"/>
              </w:rPr>
            </w:pPr>
            <w:r>
              <w:rPr>
                <w:rFonts w:hint="eastAsia" w:ascii="宋体" w:hAnsi="宋体" w:cs="宋体"/>
                <w:color w:val="000000"/>
                <w:kern w:val="0"/>
                <w:sz w:val="24"/>
                <w:szCs w:val="24"/>
              </w:rPr>
              <w:t>定量指标</w:t>
            </w:r>
          </w:p>
        </w:tc>
        <w:tc>
          <w:tcPr>
            <w:tcW w:w="1146" w:type="pct"/>
            <w:gridSpan w:val="2"/>
            <w:tcBorders>
              <w:top w:val="nil"/>
              <w:left w:val="nil"/>
              <w:bottom w:val="single" w:color="auto" w:sz="4" w:space="0"/>
              <w:right w:val="single" w:color="auto" w:sz="4" w:space="0"/>
            </w:tcBorders>
            <w:shd w:val="clear" w:color="auto" w:fill="auto"/>
            <w:vAlign w:val="center"/>
          </w:tcPr>
          <w:p w14:paraId="501EFB5E">
            <w:pPr>
              <w:widowControl/>
              <w:jc w:val="left"/>
              <w:rPr>
                <w:rFonts w:ascii="宋体" w:hAnsi="宋体" w:cs="宋体"/>
                <w:color w:val="000000"/>
                <w:kern w:val="0"/>
                <w:sz w:val="24"/>
                <w:szCs w:val="24"/>
              </w:rPr>
            </w:pPr>
            <w:r>
              <w:rPr>
                <w:rFonts w:hint="eastAsia" w:ascii="宋体" w:hAnsi="宋体" w:cs="宋体"/>
                <w:color w:val="000000"/>
                <w:kern w:val="0"/>
                <w:sz w:val="24"/>
                <w:szCs w:val="24"/>
              </w:rPr>
              <w:t>依据：建兴乡马鹿民族团结进步示范社区建设项目实施方案</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来源：建兴乡马鹿民族团结进步示范社区建设项目概算表</w:t>
            </w:r>
          </w:p>
        </w:tc>
        <w:tc>
          <w:tcPr>
            <w:tcW w:w="636" w:type="pct"/>
            <w:tcBorders>
              <w:top w:val="nil"/>
              <w:left w:val="nil"/>
              <w:bottom w:val="single" w:color="auto" w:sz="4" w:space="0"/>
              <w:right w:val="single" w:color="auto" w:sz="4" w:space="0"/>
            </w:tcBorders>
            <w:shd w:val="clear" w:color="auto" w:fill="auto"/>
            <w:vAlign w:val="center"/>
          </w:tcPr>
          <w:p w14:paraId="6C561679">
            <w:pPr>
              <w:widowControl/>
              <w:jc w:val="left"/>
              <w:rPr>
                <w:rFonts w:ascii="宋体" w:hAnsi="宋体" w:cs="宋体"/>
                <w:color w:val="000000"/>
                <w:kern w:val="0"/>
                <w:sz w:val="24"/>
                <w:szCs w:val="24"/>
              </w:rPr>
            </w:pPr>
            <w:r>
              <w:rPr>
                <w:rFonts w:hint="eastAsia" w:ascii="宋体" w:hAnsi="宋体" w:cs="宋体"/>
                <w:color w:val="000000"/>
                <w:kern w:val="0"/>
                <w:sz w:val="24"/>
                <w:szCs w:val="24"/>
              </w:rPr>
              <w:t>反映建设中药材种植管理房面积</w:t>
            </w:r>
          </w:p>
        </w:tc>
      </w:tr>
      <w:tr w14:paraId="5A41DAAB">
        <w:tblPrEx>
          <w:tblCellMar>
            <w:top w:w="0" w:type="dxa"/>
            <w:left w:w="108" w:type="dxa"/>
            <w:bottom w:w="0" w:type="dxa"/>
            <w:right w:w="108" w:type="dxa"/>
          </w:tblCellMar>
        </w:tblPrEx>
        <w:trPr>
          <w:trHeight w:val="1417" w:hRule="atLeast"/>
        </w:trPr>
        <w:tc>
          <w:tcPr>
            <w:tcW w:w="613" w:type="pct"/>
            <w:vMerge w:val="continue"/>
            <w:tcBorders>
              <w:top w:val="single" w:color="000000" w:sz="4" w:space="0"/>
              <w:left w:val="single" w:color="auto" w:sz="4" w:space="0"/>
              <w:bottom w:val="single" w:color="auto" w:sz="4" w:space="0"/>
              <w:right w:val="single" w:color="auto" w:sz="4" w:space="0"/>
            </w:tcBorders>
            <w:vAlign w:val="center"/>
          </w:tcPr>
          <w:p w14:paraId="25412DA9">
            <w:pPr>
              <w:widowControl/>
              <w:jc w:val="left"/>
              <w:rPr>
                <w:rFonts w:ascii="宋体" w:hAnsi="宋体" w:cs="宋体"/>
                <w:color w:val="000000"/>
                <w:kern w:val="0"/>
                <w:sz w:val="24"/>
                <w:szCs w:val="24"/>
              </w:rPr>
            </w:pPr>
          </w:p>
        </w:tc>
        <w:tc>
          <w:tcPr>
            <w:tcW w:w="451" w:type="pct"/>
            <w:vMerge w:val="continue"/>
            <w:tcBorders>
              <w:top w:val="single" w:color="000000" w:sz="4" w:space="0"/>
              <w:left w:val="single" w:color="auto" w:sz="4" w:space="0"/>
              <w:bottom w:val="single" w:color="auto" w:sz="4" w:space="0"/>
              <w:right w:val="single" w:color="auto" w:sz="4" w:space="0"/>
            </w:tcBorders>
            <w:vAlign w:val="center"/>
          </w:tcPr>
          <w:p w14:paraId="3EC16903">
            <w:pPr>
              <w:widowControl/>
              <w:jc w:val="left"/>
              <w:rPr>
                <w:rFonts w:ascii="宋体" w:hAnsi="宋体" w:cs="宋体"/>
                <w:color w:val="000000"/>
                <w:kern w:val="0"/>
                <w:sz w:val="24"/>
                <w:szCs w:val="24"/>
              </w:rPr>
            </w:pPr>
          </w:p>
        </w:tc>
        <w:tc>
          <w:tcPr>
            <w:tcW w:w="487" w:type="pct"/>
            <w:tcBorders>
              <w:top w:val="single" w:color="auto" w:sz="4" w:space="0"/>
              <w:left w:val="nil"/>
              <w:bottom w:val="single" w:color="auto" w:sz="4" w:space="0"/>
              <w:right w:val="single" w:color="auto" w:sz="4" w:space="0"/>
            </w:tcBorders>
            <w:shd w:val="clear" w:color="auto" w:fill="auto"/>
            <w:vAlign w:val="center"/>
          </w:tcPr>
          <w:p w14:paraId="2E7D7D0F">
            <w:pPr>
              <w:widowControl/>
              <w:jc w:val="center"/>
              <w:rPr>
                <w:rFonts w:ascii="宋体" w:hAnsi="宋体" w:cs="宋体"/>
                <w:color w:val="000000"/>
                <w:kern w:val="0"/>
                <w:sz w:val="24"/>
                <w:szCs w:val="24"/>
              </w:rPr>
            </w:pPr>
            <w:r>
              <w:rPr>
                <w:rFonts w:hint="eastAsia" w:ascii="宋体" w:hAnsi="宋体" w:cs="宋体"/>
                <w:color w:val="000000"/>
                <w:kern w:val="0"/>
                <w:sz w:val="24"/>
                <w:szCs w:val="24"/>
              </w:rPr>
              <w:t>建设中药材展示中心雨棚</w:t>
            </w:r>
          </w:p>
        </w:tc>
        <w:tc>
          <w:tcPr>
            <w:tcW w:w="312" w:type="pct"/>
            <w:tcBorders>
              <w:top w:val="single" w:color="auto" w:sz="4" w:space="0"/>
              <w:left w:val="nil"/>
              <w:bottom w:val="single" w:color="auto" w:sz="4" w:space="0"/>
              <w:right w:val="single" w:color="auto" w:sz="4" w:space="0"/>
            </w:tcBorders>
            <w:shd w:val="clear" w:color="auto" w:fill="auto"/>
            <w:noWrap/>
            <w:vAlign w:val="center"/>
          </w:tcPr>
          <w:p w14:paraId="5437EB30">
            <w:pPr>
              <w:widowControl/>
              <w:jc w:val="center"/>
              <w:rPr>
                <w:rFonts w:ascii="宋体" w:hAnsi="宋体" w:cs="宋体"/>
                <w:color w:val="000000"/>
                <w:kern w:val="0"/>
                <w:sz w:val="24"/>
                <w:szCs w:val="24"/>
              </w:rPr>
            </w:pPr>
            <w:r>
              <w:rPr>
                <w:rFonts w:hint="eastAsia" w:ascii="宋体" w:hAnsi="宋体" w:cs="宋体"/>
                <w:color w:val="000000"/>
                <w:kern w:val="0"/>
                <w:sz w:val="24"/>
                <w:szCs w:val="24"/>
              </w:rPr>
              <w:t>=</w:t>
            </w:r>
          </w:p>
        </w:tc>
        <w:tc>
          <w:tcPr>
            <w:tcW w:w="365" w:type="pct"/>
            <w:tcBorders>
              <w:top w:val="single" w:color="auto" w:sz="4" w:space="0"/>
              <w:left w:val="nil"/>
              <w:bottom w:val="single" w:color="auto" w:sz="4" w:space="0"/>
              <w:right w:val="single" w:color="auto" w:sz="4" w:space="0"/>
            </w:tcBorders>
            <w:shd w:val="clear" w:color="auto" w:fill="auto"/>
            <w:noWrap/>
            <w:vAlign w:val="center"/>
          </w:tcPr>
          <w:p w14:paraId="4F37E8F9">
            <w:pPr>
              <w:widowControl/>
              <w:jc w:val="center"/>
              <w:rPr>
                <w:rFonts w:ascii="宋体" w:hAnsi="宋体" w:cs="宋体"/>
                <w:color w:val="000000"/>
                <w:kern w:val="0"/>
                <w:sz w:val="24"/>
                <w:szCs w:val="24"/>
              </w:rPr>
            </w:pPr>
            <w:r>
              <w:rPr>
                <w:rFonts w:hint="eastAsia" w:ascii="宋体" w:hAnsi="宋体" w:cs="宋体"/>
                <w:color w:val="000000"/>
                <w:kern w:val="0"/>
                <w:sz w:val="24"/>
                <w:szCs w:val="24"/>
              </w:rPr>
              <w:t>210.5</w:t>
            </w:r>
          </w:p>
        </w:tc>
        <w:tc>
          <w:tcPr>
            <w:tcW w:w="469" w:type="pct"/>
            <w:tcBorders>
              <w:top w:val="single" w:color="auto" w:sz="4" w:space="0"/>
              <w:left w:val="nil"/>
              <w:bottom w:val="single" w:color="auto" w:sz="4" w:space="0"/>
              <w:right w:val="single" w:color="auto" w:sz="4" w:space="0"/>
            </w:tcBorders>
            <w:shd w:val="clear" w:color="auto" w:fill="auto"/>
            <w:noWrap/>
            <w:vAlign w:val="center"/>
          </w:tcPr>
          <w:p w14:paraId="733A96B4">
            <w:pPr>
              <w:widowControl/>
              <w:jc w:val="center"/>
              <w:rPr>
                <w:rFonts w:ascii="宋体" w:hAnsi="宋体" w:cs="宋体"/>
                <w:color w:val="000000"/>
                <w:kern w:val="0"/>
                <w:sz w:val="24"/>
                <w:szCs w:val="24"/>
              </w:rPr>
            </w:pPr>
            <w:r>
              <w:rPr>
                <w:rFonts w:hint="eastAsia" w:ascii="宋体" w:hAnsi="宋体" w:cs="宋体"/>
                <w:color w:val="000000"/>
                <w:kern w:val="0"/>
                <w:sz w:val="24"/>
                <w:szCs w:val="24"/>
              </w:rPr>
              <w:t>平方米</w:t>
            </w:r>
          </w:p>
        </w:tc>
        <w:tc>
          <w:tcPr>
            <w:tcW w:w="521" w:type="pct"/>
            <w:gridSpan w:val="2"/>
            <w:tcBorders>
              <w:top w:val="single" w:color="auto" w:sz="4" w:space="0"/>
              <w:left w:val="nil"/>
              <w:bottom w:val="single" w:color="auto" w:sz="4" w:space="0"/>
              <w:right w:val="single" w:color="auto" w:sz="4" w:space="0"/>
            </w:tcBorders>
            <w:shd w:val="clear" w:color="auto" w:fill="auto"/>
            <w:noWrap/>
            <w:vAlign w:val="center"/>
          </w:tcPr>
          <w:p w14:paraId="258CEB9B">
            <w:pPr>
              <w:widowControl/>
              <w:jc w:val="center"/>
              <w:rPr>
                <w:rFonts w:ascii="宋体" w:hAnsi="宋体" w:cs="宋体"/>
                <w:color w:val="000000"/>
                <w:kern w:val="0"/>
                <w:sz w:val="24"/>
                <w:szCs w:val="24"/>
              </w:rPr>
            </w:pPr>
            <w:r>
              <w:rPr>
                <w:rFonts w:hint="eastAsia" w:ascii="宋体" w:hAnsi="宋体" w:cs="宋体"/>
                <w:color w:val="000000"/>
                <w:kern w:val="0"/>
                <w:sz w:val="24"/>
                <w:szCs w:val="24"/>
              </w:rPr>
              <w:t>定量指标</w:t>
            </w:r>
          </w:p>
        </w:tc>
        <w:tc>
          <w:tcPr>
            <w:tcW w:w="1146" w:type="pct"/>
            <w:gridSpan w:val="2"/>
            <w:tcBorders>
              <w:top w:val="single" w:color="auto" w:sz="4" w:space="0"/>
              <w:left w:val="nil"/>
              <w:bottom w:val="single" w:color="auto" w:sz="4" w:space="0"/>
              <w:right w:val="single" w:color="auto" w:sz="4" w:space="0"/>
            </w:tcBorders>
            <w:shd w:val="clear" w:color="auto" w:fill="auto"/>
            <w:vAlign w:val="center"/>
          </w:tcPr>
          <w:p w14:paraId="59CA4E68">
            <w:pPr>
              <w:widowControl/>
              <w:jc w:val="left"/>
              <w:rPr>
                <w:rFonts w:ascii="宋体" w:hAnsi="宋体" w:cs="宋体"/>
                <w:color w:val="000000"/>
                <w:kern w:val="0"/>
                <w:sz w:val="24"/>
                <w:szCs w:val="24"/>
              </w:rPr>
            </w:pPr>
            <w:r>
              <w:rPr>
                <w:rFonts w:hint="eastAsia" w:ascii="宋体" w:hAnsi="宋体" w:cs="宋体"/>
                <w:color w:val="000000"/>
                <w:kern w:val="0"/>
                <w:sz w:val="24"/>
                <w:szCs w:val="24"/>
              </w:rPr>
              <w:t>依据：建兴乡马鹿民族团结进步示范社区建设项目实施方案</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来源：建兴乡马鹿民族团结进步示范社区建设项目概算表</w:t>
            </w:r>
          </w:p>
        </w:tc>
        <w:tc>
          <w:tcPr>
            <w:tcW w:w="636" w:type="pct"/>
            <w:tcBorders>
              <w:top w:val="single" w:color="auto" w:sz="4" w:space="0"/>
              <w:left w:val="nil"/>
              <w:bottom w:val="single" w:color="auto" w:sz="4" w:space="0"/>
              <w:right w:val="single" w:color="auto" w:sz="4" w:space="0"/>
            </w:tcBorders>
            <w:shd w:val="clear" w:color="auto" w:fill="auto"/>
            <w:vAlign w:val="center"/>
          </w:tcPr>
          <w:p w14:paraId="4ACA6E83">
            <w:pPr>
              <w:widowControl/>
              <w:jc w:val="left"/>
              <w:rPr>
                <w:rFonts w:ascii="宋体" w:hAnsi="宋体" w:cs="宋体"/>
                <w:color w:val="000000"/>
                <w:kern w:val="0"/>
                <w:sz w:val="24"/>
                <w:szCs w:val="24"/>
              </w:rPr>
            </w:pPr>
            <w:r>
              <w:rPr>
                <w:rFonts w:hint="eastAsia" w:ascii="宋体" w:hAnsi="宋体" w:cs="宋体"/>
                <w:color w:val="000000"/>
                <w:kern w:val="0"/>
                <w:sz w:val="24"/>
                <w:szCs w:val="24"/>
              </w:rPr>
              <w:t>反映建设中药材展示中心雨棚面积</w:t>
            </w:r>
          </w:p>
        </w:tc>
      </w:tr>
      <w:tr w14:paraId="1B1033AA">
        <w:tblPrEx>
          <w:tblCellMar>
            <w:top w:w="0" w:type="dxa"/>
            <w:left w:w="108" w:type="dxa"/>
            <w:bottom w:w="0" w:type="dxa"/>
            <w:right w:w="108" w:type="dxa"/>
          </w:tblCellMar>
        </w:tblPrEx>
        <w:trPr>
          <w:trHeight w:val="525" w:hRule="atLeast"/>
        </w:trPr>
        <w:tc>
          <w:tcPr>
            <w:tcW w:w="613" w:type="pct"/>
            <w:vMerge w:val="continue"/>
            <w:tcBorders>
              <w:top w:val="single" w:color="000000" w:sz="4" w:space="0"/>
              <w:left w:val="single" w:color="auto" w:sz="4" w:space="0"/>
              <w:bottom w:val="single" w:color="auto" w:sz="4" w:space="0"/>
              <w:right w:val="single" w:color="auto" w:sz="4" w:space="0"/>
            </w:tcBorders>
            <w:vAlign w:val="center"/>
          </w:tcPr>
          <w:p w14:paraId="008A05C2">
            <w:pPr>
              <w:widowControl/>
              <w:jc w:val="left"/>
              <w:rPr>
                <w:rFonts w:ascii="宋体" w:hAnsi="宋体" w:cs="宋体"/>
                <w:color w:val="000000"/>
                <w:kern w:val="0"/>
                <w:sz w:val="24"/>
                <w:szCs w:val="24"/>
              </w:rPr>
            </w:pPr>
          </w:p>
        </w:tc>
        <w:tc>
          <w:tcPr>
            <w:tcW w:w="451" w:type="pct"/>
            <w:vMerge w:val="continue"/>
            <w:tcBorders>
              <w:top w:val="single" w:color="000000" w:sz="4" w:space="0"/>
              <w:left w:val="single" w:color="auto" w:sz="4" w:space="0"/>
              <w:bottom w:val="single" w:color="auto" w:sz="4" w:space="0"/>
              <w:right w:val="single" w:color="auto" w:sz="4" w:space="0"/>
            </w:tcBorders>
            <w:vAlign w:val="center"/>
          </w:tcPr>
          <w:p w14:paraId="4BF241B5">
            <w:pPr>
              <w:widowControl/>
              <w:jc w:val="left"/>
              <w:rPr>
                <w:rFonts w:ascii="宋体" w:hAnsi="宋体" w:cs="宋体"/>
                <w:color w:val="000000"/>
                <w:kern w:val="0"/>
                <w:sz w:val="24"/>
                <w:szCs w:val="24"/>
              </w:rPr>
            </w:pPr>
          </w:p>
        </w:tc>
        <w:tc>
          <w:tcPr>
            <w:tcW w:w="487" w:type="pct"/>
            <w:tcBorders>
              <w:top w:val="single" w:color="auto" w:sz="4" w:space="0"/>
              <w:left w:val="nil"/>
              <w:bottom w:val="single" w:color="auto" w:sz="4" w:space="0"/>
              <w:right w:val="single" w:color="auto" w:sz="4" w:space="0"/>
            </w:tcBorders>
            <w:shd w:val="clear" w:color="auto" w:fill="auto"/>
            <w:vAlign w:val="center"/>
          </w:tcPr>
          <w:p w14:paraId="1A80FA62">
            <w:pPr>
              <w:widowControl/>
              <w:jc w:val="center"/>
              <w:rPr>
                <w:rFonts w:ascii="宋体" w:hAnsi="宋体" w:cs="宋体"/>
                <w:color w:val="000000"/>
                <w:kern w:val="0"/>
                <w:sz w:val="24"/>
                <w:szCs w:val="24"/>
              </w:rPr>
            </w:pPr>
            <w:r>
              <w:rPr>
                <w:rFonts w:hint="eastAsia" w:ascii="宋体" w:hAnsi="宋体" w:cs="宋体"/>
                <w:color w:val="000000"/>
                <w:kern w:val="0"/>
                <w:sz w:val="24"/>
                <w:szCs w:val="24"/>
              </w:rPr>
              <w:t>新建水冲式厕所</w:t>
            </w:r>
          </w:p>
        </w:tc>
        <w:tc>
          <w:tcPr>
            <w:tcW w:w="312" w:type="pct"/>
            <w:tcBorders>
              <w:top w:val="single" w:color="auto" w:sz="4" w:space="0"/>
              <w:left w:val="nil"/>
              <w:bottom w:val="single" w:color="auto" w:sz="4" w:space="0"/>
              <w:right w:val="single" w:color="auto" w:sz="4" w:space="0"/>
            </w:tcBorders>
            <w:shd w:val="clear" w:color="auto" w:fill="auto"/>
            <w:noWrap/>
            <w:vAlign w:val="center"/>
          </w:tcPr>
          <w:p w14:paraId="0F4C3529">
            <w:pPr>
              <w:widowControl/>
              <w:jc w:val="center"/>
              <w:rPr>
                <w:rFonts w:ascii="宋体" w:hAnsi="宋体" w:cs="宋体"/>
                <w:color w:val="000000"/>
                <w:kern w:val="0"/>
                <w:sz w:val="24"/>
                <w:szCs w:val="24"/>
              </w:rPr>
            </w:pPr>
            <w:r>
              <w:rPr>
                <w:rFonts w:hint="eastAsia" w:ascii="宋体" w:hAnsi="宋体" w:cs="宋体"/>
                <w:color w:val="000000"/>
                <w:kern w:val="0"/>
                <w:sz w:val="24"/>
                <w:szCs w:val="24"/>
              </w:rPr>
              <w:t>=</w:t>
            </w:r>
          </w:p>
        </w:tc>
        <w:tc>
          <w:tcPr>
            <w:tcW w:w="365" w:type="pct"/>
            <w:tcBorders>
              <w:top w:val="single" w:color="auto" w:sz="4" w:space="0"/>
              <w:left w:val="nil"/>
              <w:bottom w:val="single" w:color="auto" w:sz="4" w:space="0"/>
              <w:right w:val="single" w:color="auto" w:sz="4" w:space="0"/>
            </w:tcBorders>
            <w:shd w:val="clear" w:color="auto" w:fill="auto"/>
            <w:noWrap/>
            <w:vAlign w:val="center"/>
          </w:tcPr>
          <w:p w14:paraId="4DD381D4">
            <w:pPr>
              <w:widowControl/>
              <w:jc w:val="center"/>
              <w:rPr>
                <w:rFonts w:ascii="宋体" w:hAnsi="宋体" w:cs="宋体"/>
                <w:color w:val="000000"/>
                <w:kern w:val="0"/>
                <w:sz w:val="24"/>
                <w:szCs w:val="24"/>
              </w:rPr>
            </w:pPr>
            <w:r>
              <w:rPr>
                <w:rFonts w:hint="eastAsia" w:ascii="宋体" w:hAnsi="宋体" w:cs="宋体"/>
                <w:color w:val="000000"/>
                <w:kern w:val="0"/>
                <w:sz w:val="24"/>
                <w:szCs w:val="24"/>
              </w:rPr>
              <w:t>1.00</w:t>
            </w:r>
          </w:p>
        </w:tc>
        <w:tc>
          <w:tcPr>
            <w:tcW w:w="469" w:type="pct"/>
            <w:tcBorders>
              <w:top w:val="single" w:color="auto" w:sz="4" w:space="0"/>
              <w:left w:val="nil"/>
              <w:bottom w:val="single" w:color="auto" w:sz="4" w:space="0"/>
              <w:right w:val="single" w:color="auto" w:sz="4" w:space="0"/>
            </w:tcBorders>
            <w:shd w:val="clear" w:color="auto" w:fill="auto"/>
            <w:noWrap/>
            <w:vAlign w:val="center"/>
          </w:tcPr>
          <w:p w14:paraId="5326DECB">
            <w:pPr>
              <w:widowControl/>
              <w:jc w:val="center"/>
              <w:rPr>
                <w:rFonts w:ascii="宋体" w:hAnsi="宋体" w:cs="宋体"/>
                <w:color w:val="000000"/>
                <w:kern w:val="0"/>
                <w:sz w:val="24"/>
                <w:szCs w:val="24"/>
              </w:rPr>
            </w:pPr>
            <w:r>
              <w:rPr>
                <w:rFonts w:hint="eastAsia" w:ascii="宋体" w:hAnsi="宋体" w:cs="宋体"/>
                <w:color w:val="000000"/>
                <w:kern w:val="0"/>
                <w:sz w:val="24"/>
                <w:szCs w:val="24"/>
              </w:rPr>
              <w:t>座</w:t>
            </w:r>
          </w:p>
        </w:tc>
        <w:tc>
          <w:tcPr>
            <w:tcW w:w="521" w:type="pct"/>
            <w:gridSpan w:val="2"/>
            <w:tcBorders>
              <w:top w:val="single" w:color="auto" w:sz="4" w:space="0"/>
              <w:left w:val="nil"/>
              <w:bottom w:val="single" w:color="auto" w:sz="4" w:space="0"/>
              <w:right w:val="single" w:color="auto" w:sz="4" w:space="0"/>
            </w:tcBorders>
            <w:shd w:val="clear" w:color="auto" w:fill="auto"/>
            <w:noWrap/>
            <w:vAlign w:val="center"/>
          </w:tcPr>
          <w:p w14:paraId="4796D84F">
            <w:pPr>
              <w:widowControl/>
              <w:jc w:val="center"/>
              <w:rPr>
                <w:rFonts w:ascii="宋体" w:hAnsi="宋体" w:cs="宋体"/>
                <w:color w:val="000000"/>
                <w:kern w:val="0"/>
                <w:sz w:val="24"/>
                <w:szCs w:val="24"/>
              </w:rPr>
            </w:pPr>
            <w:r>
              <w:rPr>
                <w:rFonts w:hint="eastAsia" w:ascii="宋体" w:hAnsi="宋体" w:cs="宋体"/>
                <w:color w:val="000000"/>
                <w:kern w:val="0"/>
                <w:sz w:val="24"/>
                <w:szCs w:val="24"/>
              </w:rPr>
              <w:t>定量指标</w:t>
            </w:r>
          </w:p>
        </w:tc>
        <w:tc>
          <w:tcPr>
            <w:tcW w:w="1146" w:type="pct"/>
            <w:gridSpan w:val="2"/>
            <w:tcBorders>
              <w:top w:val="single" w:color="auto" w:sz="4" w:space="0"/>
              <w:left w:val="nil"/>
              <w:bottom w:val="single" w:color="auto" w:sz="4" w:space="0"/>
              <w:right w:val="single" w:color="auto" w:sz="4" w:space="0"/>
            </w:tcBorders>
            <w:shd w:val="clear" w:color="auto" w:fill="auto"/>
            <w:vAlign w:val="center"/>
          </w:tcPr>
          <w:p w14:paraId="4917A156">
            <w:pPr>
              <w:widowControl/>
              <w:jc w:val="left"/>
              <w:rPr>
                <w:rFonts w:ascii="宋体" w:hAnsi="宋体" w:cs="宋体"/>
                <w:color w:val="000000"/>
                <w:kern w:val="0"/>
                <w:sz w:val="24"/>
                <w:szCs w:val="24"/>
              </w:rPr>
            </w:pPr>
            <w:r>
              <w:rPr>
                <w:rFonts w:hint="eastAsia" w:ascii="宋体" w:hAnsi="宋体" w:cs="宋体"/>
                <w:color w:val="000000"/>
                <w:kern w:val="0"/>
                <w:sz w:val="24"/>
                <w:szCs w:val="24"/>
              </w:rPr>
              <w:t>依据：建兴乡马鹿民族团结进步示范社区建设项目实施方案</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来源：建兴乡马鹿民族团结进步示范社区建设项目概算表</w:t>
            </w:r>
          </w:p>
        </w:tc>
        <w:tc>
          <w:tcPr>
            <w:tcW w:w="636" w:type="pct"/>
            <w:tcBorders>
              <w:top w:val="single" w:color="auto" w:sz="4" w:space="0"/>
              <w:left w:val="nil"/>
              <w:bottom w:val="single" w:color="auto" w:sz="4" w:space="0"/>
              <w:right w:val="single" w:color="auto" w:sz="4" w:space="0"/>
            </w:tcBorders>
            <w:shd w:val="clear" w:color="auto" w:fill="auto"/>
            <w:vAlign w:val="center"/>
          </w:tcPr>
          <w:p w14:paraId="12A8B3DC">
            <w:pPr>
              <w:widowControl/>
              <w:jc w:val="left"/>
              <w:rPr>
                <w:rFonts w:ascii="宋体" w:hAnsi="宋体" w:cs="宋体"/>
                <w:color w:val="000000"/>
                <w:kern w:val="0"/>
                <w:sz w:val="24"/>
                <w:szCs w:val="24"/>
              </w:rPr>
            </w:pPr>
            <w:r>
              <w:rPr>
                <w:rFonts w:hint="eastAsia" w:ascii="宋体" w:hAnsi="宋体" w:cs="宋体"/>
                <w:color w:val="000000"/>
                <w:kern w:val="0"/>
                <w:sz w:val="24"/>
                <w:szCs w:val="24"/>
              </w:rPr>
              <w:t>反映新建水冲式厕所数量</w:t>
            </w:r>
          </w:p>
        </w:tc>
      </w:tr>
      <w:tr w14:paraId="5E5E27FB">
        <w:tblPrEx>
          <w:tblCellMar>
            <w:top w:w="0" w:type="dxa"/>
            <w:left w:w="108" w:type="dxa"/>
            <w:bottom w:w="0" w:type="dxa"/>
            <w:right w:w="108" w:type="dxa"/>
          </w:tblCellMar>
        </w:tblPrEx>
        <w:trPr>
          <w:trHeight w:val="525" w:hRule="atLeast"/>
        </w:trPr>
        <w:tc>
          <w:tcPr>
            <w:tcW w:w="613" w:type="pct"/>
            <w:vMerge w:val="continue"/>
            <w:tcBorders>
              <w:top w:val="single" w:color="000000" w:sz="4" w:space="0"/>
              <w:left w:val="single" w:color="auto" w:sz="4" w:space="0"/>
              <w:bottom w:val="single" w:color="auto" w:sz="4" w:space="0"/>
              <w:right w:val="single" w:color="auto" w:sz="4" w:space="0"/>
            </w:tcBorders>
            <w:vAlign w:val="center"/>
          </w:tcPr>
          <w:p w14:paraId="58A3474D">
            <w:pPr>
              <w:widowControl/>
              <w:jc w:val="left"/>
              <w:rPr>
                <w:rFonts w:ascii="宋体" w:hAnsi="宋体" w:cs="宋体"/>
                <w:color w:val="000000"/>
                <w:kern w:val="0"/>
                <w:sz w:val="24"/>
                <w:szCs w:val="24"/>
              </w:rPr>
            </w:pPr>
          </w:p>
        </w:tc>
        <w:tc>
          <w:tcPr>
            <w:tcW w:w="451" w:type="pct"/>
            <w:vMerge w:val="continue"/>
            <w:tcBorders>
              <w:top w:val="single" w:color="000000" w:sz="4" w:space="0"/>
              <w:left w:val="single" w:color="auto" w:sz="4" w:space="0"/>
              <w:bottom w:val="single" w:color="auto" w:sz="4" w:space="0"/>
              <w:right w:val="single" w:color="auto" w:sz="4" w:space="0"/>
            </w:tcBorders>
            <w:vAlign w:val="center"/>
          </w:tcPr>
          <w:p w14:paraId="338999ED">
            <w:pPr>
              <w:widowControl/>
              <w:jc w:val="left"/>
              <w:rPr>
                <w:rFonts w:ascii="宋体" w:hAnsi="宋体" w:cs="宋体"/>
                <w:color w:val="000000"/>
                <w:kern w:val="0"/>
                <w:sz w:val="24"/>
                <w:szCs w:val="24"/>
              </w:rPr>
            </w:pPr>
          </w:p>
        </w:tc>
        <w:tc>
          <w:tcPr>
            <w:tcW w:w="487" w:type="pct"/>
            <w:tcBorders>
              <w:top w:val="nil"/>
              <w:left w:val="nil"/>
              <w:bottom w:val="single" w:color="auto" w:sz="4" w:space="0"/>
              <w:right w:val="single" w:color="auto" w:sz="4" w:space="0"/>
            </w:tcBorders>
            <w:shd w:val="clear" w:color="auto" w:fill="auto"/>
            <w:vAlign w:val="center"/>
          </w:tcPr>
          <w:p w14:paraId="71C4DD5F">
            <w:pPr>
              <w:widowControl/>
              <w:jc w:val="center"/>
              <w:rPr>
                <w:rFonts w:ascii="宋体" w:hAnsi="宋体" w:cs="宋体"/>
                <w:color w:val="000000"/>
                <w:kern w:val="0"/>
                <w:sz w:val="24"/>
                <w:szCs w:val="24"/>
              </w:rPr>
            </w:pPr>
            <w:r>
              <w:rPr>
                <w:rFonts w:hint="eastAsia" w:ascii="宋体" w:hAnsi="宋体" w:cs="宋体"/>
                <w:color w:val="000000"/>
                <w:kern w:val="0"/>
                <w:sz w:val="24"/>
                <w:szCs w:val="24"/>
              </w:rPr>
              <w:t>中药材种植现场教学场地建设</w:t>
            </w:r>
          </w:p>
        </w:tc>
        <w:tc>
          <w:tcPr>
            <w:tcW w:w="312" w:type="pct"/>
            <w:tcBorders>
              <w:top w:val="nil"/>
              <w:left w:val="nil"/>
              <w:bottom w:val="single" w:color="auto" w:sz="4" w:space="0"/>
              <w:right w:val="single" w:color="auto" w:sz="4" w:space="0"/>
            </w:tcBorders>
            <w:shd w:val="clear" w:color="auto" w:fill="auto"/>
            <w:noWrap/>
            <w:vAlign w:val="center"/>
          </w:tcPr>
          <w:p w14:paraId="69425E3F">
            <w:pPr>
              <w:widowControl/>
              <w:jc w:val="center"/>
              <w:rPr>
                <w:rFonts w:ascii="宋体" w:hAnsi="宋体" w:cs="宋体"/>
                <w:color w:val="000000"/>
                <w:kern w:val="0"/>
                <w:sz w:val="24"/>
                <w:szCs w:val="24"/>
              </w:rPr>
            </w:pPr>
            <w:r>
              <w:rPr>
                <w:rFonts w:hint="eastAsia" w:ascii="宋体" w:hAnsi="宋体" w:cs="宋体"/>
                <w:color w:val="000000"/>
                <w:kern w:val="0"/>
                <w:sz w:val="24"/>
                <w:szCs w:val="24"/>
              </w:rPr>
              <w:t>=</w:t>
            </w:r>
          </w:p>
        </w:tc>
        <w:tc>
          <w:tcPr>
            <w:tcW w:w="365" w:type="pct"/>
            <w:tcBorders>
              <w:top w:val="nil"/>
              <w:left w:val="nil"/>
              <w:bottom w:val="single" w:color="auto" w:sz="4" w:space="0"/>
              <w:right w:val="single" w:color="auto" w:sz="4" w:space="0"/>
            </w:tcBorders>
            <w:shd w:val="clear" w:color="auto" w:fill="auto"/>
            <w:noWrap/>
            <w:vAlign w:val="center"/>
          </w:tcPr>
          <w:p w14:paraId="6828BD26">
            <w:pPr>
              <w:widowControl/>
              <w:jc w:val="center"/>
              <w:rPr>
                <w:rFonts w:ascii="宋体" w:hAnsi="宋体" w:cs="宋体"/>
                <w:color w:val="000000"/>
                <w:kern w:val="0"/>
                <w:sz w:val="24"/>
                <w:szCs w:val="24"/>
              </w:rPr>
            </w:pPr>
            <w:r>
              <w:rPr>
                <w:rFonts w:hint="eastAsia" w:ascii="宋体" w:hAnsi="宋体" w:cs="宋体"/>
                <w:color w:val="000000"/>
                <w:kern w:val="0"/>
                <w:sz w:val="24"/>
                <w:szCs w:val="24"/>
              </w:rPr>
              <w:t>373.6</w:t>
            </w:r>
          </w:p>
        </w:tc>
        <w:tc>
          <w:tcPr>
            <w:tcW w:w="469" w:type="pct"/>
            <w:tcBorders>
              <w:top w:val="nil"/>
              <w:left w:val="nil"/>
              <w:bottom w:val="single" w:color="auto" w:sz="4" w:space="0"/>
              <w:right w:val="single" w:color="auto" w:sz="4" w:space="0"/>
            </w:tcBorders>
            <w:shd w:val="clear" w:color="auto" w:fill="auto"/>
            <w:noWrap/>
            <w:vAlign w:val="center"/>
          </w:tcPr>
          <w:p w14:paraId="5392E835">
            <w:pPr>
              <w:widowControl/>
              <w:jc w:val="center"/>
              <w:rPr>
                <w:rFonts w:ascii="宋体" w:hAnsi="宋体" w:cs="宋体"/>
                <w:color w:val="000000"/>
                <w:kern w:val="0"/>
                <w:sz w:val="24"/>
                <w:szCs w:val="24"/>
              </w:rPr>
            </w:pPr>
            <w:r>
              <w:rPr>
                <w:rFonts w:hint="eastAsia" w:ascii="宋体" w:hAnsi="宋体" w:cs="宋体"/>
                <w:color w:val="000000"/>
                <w:kern w:val="0"/>
                <w:sz w:val="24"/>
                <w:szCs w:val="24"/>
              </w:rPr>
              <w:t>平方米</w:t>
            </w:r>
          </w:p>
        </w:tc>
        <w:tc>
          <w:tcPr>
            <w:tcW w:w="521" w:type="pct"/>
            <w:gridSpan w:val="2"/>
            <w:tcBorders>
              <w:top w:val="nil"/>
              <w:left w:val="nil"/>
              <w:bottom w:val="single" w:color="auto" w:sz="4" w:space="0"/>
              <w:right w:val="single" w:color="auto" w:sz="4" w:space="0"/>
            </w:tcBorders>
            <w:shd w:val="clear" w:color="auto" w:fill="auto"/>
            <w:noWrap/>
            <w:vAlign w:val="center"/>
          </w:tcPr>
          <w:p w14:paraId="6E1C676E">
            <w:pPr>
              <w:widowControl/>
              <w:jc w:val="center"/>
              <w:rPr>
                <w:rFonts w:ascii="宋体" w:hAnsi="宋体" w:cs="宋体"/>
                <w:color w:val="000000"/>
                <w:kern w:val="0"/>
                <w:sz w:val="24"/>
                <w:szCs w:val="24"/>
              </w:rPr>
            </w:pPr>
            <w:r>
              <w:rPr>
                <w:rFonts w:hint="eastAsia" w:ascii="宋体" w:hAnsi="宋体" w:cs="宋体"/>
                <w:color w:val="000000"/>
                <w:kern w:val="0"/>
                <w:sz w:val="24"/>
                <w:szCs w:val="24"/>
              </w:rPr>
              <w:t>定量指标</w:t>
            </w:r>
          </w:p>
        </w:tc>
        <w:tc>
          <w:tcPr>
            <w:tcW w:w="1146" w:type="pct"/>
            <w:gridSpan w:val="2"/>
            <w:tcBorders>
              <w:top w:val="nil"/>
              <w:left w:val="nil"/>
              <w:bottom w:val="single" w:color="auto" w:sz="4" w:space="0"/>
              <w:right w:val="single" w:color="auto" w:sz="4" w:space="0"/>
            </w:tcBorders>
            <w:shd w:val="clear" w:color="auto" w:fill="auto"/>
            <w:vAlign w:val="center"/>
          </w:tcPr>
          <w:p w14:paraId="27D57DA1">
            <w:pPr>
              <w:widowControl/>
              <w:jc w:val="left"/>
              <w:rPr>
                <w:rFonts w:ascii="宋体" w:hAnsi="宋体" w:cs="宋体"/>
                <w:color w:val="000000"/>
                <w:kern w:val="0"/>
                <w:sz w:val="24"/>
                <w:szCs w:val="24"/>
              </w:rPr>
            </w:pPr>
            <w:r>
              <w:rPr>
                <w:rFonts w:hint="eastAsia" w:ascii="宋体" w:hAnsi="宋体" w:cs="宋体"/>
                <w:color w:val="000000"/>
                <w:kern w:val="0"/>
                <w:sz w:val="24"/>
                <w:szCs w:val="24"/>
              </w:rPr>
              <w:t>依据：建兴乡马鹿民族团结进步示范社区建设项目实施方案</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来源：建兴乡马鹿民族团结进步示范社区建设项目概算表</w:t>
            </w:r>
          </w:p>
        </w:tc>
        <w:tc>
          <w:tcPr>
            <w:tcW w:w="636" w:type="pct"/>
            <w:tcBorders>
              <w:top w:val="nil"/>
              <w:left w:val="nil"/>
              <w:bottom w:val="single" w:color="auto" w:sz="4" w:space="0"/>
              <w:right w:val="single" w:color="auto" w:sz="4" w:space="0"/>
            </w:tcBorders>
            <w:shd w:val="clear" w:color="auto" w:fill="auto"/>
            <w:vAlign w:val="center"/>
          </w:tcPr>
          <w:p w14:paraId="785CFBC3">
            <w:pPr>
              <w:widowControl/>
              <w:jc w:val="left"/>
              <w:rPr>
                <w:rFonts w:ascii="宋体" w:hAnsi="宋体" w:cs="宋体"/>
                <w:color w:val="000000"/>
                <w:kern w:val="0"/>
                <w:sz w:val="24"/>
                <w:szCs w:val="24"/>
              </w:rPr>
            </w:pPr>
            <w:r>
              <w:rPr>
                <w:rFonts w:hint="eastAsia" w:ascii="宋体" w:hAnsi="宋体" w:cs="宋体"/>
                <w:color w:val="000000"/>
                <w:kern w:val="0"/>
                <w:sz w:val="24"/>
                <w:szCs w:val="24"/>
              </w:rPr>
              <w:t>反映中药材种植现场教学场地建设面积</w:t>
            </w:r>
          </w:p>
        </w:tc>
      </w:tr>
      <w:tr w14:paraId="4EF6C412">
        <w:tblPrEx>
          <w:tblCellMar>
            <w:top w:w="0" w:type="dxa"/>
            <w:left w:w="108" w:type="dxa"/>
            <w:bottom w:w="0" w:type="dxa"/>
            <w:right w:w="108" w:type="dxa"/>
          </w:tblCellMar>
        </w:tblPrEx>
        <w:trPr>
          <w:trHeight w:val="525" w:hRule="atLeast"/>
        </w:trPr>
        <w:tc>
          <w:tcPr>
            <w:tcW w:w="613" w:type="pct"/>
            <w:vMerge w:val="continue"/>
            <w:tcBorders>
              <w:top w:val="single" w:color="000000" w:sz="4" w:space="0"/>
              <w:left w:val="single" w:color="auto" w:sz="4" w:space="0"/>
              <w:bottom w:val="single" w:color="auto" w:sz="4" w:space="0"/>
              <w:right w:val="single" w:color="auto" w:sz="4" w:space="0"/>
            </w:tcBorders>
            <w:vAlign w:val="center"/>
          </w:tcPr>
          <w:p w14:paraId="4000F217">
            <w:pPr>
              <w:widowControl/>
              <w:jc w:val="left"/>
              <w:rPr>
                <w:rFonts w:ascii="宋体" w:hAnsi="宋体" w:cs="宋体"/>
                <w:color w:val="000000"/>
                <w:kern w:val="0"/>
                <w:sz w:val="24"/>
                <w:szCs w:val="24"/>
              </w:rPr>
            </w:pPr>
          </w:p>
        </w:tc>
        <w:tc>
          <w:tcPr>
            <w:tcW w:w="451" w:type="pct"/>
            <w:tcBorders>
              <w:top w:val="single" w:color="auto" w:sz="4" w:space="0"/>
              <w:left w:val="nil"/>
              <w:bottom w:val="single" w:color="auto" w:sz="4" w:space="0"/>
              <w:right w:val="single" w:color="auto" w:sz="4" w:space="0"/>
            </w:tcBorders>
            <w:shd w:val="clear" w:color="auto" w:fill="auto"/>
            <w:vAlign w:val="center"/>
          </w:tcPr>
          <w:p w14:paraId="17935368">
            <w:pPr>
              <w:widowControl/>
              <w:jc w:val="center"/>
              <w:rPr>
                <w:rFonts w:ascii="宋体" w:hAnsi="宋体" w:cs="宋体"/>
                <w:color w:val="000000"/>
                <w:kern w:val="0"/>
                <w:sz w:val="24"/>
                <w:szCs w:val="24"/>
              </w:rPr>
            </w:pPr>
            <w:r>
              <w:rPr>
                <w:rFonts w:hint="eastAsia" w:ascii="宋体" w:hAnsi="宋体" w:cs="宋体"/>
                <w:color w:val="000000"/>
                <w:kern w:val="0"/>
                <w:sz w:val="24"/>
                <w:szCs w:val="24"/>
              </w:rPr>
              <w:t>质量指标</w:t>
            </w:r>
          </w:p>
        </w:tc>
        <w:tc>
          <w:tcPr>
            <w:tcW w:w="487" w:type="pct"/>
            <w:tcBorders>
              <w:top w:val="nil"/>
              <w:left w:val="nil"/>
              <w:bottom w:val="single" w:color="auto" w:sz="4" w:space="0"/>
              <w:right w:val="single" w:color="auto" w:sz="4" w:space="0"/>
            </w:tcBorders>
            <w:shd w:val="clear" w:color="auto" w:fill="auto"/>
            <w:vAlign w:val="center"/>
          </w:tcPr>
          <w:p w14:paraId="716AFFE8">
            <w:pPr>
              <w:widowControl/>
              <w:jc w:val="center"/>
              <w:rPr>
                <w:rFonts w:ascii="宋体" w:hAnsi="宋体" w:cs="宋体"/>
                <w:color w:val="000000"/>
                <w:kern w:val="0"/>
                <w:sz w:val="24"/>
                <w:szCs w:val="24"/>
              </w:rPr>
            </w:pPr>
            <w:r>
              <w:rPr>
                <w:rFonts w:hint="eastAsia" w:ascii="宋体" w:hAnsi="宋体" w:cs="宋体"/>
                <w:color w:val="000000"/>
                <w:kern w:val="0"/>
                <w:sz w:val="24"/>
                <w:szCs w:val="24"/>
              </w:rPr>
              <w:t>项目验收合格率</w:t>
            </w:r>
          </w:p>
        </w:tc>
        <w:tc>
          <w:tcPr>
            <w:tcW w:w="312" w:type="pct"/>
            <w:tcBorders>
              <w:top w:val="nil"/>
              <w:left w:val="nil"/>
              <w:bottom w:val="single" w:color="auto" w:sz="4" w:space="0"/>
              <w:right w:val="single" w:color="auto" w:sz="4" w:space="0"/>
            </w:tcBorders>
            <w:shd w:val="clear" w:color="auto" w:fill="auto"/>
            <w:noWrap/>
            <w:vAlign w:val="center"/>
          </w:tcPr>
          <w:p w14:paraId="0AC13117">
            <w:pPr>
              <w:widowControl/>
              <w:jc w:val="center"/>
              <w:rPr>
                <w:rFonts w:ascii="宋体" w:hAnsi="宋体" w:cs="宋体"/>
                <w:color w:val="000000"/>
                <w:kern w:val="0"/>
                <w:sz w:val="24"/>
                <w:szCs w:val="24"/>
              </w:rPr>
            </w:pPr>
            <w:r>
              <w:rPr>
                <w:rFonts w:hint="eastAsia" w:ascii="宋体" w:hAnsi="宋体" w:cs="宋体"/>
                <w:color w:val="000000"/>
                <w:kern w:val="0"/>
                <w:sz w:val="24"/>
                <w:szCs w:val="24"/>
              </w:rPr>
              <w:t>=</w:t>
            </w:r>
          </w:p>
        </w:tc>
        <w:tc>
          <w:tcPr>
            <w:tcW w:w="365" w:type="pct"/>
            <w:tcBorders>
              <w:top w:val="nil"/>
              <w:left w:val="nil"/>
              <w:bottom w:val="single" w:color="auto" w:sz="4" w:space="0"/>
              <w:right w:val="single" w:color="auto" w:sz="4" w:space="0"/>
            </w:tcBorders>
            <w:shd w:val="clear" w:color="auto" w:fill="auto"/>
            <w:noWrap/>
            <w:vAlign w:val="center"/>
          </w:tcPr>
          <w:p w14:paraId="78C4F6EF">
            <w:pPr>
              <w:widowControl/>
              <w:jc w:val="center"/>
              <w:rPr>
                <w:rFonts w:ascii="宋体" w:hAnsi="宋体" w:cs="宋体"/>
                <w:color w:val="000000"/>
                <w:kern w:val="0"/>
                <w:sz w:val="24"/>
                <w:szCs w:val="24"/>
              </w:rPr>
            </w:pPr>
            <w:r>
              <w:rPr>
                <w:rFonts w:hint="eastAsia" w:ascii="宋体" w:hAnsi="宋体" w:cs="宋体"/>
                <w:color w:val="000000"/>
                <w:kern w:val="0"/>
                <w:sz w:val="24"/>
                <w:szCs w:val="24"/>
              </w:rPr>
              <w:t>100</w:t>
            </w:r>
          </w:p>
        </w:tc>
        <w:tc>
          <w:tcPr>
            <w:tcW w:w="469" w:type="pct"/>
            <w:tcBorders>
              <w:top w:val="nil"/>
              <w:left w:val="nil"/>
              <w:bottom w:val="single" w:color="auto" w:sz="4" w:space="0"/>
              <w:right w:val="single" w:color="auto" w:sz="4" w:space="0"/>
            </w:tcBorders>
            <w:shd w:val="clear" w:color="auto" w:fill="auto"/>
            <w:noWrap/>
            <w:vAlign w:val="center"/>
          </w:tcPr>
          <w:p w14:paraId="3025B2E4">
            <w:pPr>
              <w:widowControl/>
              <w:jc w:val="center"/>
              <w:rPr>
                <w:rFonts w:ascii="宋体" w:hAnsi="宋体" w:cs="宋体"/>
                <w:color w:val="000000"/>
                <w:kern w:val="0"/>
                <w:sz w:val="24"/>
                <w:szCs w:val="24"/>
              </w:rPr>
            </w:pPr>
            <w:r>
              <w:rPr>
                <w:rFonts w:hint="eastAsia" w:ascii="宋体" w:hAnsi="宋体" w:cs="宋体"/>
                <w:color w:val="000000"/>
                <w:kern w:val="0"/>
                <w:sz w:val="24"/>
                <w:szCs w:val="24"/>
              </w:rPr>
              <w:t>%</w:t>
            </w:r>
          </w:p>
        </w:tc>
        <w:tc>
          <w:tcPr>
            <w:tcW w:w="521" w:type="pct"/>
            <w:gridSpan w:val="2"/>
            <w:tcBorders>
              <w:top w:val="nil"/>
              <w:left w:val="nil"/>
              <w:bottom w:val="single" w:color="auto" w:sz="4" w:space="0"/>
              <w:right w:val="single" w:color="auto" w:sz="4" w:space="0"/>
            </w:tcBorders>
            <w:shd w:val="clear" w:color="auto" w:fill="auto"/>
            <w:noWrap/>
            <w:vAlign w:val="center"/>
          </w:tcPr>
          <w:p w14:paraId="4D4FE73D">
            <w:pPr>
              <w:widowControl/>
              <w:jc w:val="center"/>
              <w:rPr>
                <w:rFonts w:ascii="宋体" w:hAnsi="宋体" w:cs="宋体"/>
                <w:color w:val="000000"/>
                <w:kern w:val="0"/>
                <w:sz w:val="24"/>
                <w:szCs w:val="24"/>
              </w:rPr>
            </w:pPr>
            <w:r>
              <w:rPr>
                <w:rFonts w:hint="eastAsia" w:ascii="宋体" w:hAnsi="宋体" w:cs="宋体"/>
                <w:color w:val="000000"/>
                <w:kern w:val="0"/>
                <w:sz w:val="24"/>
                <w:szCs w:val="24"/>
              </w:rPr>
              <w:t>定量指标</w:t>
            </w:r>
          </w:p>
        </w:tc>
        <w:tc>
          <w:tcPr>
            <w:tcW w:w="1146" w:type="pct"/>
            <w:gridSpan w:val="2"/>
            <w:tcBorders>
              <w:top w:val="nil"/>
              <w:left w:val="nil"/>
              <w:bottom w:val="single" w:color="auto" w:sz="4" w:space="0"/>
              <w:right w:val="single" w:color="auto" w:sz="4" w:space="0"/>
            </w:tcBorders>
            <w:shd w:val="clear" w:color="auto" w:fill="auto"/>
            <w:vAlign w:val="center"/>
          </w:tcPr>
          <w:p w14:paraId="2949F3F9">
            <w:pPr>
              <w:widowControl/>
              <w:jc w:val="left"/>
              <w:rPr>
                <w:rFonts w:ascii="宋体" w:hAnsi="宋体" w:cs="宋体"/>
                <w:color w:val="000000"/>
                <w:kern w:val="0"/>
                <w:sz w:val="24"/>
                <w:szCs w:val="24"/>
              </w:rPr>
            </w:pPr>
            <w:r>
              <w:rPr>
                <w:rFonts w:hint="eastAsia" w:ascii="宋体" w:hAnsi="宋体" w:cs="宋体"/>
                <w:color w:val="000000"/>
                <w:kern w:val="0"/>
                <w:sz w:val="24"/>
                <w:szCs w:val="24"/>
              </w:rPr>
              <w:t>依据：建兴乡马鹿民族团结进步示范社区建设项目实施方案</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来源：建兴乡马鹿民族团结进步示范社区建设项目概算表</w:t>
            </w:r>
          </w:p>
        </w:tc>
        <w:tc>
          <w:tcPr>
            <w:tcW w:w="636" w:type="pct"/>
            <w:tcBorders>
              <w:top w:val="nil"/>
              <w:left w:val="nil"/>
              <w:bottom w:val="single" w:color="auto" w:sz="4" w:space="0"/>
              <w:right w:val="single" w:color="auto" w:sz="4" w:space="0"/>
            </w:tcBorders>
            <w:shd w:val="clear" w:color="auto" w:fill="auto"/>
            <w:vAlign w:val="center"/>
          </w:tcPr>
          <w:p w14:paraId="0BAC2476">
            <w:pPr>
              <w:widowControl/>
              <w:jc w:val="left"/>
              <w:rPr>
                <w:rFonts w:ascii="宋体" w:hAnsi="宋体" w:cs="宋体"/>
                <w:color w:val="000000"/>
                <w:kern w:val="0"/>
                <w:sz w:val="24"/>
                <w:szCs w:val="24"/>
              </w:rPr>
            </w:pPr>
            <w:r>
              <w:rPr>
                <w:rFonts w:hint="eastAsia" w:ascii="宋体" w:hAnsi="宋体" w:cs="宋体"/>
                <w:color w:val="000000"/>
                <w:kern w:val="0"/>
                <w:sz w:val="24"/>
                <w:szCs w:val="24"/>
              </w:rPr>
              <w:t>反映项目验收合格率</w:t>
            </w:r>
          </w:p>
        </w:tc>
      </w:tr>
      <w:tr w14:paraId="0F12F058">
        <w:tblPrEx>
          <w:tblCellMar>
            <w:top w:w="0" w:type="dxa"/>
            <w:left w:w="108" w:type="dxa"/>
            <w:bottom w:w="0" w:type="dxa"/>
            <w:right w:w="108" w:type="dxa"/>
          </w:tblCellMar>
        </w:tblPrEx>
        <w:trPr>
          <w:trHeight w:val="1820" w:hRule="atLeast"/>
        </w:trPr>
        <w:tc>
          <w:tcPr>
            <w:tcW w:w="613" w:type="pct"/>
            <w:vMerge w:val="continue"/>
            <w:tcBorders>
              <w:top w:val="single" w:color="000000" w:sz="4" w:space="0"/>
              <w:left w:val="single" w:color="auto" w:sz="4" w:space="0"/>
              <w:bottom w:val="single" w:color="auto" w:sz="4" w:space="0"/>
              <w:right w:val="single" w:color="auto" w:sz="4" w:space="0"/>
            </w:tcBorders>
            <w:vAlign w:val="center"/>
          </w:tcPr>
          <w:p w14:paraId="16C723D9">
            <w:pPr>
              <w:widowControl/>
              <w:jc w:val="left"/>
              <w:rPr>
                <w:rFonts w:ascii="宋体" w:hAnsi="宋体" w:cs="宋体"/>
                <w:color w:val="000000"/>
                <w:kern w:val="0"/>
                <w:sz w:val="24"/>
                <w:szCs w:val="24"/>
              </w:rPr>
            </w:pPr>
          </w:p>
        </w:tc>
        <w:tc>
          <w:tcPr>
            <w:tcW w:w="451" w:type="pct"/>
            <w:tcBorders>
              <w:top w:val="single" w:color="auto" w:sz="4" w:space="0"/>
              <w:left w:val="nil"/>
              <w:bottom w:val="single" w:color="auto" w:sz="4" w:space="0"/>
              <w:right w:val="single" w:color="auto" w:sz="4" w:space="0"/>
            </w:tcBorders>
            <w:shd w:val="clear" w:color="auto" w:fill="auto"/>
            <w:vAlign w:val="center"/>
          </w:tcPr>
          <w:p w14:paraId="49440160">
            <w:pPr>
              <w:widowControl/>
              <w:jc w:val="center"/>
              <w:rPr>
                <w:rFonts w:ascii="宋体" w:hAnsi="宋体" w:cs="宋体"/>
                <w:color w:val="000000"/>
                <w:kern w:val="0"/>
                <w:sz w:val="24"/>
                <w:szCs w:val="24"/>
              </w:rPr>
            </w:pPr>
            <w:r>
              <w:rPr>
                <w:rFonts w:hint="eastAsia" w:ascii="宋体" w:hAnsi="宋体" w:cs="宋体"/>
                <w:color w:val="000000"/>
                <w:kern w:val="0"/>
                <w:sz w:val="24"/>
                <w:szCs w:val="24"/>
              </w:rPr>
              <w:t>时效指标</w:t>
            </w:r>
          </w:p>
        </w:tc>
        <w:tc>
          <w:tcPr>
            <w:tcW w:w="487" w:type="pct"/>
            <w:tcBorders>
              <w:top w:val="single" w:color="auto" w:sz="4" w:space="0"/>
              <w:left w:val="nil"/>
              <w:bottom w:val="single" w:color="auto" w:sz="4" w:space="0"/>
              <w:right w:val="single" w:color="auto" w:sz="4" w:space="0"/>
            </w:tcBorders>
            <w:shd w:val="clear" w:color="auto" w:fill="auto"/>
            <w:vAlign w:val="center"/>
          </w:tcPr>
          <w:p w14:paraId="63520C33">
            <w:pPr>
              <w:widowControl/>
              <w:jc w:val="center"/>
              <w:rPr>
                <w:rFonts w:ascii="宋体" w:hAnsi="宋体" w:cs="宋体"/>
                <w:color w:val="000000"/>
                <w:kern w:val="0"/>
                <w:sz w:val="24"/>
                <w:szCs w:val="24"/>
              </w:rPr>
            </w:pPr>
            <w:r>
              <w:rPr>
                <w:rFonts w:hint="eastAsia" w:ascii="宋体" w:hAnsi="宋体" w:cs="宋体"/>
                <w:color w:val="000000"/>
                <w:kern w:val="0"/>
                <w:sz w:val="24"/>
                <w:szCs w:val="24"/>
              </w:rPr>
              <w:t>资金支付及时率</w:t>
            </w:r>
          </w:p>
        </w:tc>
        <w:tc>
          <w:tcPr>
            <w:tcW w:w="312" w:type="pct"/>
            <w:tcBorders>
              <w:top w:val="single" w:color="auto" w:sz="4" w:space="0"/>
              <w:left w:val="nil"/>
              <w:bottom w:val="single" w:color="auto" w:sz="4" w:space="0"/>
              <w:right w:val="single" w:color="auto" w:sz="4" w:space="0"/>
            </w:tcBorders>
            <w:shd w:val="clear" w:color="auto" w:fill="auto"/>
            <w:noWrap/>
            <w:vAlign w:val="center"/>
          </w:tcPr>
          <w:p w14:paraId="52950B4F">
            <w:pPr>
              <w:widowControl/>
              <w:jc w:val="center"/>
              <w:rPr>
                <w:rFonts w:ascii="宋体" w:hAnsi="宋体" w:cs="宋体"/>
                <w:color w:val="000000"/>
                <w:kern w:val="0"/>
                <w:sz w:val="24"/>
                <w:szCs w:val="24"/>
              </w:rPr>
            </w:pPr>
            <w:r>
              <w:rPr>
                <w:rFonts w:hint="eastAsia" w:ascii="宋体" w:hAnsi="宋体" w:cs="宋体"/>
                <w:color w:val="000000"/>
                <w:kern w:val="0"/>
                <w:sz w:val="24"/>
                <w:szCs w:val="24"/>
              </w:rPr>
              <w:t>=</w:t>
            </w:r>
          </w:p>
        </w:tc>
        <w:tc>
          <w:tcPr>
            <w:tcW w:w="365" w:type="pct"/>
            <w:tcBorders>
              <w:top w:val="single" w:color="auto" w:sz="4" w:space="0"/>
              <w:left w:val="nil"/>
              <w:bottom w:val="single" w:color="auto" w:sz="4" w:space="0"/>
              <w:right w:val="single" w:color="auto" w:sz="4" w:space="0"/>
            </w:tcBorders>
            <w:shd w:val="clear" w:color="auto" w:fill="auto"/>
            <w:noWrap/>
            <w:vAlign w:val="center"/>
          </w:tcPr>
          <w:p w14:paraId="613CF46A">
            <w:pPr>
              <w:widowControl/>
              <w:jc w:val="center"/>
              <w:rPr>
                <w:rFonts w:ascii="宋体" w:hAnsi="宋体" w:cs="宋体"/>
                <w:color w:val="000000"/>
                <w:kern w:val="0"/>
                <w:sz w:val="24"/>
                <w:szCs w:val="24"/>
              </w:rPr>
            </w:pPr>
            <w:r>
              <w:rPr>
                <w:rFonts w:hint="eastAsia" w:ascii="宋体" w:hAnsi="宋体" w:cs="宋体"/>
                <w:color w:val="000000"/>
                <w:kern w:val="0"/>
                <w:sz w:val="24"/>
                <w:szCs w:val="24"/>
              </w:rPr>
              <w:t>100</w:t>
            </w:r>
          </w:p>
        </w:tc>
        <w:tc>
          <w:tcPr>
            <w:tcW w:w="469" w:type="pct"/>
            <w:tcBorders>
              <w:top w:val="single" w:color="auto" w:sz="4" w:space="0"/>
              <w:left w:val="nil"/>
              <w:bottom w:val="single" w:color="auto" w:sz="4" w:space="0"/>
              <w:right w:val="single" w:color="auto" w:sz="4" w:space="0"/>
            </w:tcBorders>
            <w:shd w:val="clear" w:color="auto" w:fill="auto"/>
            <w:noWrap/>
            <w:vAlign w:val="center"/>
          </w:tcPr>
          <w:p w14:paraId="4F38F496">
            <w:pPr>
              <w:widowControl/>
              <w:jc w:val="center"/>
              <w:rPr>
                <w:rFonts w:ascii="宋体" w:hAnsi="宋体" w:cs="宋体"/>
                <w:color w:val="000000"/>
                <w:kern w:val="0"/>
                <w:sz w:val="24"/>
                <w:szCs w:val="24"/>
              </w:rPr>
            </w:pPr>
            <w:r>
              <w:rPr>
                <w:rFonts w:hint="eastAsia" w:ascii="宋体" w:hAnsi="宋体" w:cs="宋体"/>
                <w:color w:val="000000"/>
                <w:kern w:val="0"/>
                <w:sz w:val="24"/>
                <w:szCs w:val="24"/>
              </w:rPr>
              <w:t>%</w:t>
            </w:r>
          </w:p>
        </w:tc>
        <w:tc>
          <w:tcPr>
            <w:tcW w:w="521" w:type="pct"/>
            <w:gridSpan w:val="2"/>
            <w:tcBorders>
              <w:top w:val="single" w:color="auto" w:sz="4" w:space="0"/>
              <w:left w:val="nil"/>
              <w:bottom w:val="single" w:color="auto" w:sz="4" w:space="0"/>
              <w:right w:val="single" w:color="auto" w:sz="4" w:space="0"/>
            </w:tcBorders>
            <w:shd w:val="clear" w:color="auto" w:fill="auto"/>
            <w:noWrap/>
            <w:vAlign w:val="center"/>
          </w:tcPr>
          <w:p w14:paraId="506CBD2A">
            <w:pPr>
              <w:widowControl/>
              <w:jc w:val="center"/>
              <w:rPr>
                <w:rFonts w:ascii="宋体" w:hAnsi="宋体" w:cs="宋体"/>
                <w:color w:val="000000"/>
                <w:kern w:val="0"/>
                <w:sz w:val="24"/>
                <w:szCs w:val="24"/>
              </w:rPr>
            </w:pPr>
            <w:r>
              <w:rPr>
                <w:rFonts w:hint="eastAsia" w:ascii="宋体" w:hAnsi="宋体" w:cs="宋体"/>
                <w:color w:val="000000"/>
                <w:kern w:val="0"/>
                <w:sz w:val="24"/>
                <w:szCs w:val="24"/>
              </w:rPr>
              <w:t>定量指标</w:t>
            </w:r>
          </w:p>
        </w:tc>
        <w:tc>
          <w:tcPr>
            <w:tcW w:w="1146" w:type="pct"/>
            <w:gridSpan w:val="2"/>
            <w:tcBorders>
              <w:top w:val="single" w:color="auto" w:sz="4" w:space="0"/>
              <w:left w:val="nil"/>
              <w:bottom w:val="single" w:color="auto" w:sz="4" w:space="0"/>
              <w:right w:val="single" w:color="auto" w:sz="4" w:space="0"/>
            </w:tcBorders>
            <w:shd w:val="clear" w:color="auto" w:fill="auto"/>
            <w:vAlign w:val="center"/>
          </w:tcPr>
          <w:p w14:paraId="4CC6FABB">
            <w:pPr>
              <w:widowControl/>
              <w:jc w:val="left"/>
              <w:rPr>
                <w:rFonts w:ascii="宋体" w:hAnsi="宋体" w:cs="宋体"/>
                <w:color w:val="000000"/>
                <w:kern w:val="0"/>
                <w:sz w:val="24"/>
                <w:szCs w:val="24"/>
              </w:rPr>
            </w:pPr>
            <w:r>
              <w:rPr>
                <w:rFonts w:hint="eastAsia" w:ascii="宋体" w:hAnsi="宋体" w:cs="宋体"/>
                <w:color w:val="000000"/>
                <w:kern w:val="0"/>
                <w:sz w:val="24"/>
                <w:szCs w:val="24"/>
              </w:rPr>
              <w:t>依据：建兴乡马鹿民族团结进步示范社区建设项目实施方案</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来源：建兴乡马鹿民族团结进步示范社区建设项目概算表</w:t>
            </w:r>
          </w:p>
        </w:tc>
        <w:tc>
          <w:tcPr>
            <w:tcW w:w="636" w:type="pct"/>
            <w:tcBorders>
              <w:top w:val="single" w:color="auto" w:sz="4" w:space="0"/>
              <w:left w:val="nil"/>
              <w:bottom w:val="single" w:color="auto" w:sz="4" w:space="0"/>
              <w:right w:val="single" w:color="auto" w:sz="4" w:space="0"/>
            </w:tcBorders>
            <w:shd w:val="clear" w:color="auto" w:fill="auto"/>
            <w:vAlign w:val="center"/>
          </w:tcPr>
          <w:p w14:paraId="0BB8F289">
            <w:pPr>
              <w:widowControl/>
              <w:jc w:val="left"/>
              <w:rPr>
                <w:rFonts w:ascii="宋体" w:hAnsi="宋体" w:cs="宋体"/>
                <w:color w:val="000000"/>
                <w:kern w:val="0"/>
                <w:sz w:val="24"/>
                <w:szCs w:val="24"/>
              </w:rPr>
            </w:pPr>
            <w:r>
              <w:rPr>
                <w:rFonts w:hint="eastAsia" w:ascii="宋体" w:hAnsi="宋体" w:cs="宋体"/>
                <w:color w:val="000000"/>
                <w:kern w:val="0"/>
                <w:sz w:val="24"/>
                <w:szCs w:val="24"/>
              </w:rPr>
              <w:t>反映资金支付及时率</w:t>
            </w:r>
          </w:p>
        </w:tc>
      </w:tr>
      <w:tr w14:paraId="7FA20786">
        <w:tblPrEx>
          <w:tblCellMar>
            <w:top w:w="0" w:type="dxa"/>
            <w:left w:w="108" w:type="dxa"/>
            <w:bottom w:w="0" w:type="dxa"/>
            <w:right w:w="108" w:type="dxa"/>
          </w:tblCellMar>
        </w:tblPrEx>
        <w:trPr>
          <w:trHeight w:val="1499" w:hRule="atLeast"/>
        </w:trPr>
        <w:tc>
          <w:tcPr>
            <w:tcW w:w="613" w:type="pct"/>
            <w:tcBorders>
              <w:top w:val="single" w:color="auto" w:sz="4" w:space="0"/>
              <w:left w:val="single" w:color="auto" w:sz="4" w:space="0"/>
              <w:bottom w:val="single" w:color="auto" w:sz="4" w:space="0"/>
              <w:right w:val="single" w:color="auto" w:sz="4" w:space="0"/>
            </w:tcBorders>
            <w:shd w:val="clear" w:color="auto" w:fill="auto"/>
            <w:vAlign w:val="center"/>
          </w:tcPr>
          <w:p w14:paraId="0474B99E">
            <w:pPr>
              <w:widowControl/>
              <w:jc w:val="center"/>
              <w:rPr>
                <w:rFonts w:ascii="宋体" w:hAnsi="宋体" w:cs="宋体"/>
                <w:color w:val="000000"/>
                <w:kern w:val="0"/>
                <w:sz w:val="24"/>
                <w:szCs w:val="24"/>
              </w:rPr>
            </w:pPr>
            <w:r>
              <w:rPr>
                <w:rFonts w:hint="eastAsia" w:ascii="宋体" w:hAnsi="宋体" w:cs="宋体"/>
                <w:color w:val="000000"/>
                <w:kern w:val="0"/>
                <w:sz w:val="24"/>
                <w:szCs w:val="24"/>
              </w:rPr>
              <w:t>效益指标</w:t>
            </w:r>
          </w:p>
        </w:tc>
        <w:tc>
          <w:tcPr>
            <w:tcW w:w="451" w:type="pct"/>
            <w:tcBorders>
              <w:top w:val="single" w:color="auto" w:sz="4" w:space="0"/>
              <w:left w:val="nil"/>
              <w:bottom w:val="single" w:color="auto" w:sz="4" w:space="0"/>
              <w:right w:val="single" w:color="auto" w:sz="4" w:space="0"/>
            </w:tcBorders>
            <w:shd w:val="clear" w:color="auto" w:fill="auto"/>
            <w:vAlign w:val="center"/>
          </w:tcPr>
          <w:p w14:paraId="3D5263FE">
            <w:pPr>
              <w:widowControl/>
              <w:jc w:val="center"/>
              <w:rPr>
                <w:rFonts w:ascii="宋体" w:hAnsi="宋体" w:cs="宋体"/>
                <w:color w:val="000000"/>
                <w:kern w:val="0"/>
                <w:sz w:val="24"/>
                <w:szCs w:val="24"/>
              </w:rPr>
            </w:pPr>
            <w:r>
              <w:rPr>
                <w:rFonts w:hint="eastAsia" w:ascii="宋体" w:hAnsi="宋体" w:cs="宋体"/>
                <w:color w:val="000000"/>
                <w:kern w:val="0"/>
                <w:sz w:val="24"/>
                <w:szCs w:val="24"/>
              </w:rPr>
              <w:t>社会效益</w:t>
            </w:r>
          </w:p>
        </w:tc>
        <w:tc>
          <w:tcPr>
            <w:tcW w:w="487" w:type="pct"/>
            <w:tcBorders>
              <w:top w:val="single" w:color="auto" w:sz="4" w:space="0"/>
              <w:left w:val="nil"/>
              <w:bottom w:val="single" w:color="auto" w:sz="4" w:space="0"/>
              <w:right w:val="single" w:color="auto" w:sz="4" w:space="0"/>
            </w:tcBorders>
            <w:shd w:val="clear" w:color="auto" w:fill="auto"/>
            <w:vAlign w:val="center"/>
          </w:tcPr>
          <w:p w14:paraId="05720204">
            <w:pPr>
              <w:widowControl/>
              <w:jc w:val="center"/>
              <w:rPr>
                <w:rFonts w:ascii="宋体" w:hAnsi="宋体" w:cs="宋体"/>
                <w:color w:val="000000"/>
                <w:kern w:val="0"/>
                <w:sz w:val="24"/>
                <w:szCs w:val="24"/>
              </w:rPr>
            </w:pPr>
            <w:r>
              <w:rPr>
                <w:rFonts w:hint="eastAsia" w:ascii="宋体" w:hAnsi="宋体" w:cs="宋体"/>
                <w:color w:val="000000"/>
                <w:kern w:val="0"/>
                <w:sz w:val="24"/>
                <w:szCs w:val="24"/>
              </w:rPr>
              <w:t>中草药示范试验基地基础设施</w:t>
            </w:r>
          </w:p>
        </w:tc>
        <w:tc>
          <w:tcPr>
            <w:tcW w:w="312" w:type="pct"/>
            <w:tcBorders>
              <w:top w:val="single" w:color="auto" w:sz="4" w:space="0"/>
              <w:left w:val="nil"/>
              <w:bottom w:val="single" w:color="auto" w:sz="4" w:space="0"/>
              <w:right w:val="single" w:color="auto" w:sz="4" w:space="0"/>
            </w:tcBorders>
            <w:shd w:val="clear" w:color="auto" w:fill="auto"/>
            <w:noWrap/>
            <w:vAlign w:val="center"/>
          </w:tcPr>
          <w:p w14:paraId="2A0ABE8F">
            <w:pPr>
              <w:widowControl/>
              <w:jc w:val="center"/>
              <w:rPr>
                <w:rFonts w:ascii="宋体" w:hAnsi="宋体" w:cs="宋体"/>
                <w:color w:val="000000"/>
                <w:kern w:val="0"/>
                <w:sz w:val="24"/>
                <w:szCs w:val="24"/>
              </w:rPr>
            </w:pPr>
            <w:r>
              <w:rPr>
                <w:rFonts w:hint="eastAsia" w:ascii="宋体" w:hAnsi="宋体" w:cs="宋体"/>
                <w:color w:val="000000"/>
                <w:kern w:val="0"/>
                <w:sz w:val="24"/>
                <w:szCs w:val="24"/>
              </w:rPr>
              <w:t>=</w:t>
            </w:r>
          </w:p>
        </w:tc>
        <w:tc>
          <w:tcPr>
            <w:tcW w:w="365" w:type="pct"/>
            <w:tcBorders>
              <w:top w:val="single" w:color="auto" w:sz="4" w:space="0"/>
              <w:left w:val="nil"/>
              <w:bottom w:val="single" w:color="auto" w:sz="4" w:space="0"/>
              <w:right w:val="single" w:color="auto" w:sz="4" w:space="0"/>
            </w:tcBorders>
            <w:shd w:val="clear" w:color="auto" w:fill="auto"/>
            <w:noWrap/>
            <w:vAlign w:val="center"/>
          </w:tcPr>
          <w:p w14:paraId="62C471AD">
            <w:pPr>
              <w:widowControl/>
              <w:jc w:val="center"/>
              <w:rPr>
                <w:rFonts w:ascii="宋体" w:hAnsi="宋体" w:cs="宋体"/>
                <w:color w:val="000000"/>
                <w:kern w:val="0"/>
                <w:sz w:val="24"/>
                <w:szCs w:val="24"/>
              </w:rPr>
            </w:pPr>
            <w:r>
              <w:rPr>
                <w:rFonts w:hint="eastAsia" w:ascii="宋体" w:hAnsi="宋体" w:cs="宋体"/>
                <w:color w:val="000000"/>
                <w:kern w:val="0"/>
                <w:sz w:val="24"/>
                <w:szCs w:val="24"/>
              </w:rPr>
              <w:t>完善</w:t>
            </w:r>
          </w:p>
        </w:tc>
        <w:tc>
          <w:tcPr>
            <w:tcW w:w="469" w:type="pct"/>
            <w:tcBorders>
              <w:top w:val="single" w:color="auto" w:sz="4" w:space="0"/>
              <w:left w:val="nil"/>
              <w:bottom w:val="single" w:color="auto" w:sz="4" w:space="0"/>
              <w:right w:val="single" w:color="auto" w:sz="4" w:space="0"/>
            </w:tcBorders>
            <w:shd w:val="clear" w:color="auto" w:fill="auto"/>
            <w:noWrap/>
            <w:vAlign w:val="center"/>
          </w:tcPr>
          <w:p w14:paraId="60224A64">
            <w:pPr>
              <w:widowControl/>
              <w:jc w:val="center"/>
              <w:rPr>
                <w:rFonts w:ascii="宋体" w:hAnsi="宋体" w:cs="宋体"/>
                <w:color w:val="000000"/>
                <w:kern w:val="0"/>
                <w:sz w:val="24"/>
                <w:szCs w:val="24"/>
              </w:rPr>
            </w:pPr>
            <w:r>
              <w:rPr>
                <w:rFonts w:hint="eastAsia" w:ascii="宋体" w:hAnsi="宋体" w:cs="宋体"/>
                <w:color w:val="000000"/>
                <w:kern w:val="0"/>
                <w:sz w:val="24"/>
                <w:szCs w:val="24"/>
              </w:rPr>
              <w:t>是否</w:t>
            </w:r>
          </w:p>
        </w:tc>
        <w:tc>
          <w:tcPr>
            <w:tcW w:w="521" w:type="pct"/>
            <w:gridSpan w:val="2"/>
            <w:tcBorders>
              <w:top w:val="single" w:color="auto" w:sz="4" w:space="0"/>
              <w:left w:val="nil"/>
              <w:bottom w:val="single" w:color="auto" w:sz="4" w:space="0"/>
              <w:right w:val="single" w:color="auto" w:sz="4" w:space="0"/>
            </w:tcBorders>
            <w:shd w:val="clear" w:color="auto" w:fill="auto"/>
            <w:noWrap/>
            <w:vAlign w:val="center"/>
          </w:tcPr>
          <w:p w14:paraId="6EE79778">
            <w:pPr>
              <w:widowControl/>
              <w:jc w:val="center"/>
              <w:rPr>
                <w:rFonts w:ascii="宋体" w:hAnsi="宋体" w:cs="宋体"/>
                <w:color w:val="000000"/>
                <w:kern w:val="0"/>
                <w:sz w:val="24"/>
                <w:szCs w:val="24"/>
              </w:rPr>
            </w:pPr>
            <w:r>
              <w:rPr>
                <w:rFonts w:hint="eastAsia" w:ascii="宋体" w:hAnsi="宋体" w:cs="宋体"/>
                <w:color w:val="000000"/>
                <w:kern w:val="0"/>
                <w:sz w:val="24"/>
                <w:szCs w:val="24"/>
              </w:rPr>
              <w:t>定性指标</w:t>
            </w:r>
          </w:p>
        </w:tc>
        <w:tc>
          <w:tcPr>
            <w:tcW w:w="1146" w:type="pct"/>
            <w:gridSpan w:val="2"/>
            <w:tcBorders>
              <w:top w:val="single" w:color="auto" w:sz="4" w:space="0"/>
              <w:left w:val="nil"/>
              <w:bottom w:val="single" w:color="auto" w:sz="4" w:space="0"/>
              <w:right w:val="single" w:color="auto" w:sz="4" w:space="0"/>
            </w:tcBorders>
            <w:shd w:val="clear" w:color="auto" w:fill="auto"/>
            <w:vAlign w:val="center"/>
          </w:tcPr>
          <w:p w14:paraId="47274801">
            <w:pPr>
              <w:widowControl/>
              <w:jc w:val="left"/>
              <w:rPr>
                <w:rFonts w:ascii="宋体" w:hAnsi="宋体" w:cs="宋体"/>
                <w:color w:val="000000"/>
                <w:kern w:val="0"/>
                <w:sz w:val="24"/>
                <w:szCs w:val="24"/>
              </w:rPr>
            </w:pPr>
            <w:r>
              <w:rPr>
                <w:rFonts w:hint="eastAsia" w:ascii="宋体" w:hAnsi="宋体" w:cs="宋体"/>
                <w:color w:val="000000"/>
                <w:kern w:val="0"/>
                <w:sz w:val="24"/>
                <w:szCs w:val="24"/>
              </w:rPr>
              <w:t>依据：建兴乡马鹿民族团结进步示范社区建设项目实施方案</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来源：建兴乡马鹿民族团结进步示范社区建设项目概算表</w:t>
            </w:r>
          </w:p>
        </w:tc>
        <w:tc>
          <w:tcPr>
            <w:tcW w:w="636" w:type="pct"/>
            <w:tcBorders>
              <w:top w:val="single" w:color="auto" w:sz="4" w:space="0"/>
              <w:left w:val="nil"/>
              <w:bottom w:val="single" w:color="auto" w:sz="4" w:space="0"/>
              <w:right w:val="single" w:color="auto" w:sz="4" w:space="0"/>
            </w:tcBorders>
            <w:shd w:val="clear" w:color="auto" w:fill="auto"/>
            <w:vAlign w:val="center"/>
          </w:tcPr>
          <w:p w14:paraId="472121DA">
            <w:pPr>
              <w:widowControl/>
              <w:jc w:val="left"/>
              <w:rPr>
                <w:rFonts w:ascii="宋体" w:hAnsi="宋体" w:cs="宋体"/>
                <w:color w:val="000000"/>
                <w:kern w:val="0"/>
                <w:sz w:val="24"/>
                <w:szCs w:val="24"/>
              </w:rPr>
            </w:pPr>
            <w:r>
              <w:rPr>
                <w:rFonts w:hint="eastAsia" w:ascii="宋体" w:hAnsi="宋体" w:cs="宋体"/>
                <w:color w:val="000000"/>
                <w:kern w:val="0"/>
                <w:sz w:val="24"/>
                <w:szCs w:val="24"/>
              </w:rPr>
              <w:t>反映中草药示范试验基地基础设施得到完善</w:t>
            </w:r>
          </w:p>
        </w:tc>
      </w:tr>
      <w:tr w14:paraId="6C6CD8EA">
        <w:tblPrEx>
          <w:tblCellMar>
            <w:top w:w="0" w:type="dxa"/>
            <w:left w:w="108" w:type="dxa"/>
            <w:bottom w:w="0" w:type="dxa"/>
            <w:right w:w="108" w:type="dxa"/>
          </w:tblCellMar>
        </w:tblPrEx>
        <w:trPr>
          <w:trHeight w:val="525" w:hRule="atLeast"/>
        </w:trPr>
        <w:tc>
          <w:tcPr>
            <w:tcW w:w="613" w:type="pct"/>
            <w:tcBorders>
              <w:top w:val="single" w:color="auto" w:sz="4" w:space="0"/>
              <w:left w:val="single" w:color="auto" w:sz="4" w:space="0"/>
              <w:bottom w:val="single" w:color="auto" w:sz="4" w:space="0"/>
              <w:right w:val="single" w:color="auto" w:sz="4" w:space="0"/>
            </w:tcBorders>
            <w:shd w:val="clear" w:color="auto" w:fill="auto"/>
            <w:vAlign w:val="center"/>
          </w:tcPr>
          <w:p w14:paraId="7948EC04">
            <w:pPr>
              <w:widowControl/>
              <w:jc w:val="center"/>
              <w:rPr>
                <w:rFonts w:ascii="宋体" w:hAnsi="宋体" w:cs="宋体"/>
                <w:color w:val="000000"/>
                <w:kern w:val="0"/>
                <w:sz w:val="24"/>
                <w:szCs w:val="24"/>
              </w:rPr>
            </w:pPr>
            <w:r>
              <w:rPr>
                <w:rFonts w:hint="eastAsia" w:ascii="宋体" w:hAnsi="宋体" w:cs="宋体"/>
                <w:color w:val="000000"/>
                <w:kern w:val="0"/>
                <w:sz w:val="24"/>
                <w:szCs w:val="24"/>
              </w:rPr>
              <w:t>满意度指标</w:t>
            </w:r>
          </w:p>
        </w:tc>
        <w:tc>
          <w:tcPr>
            <w:tcW w:w="451" w:type="pct"/>
            <w:tcBorders>
              <w:top w:val="single" w:color="auto" w:sz="4" w:space="0"/>
              <w:left w:val="nil"/>
              <w:bottom w:val="single" w:color="auto" w:sz="4" w:space="0"/>
              <w:right w:val="single" w:color="auto" w:sz="4" w:space="0"/>
            </w:tcBorders>
            <w:shd w:val="clear" w:color="auto" w:fill="auto"/>
            <w:vAlign w:val="center"/>
          </w:tcPr>
          <w:p w14:paraId="3EEEAE94">
            <w:pPr>
              <w:widowControl/>
              <w:jc w:val="center"/>
              <w:rPr>
                <w:rFonts w:ascii="宋体" w:hAnsi="宋体" w:cs="宋体"/>
                <w:color w:val="000000"/>
                <w:kern w:val="0"/>
                <w:sz w:val="24"/>
                <w:szCs w:val="24"/>
              </w:rPr>
            </w:pPr>
            <w:r>
              <w:rPr>
                <w:rFonts w:hint="eastAsia" w:ascii="宋体" w:hAnsi="宋体" w:cs="宋体"/>
                <w:color w:val="000000"/>
                <w:kern w:val="0"/>
                <w:sz w:val="24"/>
                <w:szCs w:val="24"/>
              </w:rPr>
              <w:t>服务对象满意度</w:t>
            </w:r>
          </w:p>
        </w:tc>
        <w:tc>
          <w:tcPr>
            <w:tcW w:w="487" w:type="pct"/>
            <w:tcBorders>
              <w:top w:val="single" w:color="auto" w:sz="4" w:space="0"/>
              <w:left w:val="nil"/>
              <w:bottom w:val="single" w:color="auto" w:sz="4" w:space="0"/>
              <w:right w:val="single" w:color="auto" w:sz="4" w:space="0"/>
            </w:tcBorders>
            <w:shd w:val="clear" w:color="auto" w:fill="auto"/>
            <w:vAlign w:val="center"/>
          </w:tcPr>
          <w:p w14:paraId="3388C20F">
            <w:pPr>
              <w:widowControl/>
              <w:jc w:val="center"/>
              <w:rPr>
                <w:rFonts w:ascii="宋体" w:hAnsi="宋体" w:cs="宋体"/>
                <w:color w:val="000000"/>
                <w:kern w:val="0"/>
                <w:sz w:val="24"/>
                <w:szCs w:val="24"/>
              </w:rPr>
            </w:pPr>
            <w:r>
              <w:rPr>
                <w:rFonts w:hint="eastAsia" w:ascii="宋体" w:hAnsi="宋体" w:cs="宋体"/>
                <w:color w:val="000000"/>
                <w:kern w:val="0"/>
                <w:sz w:val="24"/>
                <w:szCs w:val="24"/>
              </w:rPr>
              <w:t>受益对象满意度</w:t>
            </w:r>
          </w:p>
        </w:tc>
        <w:tc>
          <w:tcPr>
            <w:tcW w:w="312" w:type="pct"/>
            <w:tcBorders>
              <w:top w:val="single" w:color="auto" w:sz="4" w:space="0"/>
              <w:left w:val="nil"/>
              <w:bottom w:val="single" w:color="auto" w:sz="4" w:space="0"/>
              <w:right w:val="single" w:color="auto" w:sz="4" w:space="0"/>
            </w:tcBorders>
            <w:shd w:val="clear" w:color="auto" w:fill="auto"/>
            <w:noWrap/>
            <w:vAlign w:val="center"/>
          </w:tcPr>
          <w:p w14:paraId="0108764B">
            <w:pPr>
              <w:widowControl/>
              <w:jc w:val="center"/>
              <w:rPr>
                <w:rFonts w:ascii="宋体" w:hAnsi="宋体" w:cs="宋体"/>
                <w:color w:val="000000"/>
                <w:kern w:val="0"/>
                <w:sz w:val="24"/>
                <w:szCs w:val="24"/>
              </w:rPr>
            </w:pPr>
            <w:r>
              <w:rPr>
                <w:rFonts w:hint="eastAsia" w:ascii="宋体" w:hAnsi="宋体" w:cs="宋体"/>
                <w:color w:val="000000"/>
                <w:kern w:val="0"/>
                <w:sz w:val="24"/>
                <w:szCs w:val="24"/>
              </w:rPr>
              <w:t>&gt;=</w:t>
            </w:r>
          </w:p>
        </w:tc>
        <w:tc>
          <w:tcPr>
            <w:tcW w:w="365" w:type="pct"/>
            <w:tcBorders>
              <w:top w:val="single" w:color="auto" w:sz="4" w:space="0"/>
              <w:left w:val="nil"/>
              <w:bottom w:val="single" w:color="auto" w:sz="4" w:space="0"/>
              <w:right w:val="single" w:color="auto" w:sz="4" w:space="0"/>
            </w:tcBorders>
            <w:shd w:val="clear" w:color="auto" w:fill="auto"/>
            <w:noWrap/>
            <w:vAlign w:val="center"/>
          </w:tcPr>
          <w:p w14:paraId="72E6B1B7">
            <w:pPr>
              <w:widowControl/>
              <w:jc w:val="center"/>
              <w:rPr>
                <w:rFonts w:ascii="宋体" w:hAnsi="宋体" w:cs="宋体"/>
                <w:color w:val="000000"/>
                <w:kern w:val="0"/>
                <w:sz w:val="24"/>
                <w:szCs w:val="24"/>
              </w:rPr>
            </w:pPr>
            <w:r>
              <w:rPr>
                <w:rFonts w:hint="eastAsia" w:ascii="宋体" w:hAnsi="宋体" w:cs="宋体"/>
                <w:color w:val="000000"/>
                <w:kern w:val="0"/>
                <w:sz w:val="24"/>
                <w:szCs w:val="24"/>
              </w:rPr>
              <w:t>90</w:t>
            </w:r>
          </w:p>
        </w:tc>
        <w:tc>
          <w:tcPr>
            <w:tcW w:w="469" w:type="pct"/>
            <w:tcBorders>
              <w:top w:val="single" w:color="auto" w:sz="4" w:space="0"/>
              <w:left w:val="nil"/>
              <w:bottom w:val="single" w:color="auto" w:sz="4" w:space="0"/>
              <w:right w:val="single" w:color="auto" w:sz="4" w:space="0"/>
            </w:tcBorders>
            <w:shd w:val="clear" w:color="auto" w:fill="auto"/>
            <w:noWrap/>
            <w:vAlign w:val="center"/>
          </w:tcPr>
          <w:p w14:paraId="5858ABF9">
            <w:pPr>
              <w:widowControl/>
              <w:jc w:val="center"/>
              <w:rPr>
                <w:rFonts w:ascii="宋体" w:hAnsi="宋体" w:cs="宋体"/>
                <w:color w:val="000000"/>
                <w:kern w:val="0"/>
                <w:sz w:val="24"/>
                <w:szCs w:val="24"/>
              </w:rPr>
            </w:pPr>
            <w:r>
              <w:rPr>
                <w:rFonts w:hint="eastAsia" w:ascii="宋体" w:hAnsi="宋体" w:cs="宋体"/>
                <w:color w:val="000000"/>
                <w:kern w:val="0"/>
                <w:sz w:val="24"/>
                <w:szCs w:val="24"/>
              </w:rPr>
              <w:t>%</w:t>
            </w:r>
          </w:p>
        </w:tc>
        <w:tc>
          <w:tcPr>
            <w:tcW w:w="521" w:type="pct"/>
            <w:gridSpan w:val="2"/>
            <w:tcBorders>
              <w:top w:val="single" w:color="auto" w:sz="4" w:space="0"/>
              <w:left w:val="nil"/>
              <w:bottom w:val="single" w:color="auto" w:sz="4" w:space="0"/>
              <w:right w:val="single" w:color="auto" w:sz="4" w:space="0"/>
            </w:tcBorders>
            <w:shd w:val="clear" w:color="auto" w:fill="auto"/>
            <w:noWrap/>
            <w:vAlign w:val="center"/>
          </w:tcPr>
          <w:p w14:paraId="3C738236">
            <w:pPr>
              <w:widowControl/>
              <w:jc w:val="center"/>
              <w:rPr>
                <w:rFonts w:ascii="宋体" w:hAnsi="宋体" w:cs="宋体"/>
                <w:color w:val="000000"/>
                <w:kern w:val="0"/>
                <w:sz w:val="24"/>
                <w:szCs w:val="24"/>
              </w:rPr>
            </w:pPr>
            <w:r>
              <w:rPr>
                <w:rFonts w:hint="eastAsia" w:ascii="宋体" w:hAnsi="宋体" w:cs="宋体"/>
                <w:color w:val="000000"/>
                <w:kern w:val="0"/>
                <w:sz w:val="24"/>
                <w:szCs w:val="24"/>
              </w:rPr>
              <w:t>定量指标</w:t>
            </w:r>
          </w:p>
        </w:tc>
        <w:tc>
          <w:tcPr>
            <w:tcW w:w="1146" w:type="pct"/>
            <w:gridSpan w:val="2"/>
            <w:tcBorders>
              <w:top w:val="single" w:color="auto" w:sz="4" w:space="0"/>
              <w:left w:val="nil"/>
              <w:bottom w:val="single" w:color="auto" w:sz="4" w:space="0"/>
              <w:right w:val="single" w:color="auto" w:sz="4" w:space="0"/>
            </w:tcBorders>
            <w:shd w:val="clear" w:color="auto" w:fill="auto"/>
            <w:vAlign w:val="center"/>
          </w:tcPr>
          <w:p w14:paraId="671F7C35">
            <w:pPr>
              <w:widowControl/>
              <w:jc w:val="left"/>
              <w:rPr>
                <w:rFonts w:ascii="宋体" w:hAnsi="宋体" w:cs="宋体"/>
                <w:color w:val="000000"/>
                <w:kern w:val="0"/>
                <w:sz w:val="24"/>
                <w:szCs w:val="24"/>
              </w:rPr>
            </w:pPr>
            <w:r>
              <w:rPr>
                <w:rFonts w:hint="eastAsia" w:ascii="宋体" w:hAnsi="宋体" w:cs="宋体"/>
                <w:color w:val="000000"/>
                <w:kern w:val="0"/>
                <w:sz w:val="24"/>
                <w:szCs w:val="24"/>
              </w:rPr>
              <w:t>依据：建兴乡马鹿民族团结进步示范社区建设项目实施方案</w:t>
            </w:r>
            <w:r>
              <w:rPr>
                <w:rFonts w:hint="eastAsia" w:ascii="宋体" w:hAnsi="宋体" w:cs="宋体"/>
                <w:color w:val="000000"/>
                <w:kern w:val="0"/>
                <w:sz w:val="24"/>
                <w:szCs w:val="24"/>
              </w:rPr>
              <w:br w:type="textWrapping"/>
            </w:r>
            <w:r>
              <w:rPr>
                <w:rFonts w:hint="eastAsia" w:ascii="宋体" w:hAnsi="宋体" w:cs="宋体"/>
                <w:color w:val="000000"/>
                <w:kern w:val="0"/>
                <w:sz w:val="24"/>
                <w:szCs w:val="24"/>
              </w:rPr>
              <w:t>来源：问卷调查</w:t>
            </w:r>
          </w:p>
        </w:tc>
        <w:tc>
          <w:tcPr>
            <w:tcW w:w="636" w:type="pct"/>
            <w:tcBorders>
              <w:top w:val="single" w:color="auto" w:sz="4" w:space="0"/>
              <w:left w:val="nil"/>
              <w:bottom w:val="single" w:color="auto" w:sz="4" w:space="0"/>
              <w:right w:val="single" w:color="auto" w:sz="4" w:space="0"/>
            </w:tcBorders>
            <w:shd w:val="clear" w:color="auto" w:fill="auto"/>
            <w:vAlign w:val="center"/>
          </w:tcPr>
          <w:p w14:paraId="7F32C65F">
            <w:pPr>
              <w:widowControl/>
              <w:jc w:val="left"/>
              <w:rPr>
                <w:rFonts w:ascii="宋体" w:hAnsi="宋体" w:cs="宋体"/>
                <w:color w:val="000000"/>
                <w:kern w:val="0"/>
                <w:sz w:val="24"/>
                <w:szCs w:val="24"/>
              </w:rPr>
            </w:pPr>
            <w:r>
              <w:rPr>
                <w:rFonts w:hint="eastAsia" w:ascii="宋体" w:hAnsi="宋体" w:cs="宋体"/>
                <w:color w:val="000000"/>
                <w:kern w:val="0"/>
                <w:sz w:val="24"/>
                <w:szCs w:val="24"/>
              </w:rPr>
              <w:t>反映获补助受益对象的满意程度。受益对象满意度=调查中满意和较满意的受益对象数/调查总人数*100%</w:t>
            </w:r>
          </w:p>
        </w:tc>
      </w:tr>
    </w:tbl>
    <w:p w14:paraId="759D2BC8">
      <w:pPr>
        <w:pStyle w:val="2"/>
        <w:rPr>
          <w:rFonts w:ascii="方正黑体_GBK" w:hAnsi="方正小标宋_GBK" w:eastAsia="方正黑体_GBK" w:cs="方正小标宋_GBK"/>
          <w:sz w:val="28"/>
          <w:szCs w:val="28"/>
        </w:rPr>
      </w:pPr>
    </w:p>
    <w:p w14:paraId="50F64BE3">
      <w:pPr>
        <w:pStyle w:val="2"/>
        <w:rPr>
          <w:rFonts w:ascii="方正黑体_GBK" w:hAnsi="方正小标宋_GBK" w:eastAsia="方正黑体_GBK" w:cs="方正小标宋_GBK"/>
          <w:sz w:val="28"/>
          <w:szCs w:val="28"/>
        </w:rPr>
      </w:pPr>
    </w:p>
    <w:p w14:paraId="586063FE">
      <w:pPr>
        <w:pStyle w:val="2"/>
        <w:rPr>
          <w:rFonts w:ascii="方正黑体_GBK" w:hAnsi="方正小标宋_GBK" w:eastAsia="方正黑体_GBK" w:cs="方正小标宋_GBK"/>
          <w:sz w:val="28"/>
          <w:szCs w:val="28"/>
        </w:rPr>
      </w:pPr>
    </w:p>
    <w:p w14:paraId="2FDFD5D7">
      <w:pPr>
        <w:pStyle w:val="2"/>
        <w:rPr>
          <w:rFonts w:ascii="方正黑体_GBK" w:hAnsi="方正小标宋_GBK" w:eastAsia="方正黑体_GBK" w:cs="方正小标宋_GBK"/>
          <w:sz w:val="28"/>
          <w:szCs w:val="28"/>
        </w:rPr>
      </w:pPr>
    </w:p>
    <w:p w14:paraId="36A41DD9">
      <w:pPr>
        <w:pStyle w:val="2"/>
        <w:rPr>
          <w:rFonts w:ascii="方正黑体_GBK" w:hAnsi="方正小标宋_GBK" w:eastAsia="方正黑体_GBK" w:cs="方正小标宋_GBK"/>
          <w:sz w:val="28"/>
          <w:szCs w:val="28"/>
        </w:rPr>
        <w:sectPr>
          <w:pgSz w:w="16838" w:h="11906" w:orient="landscape"/>
          <w:pgMar w:top="1474" w:right="2098" w:bottom="1134" w:left="1587" w:header="851" w:footer="992" w:gutter="0"/>
          <w:cols w:space="0" w:num="1"/>
          <w:docGrid w:type="lines" w:linePitch="312" w:charSpace="0"/>
        </w:sectPr>
      </w:pPr>
    </w:p>
    <w:p w14:paraId="1990330E">
      <w:pPr>
        <w:pStyle w:val="2"/>
        <w:rPr>
          <w:rFonts w:ascii="Times New Roman" w:hAnsi="Times New Roman" w:eastAsia="仿宋_GB2312"/>
          <w:sz w:val="28"/>
          <w:szCs w:val="28"/>
        </w:rPr>
      </w:pPr>
    </w:p>
    <w:p w14:paraId="21AE6E2F">
      <w:pPr>
        <w:pStyle w:val="2"/>
        <w:rPr>
          <w:rFonts w:ascii="Times New Roman" w:hAnsi="Times New Roman" w:eastAsia="仿宋_GB2312"/>
          <w:sz w:val="28"/>
          <w:szCs w:val="28"/>
        </w:rPr>
      </w:pPr>
    </w:p>
    <w:p w14:paraId="410F5487">
      <w:pPr>
        <w:pStyle w:val="2"/>
        <w:rPr>
          <w:rFonts w:ascii="Times New Roman" w:hAnsi="Times New Roman" w:eastAsia="仿宋_GB2312"/>
          <w:sz w:val="28"/>
          <w:szCs w:val="28"/>
        </w:rPr>
      </w:pPr>
    </w:p>
    <w:p w14:paraId="26E85514">
      <w:pPr>
        <w:pStyle w:val="2"/>
        <w:rPr>
          <w:rFonts w:ascii="Times New Roman" w:hAnsi="Times New Roman" w:eastAsia="仿宋_GB2312"/>
          <w:sz w:val="28"/>
          <w:szCs w:val="28"/>
        </w:rPr>
      </w:pPr>
    </w:p>
    <w:p w14:paraId="4FB0A0EA">
      <w:pPr>
        <w:pStyle w:val="2"/>
        <w:rPr>
          <w:rFonts w:ascii="Times New Roman" w:hAnsi="Times New Roman" w:eastAsia="仿宋_GB2312"/>
          <w:sz w:val="28"/>
          <w:szCs w:val="28"/>
        </w:rPr>
      </w:pPr>
    </w:p>
    <w:p w14:paraId="31F7E996">
      <w:pPr>
        <w:pStyle w:val="2"/>
        <w:rPr>
          <w:rFonts w:ascii="Times New Roman" w:hAnsi="Times New Roman" w:eastAsia="仿宋_GB2312"/>
          <w:sz w:val="28"/>
          <w:szCs w:val="28"/>
        </w:rPr>
      </w:pPr>
    </w:p>
    <w:p w14:paraId="21FF6B08">
      <w:pPr>
        <w:pStyle w:val="2"/>
        <w:rPr>
          <w:rFonts w:ascii="Times New Roman" w:hAnsi="Times New Roman" w:eastAsia="仿宋_GB2312"/>
          <w:sz w:val="28"/>
          <w:szCs w:val="28"/>
        </w:rPr>
      </w:pPr>
    </w:p>
    <w:p w14:paraId="2C4E0F84">
      <w:pPr>
        <w:pStyle w:val="2"/>
        <w:rPr>
          <w:rFonts w:ascii="Times New Roman" w:hAnsi="Times New Roman" w:eastAsia="仿宋_GB2312"/>
          <w:sz w:val="28"/>
          <w:szCs w:val="28"/>
        </w:rPr>
      </w:pPr>
    </w:p>
    <w:p w14:paraId="5E621C1B">
      <w:pPr>
        <w:pStyle w:val="2"/>
        <w:rPr>
          <w:rFonts w:ascii="Times New Roman" w:hAnsi="Times New Roman" w:eastAsia="仿宋_GB2312"/>
          <w:sz w:val="28"/>
          <w:szCs w:val="28"/>
        </w:rPr>
      </w:pPr>
    </w:p>
    <w:p w14:paraId="05435116">
      <w:pPr>
        <w:pStyle w:val="2"/>
        <w:rPr>
          <w:rFonts w:ascii="Times New Roman" w:hAnsi="Times New Roman" w:eastAsia="仿宋_GB2312"/>
          <w:sz w:val="28"/>
          <w:szCs w:val="28"/>
        </w:rPr>
      </w:pPr>
    </w:p>
    <w:p w14:paraId="0702EB9E">
      <w:pPr>
        <w:pStyle w:val="2"/>
        <w:rPr>
          <w:rFonts w:ascii="Times New Roman" w:hAnsi="Times New Roman" w:eastAsia="仿宋_GB2312"/>
          <w:sz w:val="28"/>
          <w:szCs w:val="28"/>
        </w:rPr>
      </w:pPr>
    </w:p>
    <w:p w14:paraId="673A4E12">
      <w:pPr>
        <w:pStyle w:val="2"/>
        <w:rPr>
          <w:rFonts w:ascii="Times New Roman" w:hAnsi="Times New Roman" w:eastAsia="仿宋_GB2312"/>
          <w:sz w:val="28"/>
          <w:szCs w:val="28"/>
        </w:rPr>
      </w:pPr>
    </w:p>
    <w:p w14:paraId="4365A5E0">
      <w:pPr>
        <w:pStyle w:val="2"/>
        <w:rPr>
          <w:rFonts w:ascii="Times New Roman" w:hAnsi="Times New Roman" w:eastAsia="仿宋_GB2312"/>
          <w:sz w:val="28"/>
          <w:szCs w:val="28"/>
        </w:rPr>
      </w:pPr>
    </w:p>
    <w:p w14:paraId="0270C319">
      <w:pPr>
        <w:pStyle w:val="2"/>
        <w:rPr>
          <w:rFonts w:ascii="Times New Roman" w:hAnsi="Times New Roman" w:eastAsia="仿宋_GB2312"/>
          <w:sz w:val="28"/>
          <w:szCs w:val="28"/>
        </w:rPr>
      </w:pPr>
    </w:p>
    <w:p w14:paraId="13E1A07F">
      <w:pPr>
        <w:pStyle w:val="2"/>
        <w:rPr>
          <w:rFonts w:ascii="Times New Roman" w:hAnsi="Times New Roman" w:eastAsia="仿宋_GB2312"/>
          <w:sz w:val="28"/>
          <w:szCs w:val="28"/>
        </w:rPr>
      </w:pPr>
    </w:p>
    <w:p w14:paraId="0670E823">
      <w:pPr>
        <w:pStyle w:val="2"/>
        <w:rPr>
          <w:rFonts w:ascii="Times New Roman" w:hAnsi="Times New Roman" w:eastAsia="仿宋_GB2312"/>
          <w:sz w:val="28"/>
          <w:szCs w:val="28"/>
        </w:rPr>
      </w:pPr>
    </w:p>
    <w:p w14:paraId="68B206BE">
      <w:pPr>
        <w:pStyle w:val="2"/>
        <w:rPr>
          <w:rFonts w:ascii="Times New Roman" w:hAnsi="Times New Roman" w:eastAsia="仿宋_GB2312"/>
          <w:sz w:val="28"/>
          <w:szCs w:val="28"/>
        </w:rPr>
      </w:pPr>
    </w:p>
    <w:p w14:paraId="34F2C1CE">
      <w:pPr>
        <w:pStyle w:val="2"/>
        <w:rPr>
          <w:rFonts w:ascii="Times New Roman" w:hAnsi="Times New Roman" w:eastAsia="仿宋_GB2312"/>
          <w:sz w:val="28"/>
          <w:szCs w:val="28"/>
        </w:rPr>
      </w:pPr>
    </w:p>
    <w:p w14:paraId="1C0BF0FD">
      <w:pPr>
        <w:pStyle w:val="2"/>
        <w:rPr>
          <w:rFonts w:ascii="Times New Roman" w:hAnsi="Times New Roman" w:eastAsia="仿宋_GB2312"/>
          <w:sz w:val="28"/>
          <w:szCs w:val="28"/>
        </w:rPr>
      </w:pPr>
    </w:p>
    <w:p w14:paraId="17EB7F55">
      <w:pPr>
        <w:pStyle w:val="2"/>
        <w:rPr>
          <w:rFonts w:ascii="Times New Roman" w:hAnsi="Times New Roman" w:eastAsia="仿宋_GB2312"/>
          <w:sz w:val="28"/>
          <w:szCs w:val="28"/>
        </w:rPr>
      </w:pPr>
    </w:p>
    <w:p w14:paraId="310A7FE5">
      <w:pPr>
        <w:pStyle w:val="2"/>
        <w:rPr>
          <w:rFonts w:ascii="Times New Roman" w:hAnsi="Times New Roman" w:eastAsia="仿宋_GB2312"/>
          <w:sz w:val="28"/>
          <w:szCs w:val="28"/>
        </w:rPr>
      </w:pPr>
    </w:p>
    <w:p w14:paraId="08E762AA">
      <w:pPr>
        <w:pStyle w:val="2"/>
        <w:rPr>
          <w:rFonts w:ascii="Times New Roman" w:hAnsi="Times New Roman" w:eastAsia="仿宋_GB2312"/>
          <w:sz w:val="28"/>
          <w:szCs w:val="28"/>
        </w:rPr>
      </w:pPr>
    </w:p>
    <w:p w14:paraId="1E85E404">
      <w:pPr>
        <w:pStyle w:val="2"/>
        <w:rPr>
          <w:rFonts w:ascii="Times New Roman" w:hAnsi="Times New Roman" w:eastAsia="仿宋_GB2312"/>
          <w:sz w:val="28"/>
          <w:szCs w:val="28"/>
        </w:rPr>
      </w:pPr>
    </w:p>
    <w:p w14:paraId="3A7717F7">
      <w:pPr>
        <w:pStyle w:val="2"/>
        <w:rPr>
          <w:rFonts w:ascii="Times New Roman" w:hAnsi="Times New Roman" w:eastAsia="仿宋_GB2312"/>
          <w:sz w:val="28"/>
          <w:szCs w:val="28"/>
        </w:rPr>
      </w:pPr>
    </w:p>
    <w:p w14:paraId="5FF1988B">
      <w:pPr>
        <w:pStyle w:val="2"/>
        <w:rPr>
          <w:rFonts w:ascii="Times New Roman" w:hAnsi="Times New Roman" w:eastAsia="仿宋_GB2312"/>
          <w:sz w:val="28"/>
          <w:szCs w:val="28"/>
        </w:rPr>
      </w:pPr>
    </w:p>
    <w:p w14:paraId="432631DB">
      <w:pPr>
        <w:pStyle w:val="2"/>
        <w:rPr>
          <w:rFonts w:ascii="Times New Roman" w:hAnsi="Times New Roman" w:eastAsia="仿宋_GB2312"/>
          <w:sz w:val="28"/>
          <w:szCs w:val="28"/>
        </w:rPr>
      </w:pPr>
    </w:p>
    <w:p w14:paraId="3A5CE413">
      <w:pPr>
        <w:pStyle w:val="2"/>
        <w:rPr>
          <w:rFonts w:ascii="Times New Roman" w:hAnsi="Times New Roman" w:eastAsia="仿宋_GB2312"/>
          <w:sz w:val="28"/>
          <w:szCs w:val="28"/>
        </w:rPr>
      </w:pPr>
    </w:p>
    <w:p w14:paraId="0A1CFFE0">
      <w:pPr>
        <w:pStyle w:val="2"/>
        <w:rPr>
          <w:rFonts w:ascii="Times New Roman" w:hAnsi="Times New Roman" w:eastAsia="仿宋_GB2312"/>
          <w:sz w:val="28"/>
          <w:szCs w:val="28"/>
        </w:rPr>
      </w:pPr>
    </w:p>
    <w:p w14:paraId="283BA8D4">
      <w:pPr>
        <w:pStyle w:val="2"/>
        <w:rPr>
          <w:rFonts w:ascii="Times New Roman" w:hAnsi="Times New Roman" w:eastAsia="仿宋_GB2312"/>
          <w:sz w:val="28"/>
          <w:szCs w:val="28"/>
        </w:rPr>
      </w:pPr>
    </w:p>
    <w:p w14:paraId="34DDA671">
      <w:pPr>
        <w:pStyle w:val="2"/>
        <w:rPr>
          <w:rFonts w:ascii="Times New Roman" w:hAnsi="Times New Roman" w:eastAsia="仿宋_GB2312"/>
          <w:sz w:val="28"/>
          <w:szCs w:val="28"/>
        </w:rPr>
      </w:pPr>
    </w:p>
    <w:p w14:paraId="2CFE618A">
      <w:pPr>
        <w:pStyle w:val="2"/>
        <w:rPr>
          <w:rFonts w:ascii="Times New Roman" w:hAnsi="Times New Roman" w:eastAsia="仿宋_GB2312"/>
          <w:sz w:val="28"/>
          <w:szCs w:val="28"/>
        </w:rPr>
      </w:pPr>
    </w:p>
    <w:p w14:paraId="010C2C3F">
      <w:pPr>
        <w:pStyle w:val="2"/>
        <w:rPr>
          <w:rFonts w:ascii="Times New Roman" w:hAnsi="Times New Roman" w:eastAsia="仿宋_GB2312"/>
          <w:sz w:val="28"/>
          <w:szCs w:val="28"/>
        </w:rPr>
      </w:pPr>
    </w:p>
    <w:p w14:paraId="21B143A5">
      <w:pPr>
        <w:pStyle w:val="2"/>
        <w:rPr>
          <w:rFonts w:ascii="Times New Roman" w:hAnsi="Times New Roman" w:eastAsia="仿宋_GB2312"/>
          <w:sz w:val="28"/>
          <w:szCs w:val="28"/>
        </w:rPr>
      </w:pPr>
    </w:p>
    <w:p w14:paraId="68D73175">
      <w:pPr>
        <w:pStyle w:val="2"/>
        <w:rPr>
          <w:rFonts w:ascii="Times New Roman" w:hAnsi="Times New Roman" w:eastAsia="仿宋_GB2312"/>
          <w:sz w:val="28"/>
          <w:szCs w:val="28"/>
        </w:rPr>
      </w:pPr>
    </w:p>
    <w:p w14:paraId="75408C05">
      <w:pPr>
        <w:pStyle w:val="2"/>
        <w:rPr>
          <w:rFonts w:ascii="Times New Roman" w:hAnsi="Times New Roman" w:eastAsia="仿宋_GB2312"/>
          <w:sz w:val="28"/>
          <w:szCs w:val="28"/>
        </w:rPr>
      </w:pPr>
    </w:p>
    <w:p w14:paraId="5C265E33">
      <w:pPr>
        <w:pStyle w:val="2"/>
        <w:rPr>
          <w:rFonts w:ascii="Times New Roman" w:hAnsi="Times New Roman" w:eastAsia="仿宋_GB2312"/>
          <w:sz w:val="28"/>
          <w:szCs w:val="28"/>
        </w:rPr>
      </w:pPr>
    </w:p>
    <w:p w14:paraId="73BF4D65">
      <w:pPr>
        <w:spacing w:line="500" w:lineRule="exact"/>
        <w:ind w:firstLine="280" w:firstLineChars="100"/>
        <w:jc w:val="left"/>
        <w:rPr>
          <w:rFonts w:ascii="Times New Roman" w:hAnsi="Times New Roman" w:eastAsia="方正仿宋_GBK"/>
          <w:sz w:val="32"/>
          <w:szCs w:val="32"/>
        </w:rPr>
      </w:pPr>
      <w:r>
        <w:rPr>
          <w:rFonts w:ascii="Times New Roman" w:hAnsi="Times New Roman" w:eastAsia="方正仿宋_GBK"/>
          <w:sz w:val="28"/>
          <w:szCs w:val="28"/>
        </w:rPr>
        <mc:AlternateContent>
          <mc:Choice Requires="wps">
            <w:drawing>
              <wp:anchor distT="0" distB="0" distL="114300" distR="114300" simplePos="0" relativeHeight="251664384" behindDoc="0" locked="0" layoutInCell="1" allowOverlap="1">
                <wp:simplePos x="0" y="0"/>
                <wp:positionH relativeFrom="column">
                  <wp:posOffset>43815</wp:posOffset>
                </wp:positionH>
                <wp:positionV relativeFrom="paragraph">
                  <wp:posOffset>2540</wp:posOffset>
                </wp:positionV>
                <wp:extent cx="5615940" cy="635"/>
                <wp:effectExtent l="0" t="0" r="0" b="0"/>
                <wp:wrapNone/>
                <wp:docPr id="1" name="直线 5"/>
                <wp:cNvGraphicFramePr/>
                <a:graphic xmlns:a="http://schemas.openxmlformats.org/drawingml/2006/main">
                  <a:graphicData uri="http://schemas.microsoft.com/office/word/2010/wordprocessingShape">
                    <wps:wsp>
                      <wps:cNvCnPr/>
                      <wps:spPr>
                        <a:xfrm>
                          <a:off x="0" y="0"/>
                          <a:ext cx="5615940" cy="635"/>
                        </a:xfrm>
                        <a:prstGeom prst="line">
                          <a:avLst/>
                        </a:prstGeom>
                        <a:ln w="4442" cap="flat" cmpd="sng">
                          <a:solidFill>
                            <a:srgbClr val="000000"/>
                          </a:solidFill>
                          <a:prstDash val="solid"/>
                          <a:headEnd type="none" w="med" len="med"/>
                          <a:tailEnd type="none" w="med" len="med"/>
                        </a:ln>
                      </wps:spPr>
                      <wps:bodyPr upright="1"/>
                    </wps:wsp>
                  </a:graphicData>
                </a:graphic>
              </wp:anchor>
            </w:drawing>
          </mc:Choice>
          <mc:Fallback>
            <w:pict>
              <v:line id="直线 5" o:spid="_x0000_s1026" o:spt="20" style="position:absolute;left:0pt;margin-left:3.45pt;margin-top:0.2pt;height:0.05pt;width:442.2pt;z-index:251664384;mso-width-relative:page;mso-height-relative:page;" filled="f" stroked="t" coordsize="21600,21600" o:gfxdata="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mbYXr0wAA&#10;AAMBAAAPAAAAAAAAAAEAIAAAACIAAABkcnMvZG93bnJldi54bWxQSwECFAAUAAAACACHTuJA3TEH&#10;XeoBAADdAwAADgAAAAAAAAABACAAAAAiAQAAZHJzL2Uyb0RvYy54bWxQSwUGAAAAAAYABgBZAQAA&#10;fgUAAAAA&#10;">
                <v:fill on="f" focussize="0,0"/>
                <v:stroke weight="0.349763779527559pt" color="#000000" joinstyle="round"/>
                <v:imagedata o:title=""/>
                <o:lock v:ext="edit" aspectratio="f"/>
              </v:line>
            </w:pict>
          </mc:Fallback>
        </mc:AlternateContent>
      </w:r>
      <w:r>
        <w:rPr>
          <w:rFonts w:ascii="Times New Roman" w:hAnsi="Times New Roman" w:eastAsia="方正仿宋_GBK"/>
          <w:sz w:val="28"/>
          <w:szCs w:val="28"/>
        </w:rPr>
        <w:t>抄送：</w:t>
      </w:r>
      <w:r>
        <w:rPr>
          <w:rFonts w:hint="eastAsia" w:ascii="Times New Roman" w:hAnsi="Times New Roman" w:eastAsia="方正仿宋_GBK"/>
          <w:sz w:val="28"/>
          <w:szCs w:val="28"/>
        </w:rPr>
        <w:t>新平县发展和改革局，新平</w:t>
      </w:r>
      <w:r>
        <w:rPr>
          <w:rFonts w:hint="eastAsia" w:ascii="Times New Roman" w:hAnsi="Times New Roman" w:eastAsia="方正仿宋_GBK" w:cs="方正仿宋_GBK"/>
          <w:sz w:val="32"/>
          <w:szCs w:val="32"/>
        </w:rPr>
        <w:t>县委员会统战部</w:t>
      </w:r>
      <w:r>
        <w:rPr>
          <w:rFonts w:hint="eastAsia" w:ascii="Times New Roman" w:hAnsi="Times New Roman" w:eastAsia="方正仿宋_GBK"/>
          <w:sz w:val="28"/>
          <w:szCs w:val="28"/>
        </w:rPr>
        <w:t>，</w:t>
      </w:r>
      <w:r>
        <w:rPr>
          <w:rFonts w:ascii="Times New Roman" w:hAnsi="Times New Roman" w:eastAsia="方正仿宋_GBK"/>
          <w:sz w:val="28"/>
          <w:szCs w:val="28"/>
        </w:rPr>
        <w:t>本局预算</w:t>
      </w:r>
      <w:r>
        <w:rPr>
          <w:rFonts w:hint="eastAsia" w:ascii="Times New Roman" w:hAnsi="Times New Roman" w:eastAsia="方正仿宋_GBK"/>
          <w:color w:val="000000" w:themeColor="text1"/>
          <w:sz w:val="28"/>
          <w:szCs w:val="28"/>
          <w14:textFill>
            <w14:solidFill>
              <w14:schemeClr w14:val="tx1"/>
            </w14:solidFill>
          </w14:textFill>
        </w:rPr>
        <w:t>股</w:t>
      </w:r>
      <w:r>
        <w:rPr>
          <w:rFonts w:ascii="Times New Roman" w:hAnsi="Times New Roman" w:eastAsia="方正仿宋_GBK"/>
          <w:color w:val="000000" w:themeColor="text1"/>
          <w:sz w:val="28"/>
          <w:szCs w:val="28"/>
          <w14:textFill>
            <w14:solidFill>
              <w14:schemeClr w14:val="tx1"/>
            </w14:solidFill>
          </w14:textFill>
        </w:rPr>
        <w:t>、国库</w:t>
      </w:r>
      <w:r>
        <w:rPr>
          <w:rFonts w:hint="eastAsia" w:ascii="Times New Roman" w:hAnsi="Times New Roman" w:eastAsia="方正仿宋_GBK"/>
          <w:color w:val="000000" w:themeColor="text1"/>
          <w:sz w:val="28"/>
          <w:szCs w:val="28"/>
          <w14:textFill>
            <w14:solidFill>
              <w14:schemeClr w14:val="tx1"/>
            </w14:solidFill>
          </w14:textFill>
        </w:rPr>
        <w:t>股。</w:t>
      </w:r>
    </w:p>
    <w:p w14:paraId="59D02EFE">
      <w:pPr>
        <w:spacing w:line="520" w:lineRule="exact"/>
        <w:ind w:firstLine="280" w:firstLineChars="100"/>
        <w:rPr>
          <w:rFonts w:ascii="Times New Roman" w:hAnsi="Times New Roman" w:eastAsia="仿宋_GB2312"/>
          <w:sz w:val="28"/>
          <w:szCs w:val="28"/>
        </w:rPr>
      </w:pPr>
      <w:r>
        <w:rPr>
          <w:rFonts w:ascii="Times New Roman" w:hAnsi="Times New Roman" w:eastAsia="方正仿宋_GBK"/>
          <w:sz w:val="28"/>
          <w:szCs w:val="28"/>
        </w:rPr>
        <mc:AlternateContent>
          <mc:Choice Requires="wps">
            <w:drawing>
              <wp:anchor distT="0" distB="0" distL="114300" distR="114300" simplePos="0" relativeHeight="251663360" behindDoc="0" locked="0" layoutInCell="1" allowOverlap="1">
                <wp:simplePos x="0" y="0"/>
                <wp:positionH relativeFrom="column">
                  <wp:posOffset>37465</wp:posOffset>
                </wp:positionH>
                <wp:positionV relativeFrom="paragraph">
                  <wp:posOffset>358140</wp:posOffset>
                </wp:positionV>
                <wp:extent cx="5668010" cy="0"/>
                <wp:effectExtent l="0" t="4445" r="0" b="5080"/>
                <wp:wrapNone/>
                <wp:docPr id="8" name="直接连接符 8"/>
                <wp:cNvGraphicFramePr/>
                <a:graphic xmlns:a="http://schemas.openxmlformats.org/drawingml/2006/main">
                  <a:graphicData uri="http://schemas.microsoft.com/office/word/2010/wordprocessingShape">
                    <wps:wsp>
                      <wps:cNvCnPr>
                        <a:cxnSpLocks noChangeShapeType="1"/>
                      </wps:cNvCnPr>
                      <wps:spPr bwMode="auto">
                        <a:xfrm>
                          <a:off x="0" y="0"/>
                          <a:ext cx="566801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2.95pt;margin-top:28.2pt;height:0pt;width:446.3pt;z-index:251663360;mso-width-relative:page;mso-height-relative:page;" filled="f" stroked="t" coordsize="21600,21600" o:gfxdata="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SpNAC1QAA&#10;AAcBAAAPAAAAAAAAAAEAIAAAACIAAABkcnMvZG93bnJldi54bWxQSwECFAAUAAAACACHTuJAd9vI&#10;YOgBAAC4AwAADgAAAAAAAAABACAAAAAkAQAAZHJzL2Uyb0RvYy54bWxQSwUGAAAAAAYABgBZAQAA&#10;fgUAAAAA&#10;">
                <v:fill on="f" focussize="0,0"/>
                <v:stroke color="#000000" joinstyle="round"/>
                <v:imagedata o:title=""/>
                <o:lock v:ext="edit" aspectratio="f"/>
              </v:line>
            </w:pict>
          </mc:Fallback>
        </mc:AlternateContent>
      </w:r>
      <w:r>
        <w:rPr>
          <w:rFonts w:ascii="Times New Roman" w:hAnsi="Times New Roman" w:eastAsia="方正仿宋_GBK"/>
          <w:sz w:val="28"/>
          <w:szCs w:val="28"/>
        </w:rPr>
        <mc:AlternateContent>
          <mc:Choice Requires="wps">
            <w:drawing>
              <wp:anchor distT="0" distB="0" distL="114300" distR="114300" simplePos="0" relativeHeight="251662336" behindDoc="0" locked="0" layoutInCell="1" allowOverlap="1">
                <wp:simplePos x="0" y="0"/>
                <wp:positionH relativeFrom="column">
                  <wp:posOffset>37465</wp:posOffset>
                </wp:positionH>
                <wp:positionV relativeFrom="paragraph">
                  <wp:posOffset>22860</wp:posOffset>
                </wp:positionV>
                <wp:extent cx="5668010" cy="0"/>
                <wp:effectExtent l="0" t="4445" r="0" b="5080"/>
                <wp:wrapNone/>
                <wp:docPr id="9" name="直接连接符 9"/>
                <wp:cNvGraphicFramePr/>
                <a:graphic xmlns:a="http://schemas.openxmlformats.org/drawingml/2006/main">
                  <a:graphicData uri="http://schemas.microsoft.com/office/word/2010/wordprocessingShape">
                    <wps:wsp>
                      <wps:cNvCnPr>
                        <a:cxnSpLocks noChangeShapeType="1"/>
                      </wps:cNvCnPr>
                      <wps:spPr bwMode="auto">
                        <a:xfrm>
                          <a:off x="0" y="0"/>
                          <a:ext cx="566801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2.95pt;margin-top:1.8pt;height:0pt;width:446.3pt;z-index:251662336;mso-width-relative:page;mso-height-relative:page;" filled="f" stroked="t" coordsize="21600,21600" o:gfxdata="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oe1CldMAAAAF&#10;AQAADwAAAAAAAAABACAAAAAiAAAAZHJzL2Rvd25yZXYueG1sUEsBAhQAFAAAAAgAh07iQNHC8yTo&#10;AQAAuAMAAA4AAAAAAAAAAQAgAAAAIgEAAGRycy9lMm9Eb2MueG1sUEsFBgAAAAAGAAYAWQEAAHwF&#10;AAAAAA==&#10;">
                <v:fill on="f" focussize="0,0"/>
                <v:stroke color="#000000" joinstyle="round"/>
                <v:imagedata o:title=""/>
                <o:lock v:ext="edit" aspectratio="f"/>
              </v:line>
            </w:pict>
          </mc:Fallback>
        </mc:AlternateContent>
      </w:r>
      <w:r>
        <w:rPr>
          <w:rFonts w:hint="eastAsia" w:ascii="Times New Roman" w:hAnsi="Times New Roman" w:eastAsia="方正仿宋_GBK"/>
          <w:sz w:val="28"/>
          <w:szCs w:val="28"/>
        </w:rPr>
        <w:t>新平彝族傣族自治县</w:t>
      </w:r>
      <w:r>
        <w:rPr>
          <w:rFonts w:ascii="Times New Roman" w:hAnsi="Times New Roman" w:eastAsia="方正仿宋_GBK"/>
          <w:sz w:val="28"/>
          <w:szCs w:val="28"/>
        </w:rPr>
        <w:t xml:space="preserve">财政局办公室     </w:t>
      </w:r>
      <w:r>
        <w:rPr>
          <w:rFonts w:hint="eastAsia" w:ascii="Times New Roman" w:hAnsi="Times New Roman" w:eastAsia="方正仿宋_GBK"/>
          <w:sz w:val="28"/>
          <w:szCs w:val="28"/>
        </w:rPr>
        <w:t xml:space="preserve">       2025</w:t>
      </w:r>
      <w:r>
        <w:rPr>
          <w:rFonts w:ascii="Times New Roman" w:hAnsi="Times New Roman" w:eastAsia="方正仿宋_GBK"/>
          <w:sz w:val="28"/>
          <w:szCs w:val="28"/>
        </w:rPr>
        <w:t>年</w:t>
      </w:r>
      <w:r>
        <w:rPr>
          <w:rFonts w:hint="eastAsia" w:ascii="Times New Roman" w:hAnsi="Times New Roman" w:eastAsia="方正仿宋_GBK"/>
          <w:sz w:val="28"/>
          <w:szCs w:val="28"/>
        </w:rPr>
        <w:t>5</w:t>
      </w:r>
      <w:r>
        <w:rPr>
          <w:rFonts w:ascii="Times New Roman" w:hAnsi="Times New Roman" w:eastAsia="方正仿宋_GBK"/>
          <w:sz w:val="28"/>
          <w:szCs w:val="28"/>
        </w:rPr>
        <w:t>月</w:t>
      </w:r>
      <w:r>
        <w:rPr>
          <w:rFonts w:hint="eastAsia" w:ascii="Times New Roman" w:hAnsi="Times New Roman" w:eastAsia="方正仿宋_GBK"/>
          <w:sz w:val="28"/>
          <w:szCs w:val="28"/>
        </w:rPr>
        <w:t>14</w:t>
      </w:r>
      <w:r>
        <w:rPr>
          <w:rFonts w:ascii="Times New Roman" w:hAnsi="Times New Roman" w:eastAsia="方正仿宋_GBK"/>
          <w:sz w:val="28"/>
          <w:szCs w:val="28"/>
        </w:rPr>
        <w:t>日印发</w:t>
      </w:r>
    </w:p>
    <w:p w14:paraId="2D5EDEAB">
      <w:pPr>
        <w:rPr>
          <w:rFonts w:hint="eastAsia" w:eastAsiaTheme="minorEastAsia"/>
          <w:lang w:eastAsia="zh-CN"/>
        </w:rPr>
      </w:pPr>
    </w:p>
    <w:sectPr>
      <w:footerReference r:id="rId5" w:type="default"/>
      <w:footerReference r:id="rId6" w:type="even"/>
      <w:pgSz w:w="11906" w:h="16838"/>
      <w:pgMar w:top="2098" w:right="1134" w:bottom="1588" w:left="1474" w:header="851" w:footer="992" w:gutter="0"/>
      <w:cols w:space="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4BF211">
    <w:pPr>
      <w:pStyle w:val="2"/>
      <w:wordWrap w:val="0"/>
      <w:ind w:right="720"/>
      <w:rPr>
        <w:rFonts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B7B7A22">
                          <w:pPr>
                            <w:pStyle w:val="2"/>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asciiTheme="majorEastAsia" w:hAnsiTheme="majorEastAsia" w:eastAsiaTheme="majorEastAsia" w:cstheme="majorEastAsia"/>
                              <w:sz w:val="28"/>
                              <w:szCs w:val="28"/>
                            </w:rPr>
                            <w:t>13</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niKxQ4AgAAb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Qfr6n3V&#10;PcAUWhY2emt5TBOl8nZ5CJA2KR4F6lRBp+IBc5h6dtmZOOh/nlPU0//E4h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OeIrFDgCAABvBAAADgAAAAAAAAABACAAAAAfAQAAZHJzL2Uyb0RvYy54&#10;bWxQSwUGAAAAAAYABgBZAQAAyQUAAAAA&#10;">
              <v:fill on="f" focussize="0,0"/>
              <v:stroke on="f" weight="0.5pt"/>
              <v:imagedata o:title=""/>
              <o:lock v:ext="edit" aspectratio="f"/>
              <v:textbox inset="0mm,0mm,0mm,0mm" style="mso-fit-shape-to-text:t;">
                <w:txbxContent>
                  <w:p w14:paraId="4B7B7A22">
                    <w:pPr>
                      <w:pStyle w:val="2"/>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asciiTheme="majorEastAsia" w:hAnsiTheme="majorEastAsia" w:eastAsiaTheme="majorEastAsia" w:cstheme="majorEastAsia"/>
                        <w:sz w:val="28"/>
                        <w:szCs w:val="28"/>
                      </w:rPr>
                      <w:t>13</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5ED32C">
    <w:pPr>
      <w:pStyle w:val="2"/>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2B5662B">
                          <w:pPr>
                            <w:pStyle w:val="2"/>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asciiTheme="majorEastAsia" w:hAnsiTheme="majorEastAsia" w:eastAsiaTheme="majorEastAsia" w:cstheme="majorEastAsia"/>
                              <w:sz w:val="28"/>
                              <w:szCs w:val="28"/>
                            </w:rPr>
                            <w:t>12</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qMvz03AgAAbw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DajL89NwIAAG8EAAAOAAAAAAAAAAEAIAAAAB8BAABkcnMvZTJvRG9jLnht&#10;bFBLBQYAAAAABgAGAFkBAADIBQAAAAA=&#10;">
              <v:fill on="f" focussize="0,0"/>
              <v:stroke on="f" weight="0.5pt"/>
              <v:imagedata o:title=""/>
              <o:lock v:ext="edit" aspectratio="f"/>
              <v:textbox inset="0mm,0mm,0mm,0mm" style="mso-fit-shape-to-text:t;">
                <w:txbxContent>
                  <w:p w14:paraId="32B5662B">
                    <w:pPr>
                      <w:pStyle w:val="2"/>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asciiTheme="majorEastAsia" w:hAnsiTheme="majorEastAsia" w:eastAsiaTheme="majorEastAsia" w:cstheme="majorEastAsia"/>
                        <w:sz w:val="28"/>
                        <w:szCs w:val="28"/>
                      </w:rPr>
                      <w:t>12</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655954">
    <w:pPr>
      <w:pStyle w:val="2"/>
      <w:wordWrap w:val="0"/>
      <w:ind w:right="720"/>
      <w:rPr>
        <w:rFonts w:ascii="宋体" w:hAnsi="宋体"/>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C1DFD40">
                          <w:pPr>
                            <w:pStyle w:val="2"/>
                            <w:rPr>
                              <w:rFonts w:eastAsia="宋体"/>
                            </w:rPr>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1"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ZG/Ys4AgAAbwQAAA4AAABkcnMvZTJvRG9jLnhtbK1UzY7TMBC+I/EO&#10;lu80aYFV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dkb9izgCAABvBAAADgAAAAAAAAABACAAAAAfAQAAZHJzL2Uyb0RvYy54&#10;bWxQSwUGAAAAAAYABgBZAQAAyQUAAAAA&#10;">
              <v:fill on="f" focussize="0,0"/>
              <v:stroke on="f" weight="0.5pt"/>
              <v:imagedata o:title=""/>
              <o:lock v:ext="edit" aspectratio="f"/>
              <v:textbox inset="0mm,0mm,0mm,0mm" style="mso-fit-shape-to-text:t;">
                <w:txbxContent>
                  <w:p w14:paraId="0C1DFD40">
                    <w:pPr>
                      <w:pStyle w:val="2"/>
                      <w:rPr>
                        <w:rFonts w:eastAsia="宋体"/>
                      </w:rPr>
                    </w:pPr>
                    <w:r>
                      <w:fldChar w:fldCharType="begin"/>
                    </w:r>
                    <w:r>
                      <w:instrText xml:space="preserve"> PAGE  \* MERGEFORMAT </w:instrText>
                    </w:r>
                    <w:r>
                      <w:fldChar w:fldCharType="separate"/>
                    </w:r>
                    <w:r>
                      <w:t>15</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F3AAD4">
    <w:pPr>
      <w:pStyle w:val="2"/>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asciiTheme="majorEastAsia" w:hAnsiTheme="majorEastAsia" w:eastAsiaTheme="majorEastAsia" w:cstheme="majorEastAsia"/>
        <w:sz w:val="28"/>
        <w:szCs w:val="28"/>
      </w:rPr>
      <w:t>14</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p w14:paraId="50ECD1D6">
    <w:pPr>
      <w:pStyle w:val="2"/>
    </w:pPr>
    <w: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F035E0E">
                          <w:pPr>
                            <w:pStyle w:val="2"/>
                            <w:rPr>
                              <w:rFonts w:eastAsia="宋体"/>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4"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IdYFWDgCAABvBAAADgAAAAAAAAABACAAAAAfAQAAZHJzL2Uyb0RvYy54&#10;bWxQSwUGAAAAAAYABgBZAQAAyQUAAAAA&#10;">
              <v:fill on="f" focussize="0,0"/>
              <v:stroke on="f" weight="0.5pt"/>
              <v:imagedata o:title=""/>
              <o:lock v:ext="edit" aspectratio="f"/>
              <v:textbox inset="0mm,0mm,0mm,0mm" style="mso-fit-shape-to-text:t;">
                <w:txbxContent>
                  <w:p w14:paraId="5F035E0E">
                    <w:pPr>
                      <w:pStyle w:val="2"/>
                      <w:rPr>
                        <w:rFonts w:eastAsia="宋体"/>
                      </w:rPr>
                    </w:pP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CD57DEE"/>
    <w:multiLevelType w:val="singleLevel"/>
    <w:tmpl w:val="3CD57DEE"/>
    <w:lvl w:ilvl="0" w:tentative="0">
      <w:start w:val="2"/>
      <w:numFmt w:val="decimal"/>
      <w:suff w:val="nothing"/>
      <w:lvlText w:val="%1．"/>
      <w:lvlJc w:val="left"/>
    </w:lvl>
  </w:abstractNum>
  <w:abstractNum w:abstractNumId="1">
    <w:nsid w:val="4F2A5244"/>
    <w:multiLevelType w:val="multilevel"/>
    <w:tmpl w:val="4F2A5244"/>
    <w:lvl w:ilvl="0" w:tentative="0">
      <w:start w:val="1"/>
      <w:numFmt w:val="decimal"/>
      <w:lvlText w:val="%1、"/>
      <w:lvlJc w:val="left"/>
      <w:pPr>
        <w:ind w:left="405" w:hanging="40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B74104A"/>
    <w:multiLevelType w:val="multilevel"/>
    <w:tmpl w:val="6B74104A"/>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7C190B80"/>
    <w:multiLevelType w:val="multilevel"/>
    <w:tmpl w:val="7C190B80"/>
    <w:lvl w:ilvl="0" w:tentative="0">
      <w:start w:val="1"/>
      <w:numFmt w:val="japaneseCounting"/>
      <w:lvlText w:val="%1、"/>
      <w:lvlJc w:val="left"/>
      <w:pPr>
        <w:ind w:left="525" w:hanging="52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I1ZTM3YzJkNzVmOGY3NjAwOGJhYTdkYWEyNDcwMTMifQ=="/>
  </w:docVars>
  <w:rsids>
    <w:rsidRoot w:val="00000000"/>
    <w:rsid w:val="454727FB"/>
    <w:rsid w:val="485C73A8"/>
    <w:rsid w:val="72006E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table" w:styleId="5">
    <w:name w:val="Table Grid"/>
    <w:basedOn w:val="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
    <w:name w:val="页眉 Char"/>
    <w:basedOn w:val="6"/>
    <w:link w:val="3"/>
    <w:qFormat/>
    <w:uiPriority w:val="99"/>
    <w:rPr>
      <w:rFonts w:asciiTheme="minorHAnsi" w:hAnsiTheme="minorHAnsi" w:eastAsiaTheme="minorEastAsia" w:cstheme="minorBidi"/>
      <w:sz w:val="18"/>
      <w:szCs w:val="18"/>
    </w:rPr>
  </w:style>
  <w:style w:type="character" w:customStyle="1" w:styleId="8">
    <w:name w:val="页脚 Char"/>
    <w:basedOn w:val="6"/>
    <w:link w:val="2"/>
    <w:qFormat/>
    <w:uiPriority w:val="99"/>
    <w:rPr>
      <w:rFonts w:asciiTheme="minorHAnsi" w:hAnsiTheme="minorHAnsi" w:eastAsiaTheme="minorEastAsia" w:cstheme="minorBidi"/>
      <w:sz w:val="18"/>
      <w:szCs w:val="18"/>
    </w:rPr>
  </w:style>
  <w:style w:type="character" w:customStyle="1" w:styleId="9">
    <w:name w:val="font11"/>
    <w:basedOn w:val="6"/>
    <w:qFormat/>
    <w:uiPriority w:val="0"/>
    <w:rPr>
      <w:rFonts w:ascii="Arial" w:hAnsi="Arial" w:eastAsia="宋体" w:cs="Arial"/>
      <w:color w:val="000000"/>
      <w:sz w:val="20"/>
      <w:szCs w:val="20"/>
      <w:u w:val="none"/>
    </w:rPr>
  </w:style>
  <w:style w:type="character" w:customStyle="1" w:styleId="10">
    <w:name w:val="font01"/>
    <w:basedOn w:val="6"/>
    <w:qFormat/>
    <w:uiPriority w:val="0"/>
    <w:rPr>
      <w:rFonts w:hint="eastAsia" w:ascii="宋体" w:hAnsi="宋体" w:eastAsia="宋体" w:cs="宋体"/>
      <w:color w:val="000000"/>
      <w:sz w:val="20"/>
      <w:szCs w:val="20"/>
      <w:u w:val="none"/>
    </w:rPr>
  </w:style>
  <w:style w:type="paragraph" w:styleId="11">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4914</Words>
  <Characters>5333</Characters>
  <Lines>0</Lines>
  <Paragraphs>0</Paragraphs>
  <TotalTime>11</TotalTime>
  <ScaleCrop>false</ScaleCrop>
  <LinksUpToDate>false</LinksUpToDate>
  <CharactersWithSpaces>5417</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2025-05-29T02:43:00Z</dcterms:created>
  <dc:creator>Administrator</dc:creator>
  <cp:lastModifiedBy>王雪梅</cp:lastModifiedBy>
  <dcterms:modified xsi:type="dcterms:W3CDTF">2025-10-29T01:15:05Z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KSOTemplateDocerSaveRecord">
    <vt:lpwstr>eyJoZGlkIjoiN2MxZjIwYzNlNDUzYzZiN2RhNGYxMmJjYzNhZGViMzgiLCJ1c2VySWQiOiIxNTEyNjYwNzAzIn0=</vt:lpwstr>
  </property>
  <property fmtid="{D5CDD505-2E9C-101B-9397-08002B2CF9AE}" pid="4" name="ICV">
    <vt:lpwstr>8B50F09C9112465F96D2844EF0702D0D_12</vt:lpwstr>
  </property>
</Properties>
</file>