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-20"/>
          <w:sz w:val="44"/>
          <w:szCs w:val="44"/>
        </w:rPr>
      </w:pPr>
      <w:r>
        <w:rPr>
          <w:rFonts w:hint="eastAsia"/>
          <w:sz w:val="44"/>
          <w:szCs w:val="44"/>
        </w:rPr>
        <w:t>国家税务总局</w:t>
      </w:r>
      <w:r>
        <w:rPr>
          <w:rFonts w:hint="eastAsia"/>
          <w:sz w:val="44"/>
          <w:szCs w:val="44"/>
          <w:lang w:eastAsia="zh-CN"/>
        </w:rPr>
        <w:t>新平彝族傣族自治县</w:t>
      </w:r>
      <w:r>
        <w:rPr>
          <w:rFonts w:hint="eastAsia"/>
          <w:sz w:val="44"/>
          <w:szCs w:val="44"/>
        </w:rPr>
        <w:t>税务局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责令限期改正通知书</w:t>
      </w:r>
    </w:p>
    <w:p>
      <w:pPr>
        <w:ind w:firstLine="2720" w:firstLineChars="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新</w:t>
      </w:r>
      <w:r>
        <w:rPr>
          <w:rFonts w:hint="eastAsia" w:ascii="仿宋" w:hAnsi="仿宋" w:eastAsia="仿宋"/>
          <w:sz w:val="32"/>
          <w:szCs w:val="32"/>
        </w:rPr>
        <w:t>税限改〔202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ind w:firstLine="2720" w:firstLineChars="85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玉溪流川商贸有限公司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1410</w:t>
      </w:r>
      <w:r>
        <w:rPr>
          <w:rFonts w:hint="eastAsia" w:ascii="仿宋" w:hAnsi="仿宋" w:eastAsia="仿宋"/>
          <w:sz w:val="32"/>
          <w:szCs w:val="32"/>
        </w:rPr>
        <w:t>户纳税人、扣缴义务人（具体名单见附件）: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未按照《中华人民共和国税收征收管理法》第二十五条之规定在规定的期限内办理纳税申报，报送纳税申报表、财务会计报表等纳税资料，或者未按照规定的期限报送代扣代缴、代收代缴税款报告表及其他有关资料。根据《中华人民共和国税收征收管理法》第六十二条之规定，限你（单位）于本通知送达之日起15日内到</w:t>
      </w:r>
      <w:r>
        <w:rPr>
          <w:rFonts w:hint="eastAsia" w:ascii="仿宋" w:hAnsi="仿宋" w:eastAsia="仿宋" w:cs="仿宋"/>
          <w:sz w:val="32"/>
          <w:szCs w:val="32"/>
        </w:rPr>
        <w:t>国家税务总局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新平彝族傣族自治县</w:t>
      </w:r>
      <w:r>
        <w:rPr>
          <w:rFonts w:hint="eastAsia" w:ascii="仿宋" w:hAnsi="仿宋" w:eastAsia="仿宋" w:cs="仿宋"/>
          <w:sz w:val="32"/>
          <w:szCs w:val="32"/>
        </w:rPr>
        <w:t>税务局办税服务厅[地址：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新平彝族傣族自治县政务服务管理局二楼（振兴路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]办理纳税申报</w:t>
      </w:r>
      <w:r>
        <w:rPr>
          <w:rFonts w:hint="eastAsia" w:ascii="仿宋" w:hAnsi="仿宋" w:eastAsia="仿宋"/>
          <w:sz w:val="32"/>
          <w:szCs w:val="32"/>
        </w:rPr>
        <w:t>，报送纳税申报表、财务会计报表等纳税资料，或者报送代扣代缴、代收代缴税款报告表及其他有关资料。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国家税务总局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新平彝族傣族自治县</w:t>
      </w:r>
      <w:r>
        <w:rPr>
          <w:rFonts w:hint="eastAsia" w:ascii="仿宋" w:hAnsi="仿宋" w:eastAsia="仿宋" w:cs="仿宋"/>
          <w:sz w:val="32"/>
          <w:szCs w:val="32"/>
        </w:rPr>
        <w:t>税务局</w:t>
      </w:r>
    </w:p>
    <w:p>
      <w:pPr>
        <w:ind w:firstLine="5120" w:firstLineChars="1600"/>
        <w:rPr>
          <w:rFonts w:hint="eastAsia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DCE"/>
    <w:rsid w:val="08015055"/>
    <w:rsid w:val="1A195B18"/>
    <w:rsid w:val="69D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2026-02-10T13:23:00Z</dcterms:created>
  <dc:creator>User</dc:creator>
  <cp:lastModifiedBy>普晓翔</cp:lastModifiedBy>
  <dcterms:modified xsi:type="dcterms:W3CDTF">2026-02-13T02:46:05Z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