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玉溪市公安局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hint="eastAsia" w:ascii="方正仿宋_GBK" w:hAnsi="方正仿宋_GBK" w:eastAsia="方正仿宋_GBK" w:cs="方正仿宋_GBK"/>
          <w:strike w:val="0"/>
          <w:dstrike w:val="0"/>
          <w:color w:val="auto"/>
          <w:sz w:val="28"/>
          <w:szCs w:val="28"/>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《机动车驾驶证申领和使用规定》（公安部令第 1</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2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《国家发展改革委 财政部关于加强和规范机动车牌证工本费等收费标准管理有关问题的通知》（发改价格〔2004〕2831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机动车驾驶证核发、审验（县级权限）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机动车驾驶证核发、审验（县级权限）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r>
        <w:rPr>
          <w:rFonts w:hint="eastAsia" w:ascii="方正仿宋_GBK" w:hAnsi="方正仿宋_GBK" w:eastAsia="方正仿宋_GBK" w:cs="方正仿宋_GBK"/>
          <w:strike w:val="0"/>
          <w:dstrike w:val="0"/>
          <w:color w:val="auto"/>
          <w:sz w:val="28"/>
          <w:szCs w:val="28"/>
          <w:lang w:val="en-US" w:eastAsia="zh-CN"/>
        </w:rPr>
        <w:t>县</w:t>
      </w:r>
      <w:r>
        <w:rPr>
          <w:rFonts w:hint="eastAsia" w:ascii="方正仿宋_GBK" w:hAnsi="方正仿宋_GBK" w:eastAsia="方正仿宋_GBK" w:cs="方正仿宋_GBK"/>
          <w:strike w:val="0"/>
          <w:dstrike w:val="0"/>
          <w:color w:val="auto"/>
          <w:sz w:val="28"/>
          <w:szCs w:val="28"/>
          <w:lang w:val="en-US"/>
        </w:rPr>
        <w:t>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bookmarkStart w:id="0" w:name="OLE_LINK1"/>
      <w:r>
        <w:rPr>
          <w:rFonts w:hint="eastAsia" w:ascii="Times New Roman" w:hAnsi="Times New Roman" w:eastAsia="仿宋GB2312" w:cs="Times New Roman"/>
          <w:b/>
          <w:bCs/>
          <w:strike w:val="0"/>
          <w:dstrike w:val="0"/>
          <w:color w:val="auto"/>
          <w:sz w:val="28"/>
          <w:szCs w:val="28"/>
          <w:lang w:val="en-US" w:eastAsia="zh-CN"/>
        </w:rPr>
        <w:t>设定依据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w:t>
      </w:r>
      <w:r>
        <w:rPr>
          <w:rFonts w:ascii="微软雅黑" w:hAnsi="微软雅黑" w:eastAsia="微软雅黑" w:cs="微软雅黑"/>
          <w:color w:val="auto"/>
          <w:kern w:val="0"/>
          <w:sz w:val="28"/>
          <w:szCs w:val="28"/>
          <w:lang w:val="en-US" w:eastAsia="zh-CN" w:bidi="ar"/>
        </w:rPr>
        <w:t xml:space="preserve">《中华人民共和国道路交通安全法》第十九条 驾驶机动车，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应当依法取得机动车驾驶证。申请机动车驾驶证，应当符合国务院公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安部门规定的驾驶许可条件；经考试合格后，由公安机关交通管理部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门发给相应类别的机动车驾驶证。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 xml:space="preserve">持有境外机动车驾驶证的人，符合国务院公安部门规定的驾驶许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可条件，经公安机关交通管理部门考核合格的，可以发给中国的机动 </w:t>
      </w:r>
    </w:p>
    <w:p>
      <w:pPr>
        <w:keepNext w:val="0"/>
        <w:keepLines w:val="0"/>
        <w:widowControl/>
        <w:suppressLineNumbers w:val="0"/>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车驾驶证。……</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）《中华人民共和国道路交通安全法》第二十三条 公安机关交通管理部门依照法律、行政法规的规定，定期对机动车驾驶证实施审验。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 xml:space="preserve">）《中华人民共和国道路交通安全法实施条例》第十九条 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合国务院公安部门规定的驾驶许可条件的人，可以向公安机关交通管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理部门申请机动车驾驶证。……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 xml:space="preserve">）《机动车驾驶证申领和使用规定》（公安部令第 </w:t>
      </w:r>
      <w:r>
        <w:rPr>
          <w:rFonts w:hint="default" w:ascii="Times New Roman" w:hAnsi="Times New Roman" w:eastAsia="宋体" w:cs="Times New Roman"/>
          <w:color w:val="auto"/>
          <w:kern w:val="0"/>
          <w:sz w:val="28"/>
          <w:szCs w:val="28"/>
          <w:lang w:val="en-US" w:eastAsia="zh-CN" w:bidi="ar"/>
        </w:rPr>
        <w:t>1</w:t>
      </w:r>
      <w:r>
        <w:rPr>
          <w:rFonts w:hint="eastAsia" w:ascii="Times New Roman" w:hAnsi="Times New Roman" w:cs="Times New Roman"/>
          <w:color w:val="auto"/>
          <w:kern w:val="0"/>
          <w:sz w:val="28"/>
          <w:szCs w:val="28"/>
          <w:lang w:val="en-US" w:eastAsia="zh-CN" w:bidi="ar"/>
        </w:rPr>
        <w:t>7</w:t>
      </w:r>
      <w:r>
        <w:rPr>
          <w:rFonts w:hint="default" w:ascii="Times New Roman" w:hAnsi="Times New Roman" w:eastAsia="宋体" w:cs="Times New Roman"/>
          <w:color w:val="auto"/>
          <w:kern w:val="0"/>
          <w:sz w:val="28"/>
          <w:szCs w:val="28"/>
          <w:lang w:val="en-US" w:eastAsia="zh-CN" w:bidi="ar"/>
        </w:rPr>
        <w:t xml:space="preserve">2 </w:t>
      </w:r>
      <w:r>
        <w:rPr>
          <w:rFonts w:hint="eastAsia" w:ascii="微软雅黑" w:hAnsi="微软雅黑" w:eastAsia="微软雅黑" w:cs="微软雅黑"/>
          <w:color w:val="auto"/>
          <w:kern w:val="0"/>
          <w:sz w:val="28"/>
          <w:szCs w:val="28"/>
          <w:lang w:val="en-US" w:eastAsia="zh-CN" w:bidi="ar"/>
        </w:rPr>
        <w:t xml:space="preserve">号）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第七十二条 机动车驾驶人应当按照法律、行政法规的规定，定期到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公安机关交通管理部门接受审验。……</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 xml:space="preserve">《机动车驾驶证申领和使用规定》（公安部令第 </w:t>
      </w:r>
      <w:r>
        <w:rPr>
          <w:rFonts w:hint="eastAsia" w:ascii="Times New Roman" w:hAnsi="Times New Roman" w:cs="Times New Roman"/>
          <w:color w:val="auto"/>
          <w:kern w:val="0"/>
          <w:sz w:val="28"/>
          <w:szCs w:val="28"/>
          <w:lang w:val="en-US" w:eastAsia="zh-CN" w:bidi="ar"/>
        </w:rPr>
        <w:t>172</w:t>
      </w:r>
      <w:r>
        <w:rPr>
          <w:rFonts w:hint="default" w:ascii="Times New Roman" w:hAnsi="Times New Roman" w:eastAsia="宋体" w:cs="Times New Roman"/>
          <w:color w:val="auto"/>
          <w:kern w:val="0"/>
          <w:sz w:val="28"/>
          <w:szCs w:val="28"/>
          <w:lang w:val="en-US" w:eastAsia="zh-CN" w:bidi="ar"/>
        </w:rPr>
        <w:t xml:space="preserve"> </w:t>
      </w:r>
      <w:r>
        <w:rPr>
          <w:rFonts w:hint="eastAsia" w:ascii="微软雅黑" w:hAnsi="微软雅黑" w:eastAsia="微软雅黑" w:cs="微软雅黑"/>
          <w:color w:val="auto"/>
          <w:kern w:val="0"/>
          <w:sz w:val="28"/>
          <w:szCs w:val="28"/>
          <w:lang w:val="en-US" w:eastAsia="zh-CN" w:bidi="ar"/>
        </w:rPr>
        <w:t xml:space="preserve">号）第五十五条 公安机关交通管理部门应当建立业务监督管理中心，通过远程监控、数据分析、日常检查、档案抽查、业务回访等方式，对机动车驾驶人考试和机动车驾驶证业务办理情况进行监督管理。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直辖市、设区的市或者相当于同级的公安机关交通管理部门应当</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通过监管系统每周对机动车驾驶人考试情况进行监控、分析，及时查</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处整改发现的问题。省级公安机关交通管理部门应当通过监管系统每</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月对机动车驾驶人考试情况进行监控、分析，及时查处、通报发现的问题。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numPr>
          <w:ilvl w:val="0"/>
          <w:numId w:val="0"/>
        </w:numPr>
        <w:spacing w:line="540" w:lineRule="exact"/>
        <w:ind w:firstLine="562" w:firstLineChars="200"/>
        <w:outlineLvl w:val="2"/>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hint="eastAsia" w:ascii="方正仿宋_GBK" w:hAnsi="方正仿宋_GBK" w:eastAsia="方正仿宋_GBK" w:cs="方正仿宋_GBK"/>
          <w:b w:val="0"/>
          <w:bCs w:val="0"/>
          <w:strike w:val="0"/>
          <w:dstrike w:val="0"/>
          <w:color w:val="auto"/>
          <w:sz w:val="28"/>
          <w:szCs w:val="28"/>
          <w:lang w:val="en-US" w:eastAsia="zh-CN"/>
        </w:rPr>
        <w:t>、委托的县级公安机关</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w:t>
      </w:r>
      <w:r>
        <w:rPr>
          <w:rFonts w:hint="default" w:ascii="方正仿宋_GBK" w:hAnsi="方正仿宋_GBK" w:eastAsia="方正仿宋_GBK" w:cs="方正仿宋_GBK"/>
          <w:b w:val="0"/>
          <w:bCs w:val="0"/>
          <w:strike w:val="0"/>
          <w:dstrike w:val="0"/>
          <w:color w:val="auto"/>
          <w:sz w:val="28"/>
          <w:szCs w:val="28"/>
          <w:lang w:val="en-US" w:eastAsia="zh-CN"/>
        </w:rPr>
        <w:t>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（1）年龄条件：</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40" w:lineRule="atLeast"/>
        <w:ind w:left="0" w:leftChars="0" w:right="0" w:rightChars="0" w:firstLine="560" w:firstLineChars="200"/>
        <w:jc w:val="left"/>
        <w:textAlignment w:val="auto"/>
        <w:outlineLvl w:val="9"/>
      </w:pPr>
      <w:r>
        <w:rPr>
          <w:rFonts w:hint="default" w:ascii="方正仿宋_GBK" w:hAnsi="方正仿宋_GBK" w:eastAsia="方正仿宋_GBK" w:cs="方正仿宋_GBK"/>
          <w:b w:val="0"/>
          <w:bCs w:val="0"/>
          <w:strike w:val="0"/>
          <w:dstrike w:val="0"/>
          <w:color w:val="auto"/>
          <w:sz w:val="28"/>
          <w:szCs w:val="28"/>
          <w:lang w:val="en-US" w:eastAsia="zh-CN"/>
        </w:rPr>
        <w:t>①</w:t>
      </w:r>
      <w:r>
        <w:rPr>
          <w:rFonts w:hint="default" w:ascii="方正仿宋_GBK" w:hAnsi="方正仿宋_GBK" w:eastAsia="方正仿宋_GBK" w:cs="方正仿宋_GBK"/>
          <w:b w:val="0"/>
          <w:bCs w:val="0"/>
          <w:strike w:val="0"/>
          <w:dstrike w:val="0"/>
          <w:color w:val="auto"/>
          <w:kern w:val="2"/>
          <w:sz w:val="28"/>
          <w:szCs w:val="28"/>
          <w:lang w:val="en-US" w:eastAsia="zh-CN" w:bidi="ar-SA"/>
        </w:rPr>
        <w:t>申请小型汽车、小型自动挡汽车、残疾人专用小型自动挡载客汽车、轻便摩托车准驾车型的，在18周岁以上；</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color w:val="000000"/>
          <w:sz w:val="24"/>
          <w:szCs w:val="24"/>
          <w:u w:val="none"/>
        </w:rPr>
        <w:t>　　</w:t>
      </w:r>
      <w:r>
        <w:rPr>
          <w:rFonts w:hint="default" w:ascii="方正仿宋_GBK" w:hAnsi="方正仿宋_GBK" w:eastAsia="方正仿宋_GBK" w:cs="方正仿宋_GBK"/>
          <w:b w:val="0"/>
          <w:bCs w:val="0"/>
          <w:strike w:val="0"/>
          <w:dstrike w:val="0"/>
          <w:color w:val="auto"/>
          <w:kern w:val="2"/>
          <w:sz w:val="28"/>
          <w:szCs w:val="28"/>
          <w:lang w:val="en-US" w:eastAsia="zh-CN" w:bidi="ar-SA"/>
        </w:rPr>
        <w:t>②申请普通三轮摩托车、普通二轮摩托车准驾车型的，在18周岁以上，70周岁以下；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kern w:val="2"/>
          <w:sz w:val="28"/>
          <w:szCs w:val="28"/>
          <w:lang w:val="en-US" w:eastAsia="zh-CN" w:bidi="ar-SA"/>
        </w:rPr>
        <w:t>　　③申请轻型牵引挂车准驾车型的，在20周岁以上，70周岁以下；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④</w:t>
      </w:r>
      <w:r>
        <w:rPr>
          <w:rFonts w:hint="default" w:ascii="方正仿宋_GBK" w:hAnsi="方正仿宋_GBK" w:eastAsia="方正仿宋_GBK" w:cs="方正仿宋_GBK"/>
          <w:b w:val="0"/>
          <w:bCs w:val="0"/>
          <w:strike w:val="0"/>
          <w:dstrike w:val="0"/>
          <w:color w:val="auto"/>
          <w:kern w:val="2"/>
          <w:sz w:val="28"/>
          <w:szCs w:val="28"/>
          <w:lang w:val="en-US" w:eastAsia="zh-CN" w:bidi="ar-SA"/>
        </w:rPr>
        <w:t>申请低速载货汽车、三轮汽车、轮式专用机械车准驾车型的，在18周岁以上，63周岁以下；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⑤</w:t>
      </w:r>
      <w:r>
        <w:rPr>
          <w:rFonts w:hint="default" w:ascii="方正仿宋_GBK" w:hAnsi="方正仿宋_GBK" w:eastAsia="方正仿宋_GBK" w:cs="方正仿宋_GBK"/>
          <w:b w:val="0"/>
          <w:bCs w:val="0"/>
          <w:strike w:val="0"/>
          <w:dstrike w:val="0"/>
          <w:color w:val="auto"/>
          <w:kern w:val="2"/>
          <w:sz w:val="28"/>
          <w:szCs w:val="28"/>
          <w:lang w:val="en-US" w:eastAsia="zh-CN" w:bidi="ar-SA"/>
        </w:rPr>
        <w:t>申请城市公交车、中型客车、大型货车、无轨电车或者有轨电车准驾车型的，在20周岁以上，63周岁以下；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⑥</w:t>
      </w:r>
      <w:r>
        <w:rPr>
          <w:rFonts w:hint="default" w:ascii="方正仿宋_GBK" w:hAnsi="方正仿宋_GBK" w:eastAsia="方正仿宋_GBK" w:cs="方正仿宋_GBK"/>
          <w:b w:val="0"/>
          <w:bCs w:val="0"/>
          <w:strike w:val="0"/>
          <w:dstrike w:val="0"/>
          <w:color w:val="auto"/>
          <w:kern w:val="2"/>
          <w:sz w:val="28"/>
          <w:szCs w:val="28"/>
          <w:lang w:val="en-US" w:eastAsia="zh-CN" w:bidi="ar-SA"/>
        </w:rPr>
        <w:t>申请大型客车、重型牵引挂车准驾车型的，在22周岁以上，63周岁以下；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b w:val="0"/>
          <w:bCs w:val="0"/>
          <w:strike w:val="0"/>
          <w:dstrike w:val="0"/>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⑦</w:t>
      </w:r>
      <w:r>
        <w:rPr>
          <w:rFonts w:hint="default" w:ascii="方正仿宋_GBK" w:hAnsi="方正仿宋_GBK" w:eastAsia="方正仿宋_GBK" w:cs="方正仿宋_GBK"/>
          <w:b w:val="0"/>
          <w:bCs w:val="0"/>
          <w:strike w:val="0"/>
          <w:dstrike w:val="0"/>
          <w:color w:val="auto"/>
          <w:kern w:val="2"/>
          <w:sz w:val="28"/>
          <w:szCs w:val="28"/>
          <w:lang w:val="en-US" w:eastAsia="zh-CN" w:bidi="ar-SA"/>
        </w:rPr>
        <w:t>接受全日制驾驶职业教育的学生，申请大型客车、重型牵引挂车准驾车型的，在19周岁以上，63周岁以下。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（2）身体条件：</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b w:val="0"/>
          <w:bCs w:val="0"/>
          <w:strike w:val="0"/>
          <w:dstrike w:val="0"/>
          <w:color w:val="auto"/>
          <w:sz w:val="28"/>
          <w:szCs w:val="28"/>
          <w:lang w:val="en-US" w:eastAsia="zh-CN"/>
        </w:rPr>
        <w:t>　　①</w:t>
      </w:r>
      <w:r>
        <w:rPr>
          <w:rFonts w:hint="default" w:ascii="方正仿宋_GBK" w:hAnsi="方正仿宋_GBK" w:eastAsia="方正仿宋_GBK" w:cs="方正仿宋_GBK"/>
          <w:color w:val="auto"/>
          <w:kern w:val="2"/>
          <w:sz w:val="28"/>
          <w:szCs w:val="28"/>
          <w:lang w:val="en-US" w:eastAsia="zh-CN" w:bidi="ar-SA"/>
        </w:rPr>
        <w:t>身高：申请大型客车、重型牵引挂车、城市公交车、大型货车、无轨电车准驾车型的，身高为155厘米以上。申请中型客车准驾车型的，身高为150厘米以上；</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default" w:ascii="方正仿宋_GBK" w:hAnsi="方正仿宋_GBK" w:eastAsia="方正仿宋_GBK" w:cs="方正仿宋_GBK"/>
          <w:b w:val="0"/>
          <w:bCs w:val="0"/>
          <w:strike w:val="0"/>
          <w:dstrike w:val="0"/>
          <w:color w:val="auto"/>
          <w:kern w:val="2"/>
          <w:sz w:val="28"/>
          <w:szCs w:val="28"/>
          <w:lang w:val="en-US" w:eastAsia="zh-CN" w:bidi="ar-SA"/>
        </w:rPr>
        <w:t>②</w:t>
      </w:r>
      <w:r>
        <w:rPr>
          <w:rFonts w:hint="default" w:ascii="方正仿宋_GBK" w:hAnsi="方正仿宋_GBK" w:eastAsia="方正仿宋_GBK" w:cs="方正仿宋_GBK"/>
          <w:color w:val="auto"/>
          <w:kern w:val="2"/>
          <w:sz w:val="28"/>
          <w:szCs w:val="28"/>
          <w:lang w:val="en-US" w:eastAsia="zh-CN" w:bidi="ar-SA"/>
        </w:rPr>
        <w:t>视力：申请大型客车、重型牵引挂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default" w:ascii="方正仿宋_GBK" w:hAnsi="方正仿宋_GBK" w:eastAsia="方正仿宋_GBK" w:cs="方正仿宋_GBK"/>
          <w:b w:val="0"/>
          <w:bCs w:val="0"/>
          <w:strike w:val="0"/>
          <w:dstrike w:val="0"/>
          <w:color w:val="auto"/>
          <w:kern w:val="2"/>
          <w:sz w:val="28"/>
          <w:szCs w:val="28"/>
          <w:lang w:val="en-US" w:eastAsia="zh-CN" w:bidi="ar-SA"/>
        </w:rPr>
        <w:t>③</w:t>
      </w:r>
      <w:r>
        <w:rPr>
          <w:rFonts w:hint="default" w:ascii="方正仿宋_GBK" w:hAnsi="方正仿宋_GBK" w:eastAsia="方正仿宋_GBK" w:cs="方正仿宋_GBK"/>
          <w:color w:val="auto"/>
          <w:kern w:val="2"/>
          <w:sz w:val="28"/>
          <w:szCs w:val="28"/>
          <w:lang w:val="en-US" w:eastAsia="zh-CN" w:bidi="ar-SA"/>
        </w:rPr>
        <w:t>辨色力：无红绿色盲；</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④</w:t>
      </w:r>
      <w:r>
        <w:rPr>
          <w:rFonts w:hint="default" w:ascii="方正仿宋_GBK" w:hAnsi="方正仿宋_GBK" w:eastAsia="方正仿宋_GBK" w:cs="方正仿宋_GBK"/>
          <w:color w:val="auto"/>
          <w:kern w:val="2"/>
          <w:sz w:val="28"/>
          <w:szCs w:val="28"/>
          <w:lang w:val="en-US" w:eastAsia="zh-CN" w:bidi="ar-SA"/>
        </w:rPr>
        <w:t>听力：两耳分别距音叉50厘米能辨别声源方向。有听力障碍但佩戴助听设备能够达到以上条件的，可以申请小型汽车、小型自动挡汽车准驾车型的机动车驾驶证；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⑤</w:t>
      </w:r>
      <w:r>
        <w:rPr>
          <w:rFonts w:hint="default" w:ascii="方正仿宋_GBK" w:hAnsi="方正仿宋_GBK" w:eastAsia="方正仿宋_GBK" w:cs="方正仿宋_GBK"/>
          <w:color w:val="auto"/>
          <w:kern w:val="2"/>
          <w:sz w:val="28"/>
          <w:szCs w:val="28"/>
          <w:lang w:val="en-US" w:eastAsia="zh-CN" w:bidi="ar-SA"/>
        </w:rPr>
        <w:t>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⑥</w:t>
      </w:r>
      <w:r>
        <w:rPr>
          <w:rFonts w:hint="default" w:ascii="方正仿宋_GBK" w:hAnsi="方正仿宋_GBK" w:eastAsia="方正仿宋_GBK" w:cs="方正仿宋_GBK"/>
          <w:color w:val="auto"/>
          <w:kern w:val="2"/>
          <w:sz w:val="28"/>
          <w:szCs w:val="28"/>
          <w:lang w:val="en-US" w:eastAsia="zh-CN" w:bidi="ar-SA"/>
        </w:rPr>
        <w:t>下肢：双下肢健全且运动功能正常，不等长度不得大于5厘米。单独左下肢缺失或者丧失运动功能，但右下肢正常的，可以申请小型自动挡汽车准驾车型的机动车驾驶证；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⑦</w:t>
      </w:r>
      <w:r>
        <w:rPr>
          <w:rFonts w:hint="default" w:ascii="方正仿宋_GBK" w:hAnsi="方正仿宋_GBK" w:eastAsia="方正仿宋_GBK" w:cs="方正仿宋_GBK"/>
          <w:color w:val="auto"/>
          <w:kern w:val="2"/>
          <w:sz w:val="28"/>
          <w:szCs w:val="28"/>
          <w:lang w:val="en-US" w:eastAsia="zh-CN" w:bidi="ar-SA"/>
        </w:rPr>
        <w:t>躯干、颈部：无运动功能障碍；</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⑧</w:t>
      </w:r>
      <w:r>
        <w:rPr>
          <w:rFonts w:hint="default" w:ascii="方正仿宋_GBK" w:hAnsi="方正仿宋_GBK" w:eastAsia="方正仿宋_GBK" w:cs="方正仿宋_GBK"/>
          <w:color w:val="auto"/>
          <w:kern w:val="2"/>
          <w:sz w:val="28"/>
          <w:szCs w:val="28"/>
          <w:lang w:val="en-US" w:eastAsia="zh-CN" w:bidi="ar-SA"/>
        </w:rPr>
        <w:t>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pPr>
        <w:pStyle w:val="2"/>
        <w:keepNext w:val="0"/>
        <w:keepLines w:val="0"/>
        <w:widowControl/>
        <w:suppressLineNumbers w:val="0"/>
        <w:spacing w:line="540" w:lineRule="atLeast"/>
        <w:jc w:val="left"/>
      </w:pPr>
      <w:r>
        <w:rPr>
          <w:rFonts w:hint="default" w:ascii="方正仿宋_GBK" w:hAnsi="方正仿宋_GBK" w:eastAsia="方正仿宋_GBK" w:cs="方正仿宋_GBK"/>
          <w:color w:val="auto"/>
          <w:kern w:val="2"/>
          <w:sz w:val="28"/>
          <w:szCs w:val="28"/>
          <w:lang w:val="en-US" w:eastAsia="zh-CN" w:bidi="ar-SA"/>
        </w:rPr>
        <w:t>　　</w:t>
      </w:r>
      <w:r>
        <w:rPr>
          <w:rFonts w:hint="eastAsia" w:ascii="方正仿宋_GBK" w:hAnsi="方正仿宋_GBK" w:eastAsia="方正仿宋_GBK" w:cs="方正仿宋_GBK"/>
          <w:b w:val="0"/>
          <w:bCs w:val="0"/>
          <w:strike w:val="0"/>
          <w:dstrike w:val="0"/>
          <w:color w:val="auto"/>
          <w:kern w:val="2"/>
          <w:sz w:val="28"/>
          <w:szCs w:val="28"/>
          <w:lang w:val="en-US" w:eastAsia="zh-CN" w:bidi="ar-SA"/>
        </w:rPr>
        <w:t>⑨</w:t>
      </w:r>
      <w:r>
        <w:rPr>
          <w:rFonts w:hint="default" w:ascii="方正仿宋_GBK" w:hAnsi="方正仿宋_GBK" w:eastAsia="方正仿宋_GBK" w:cs="方正仿宋_GBK"/>
          <w:color w:val="auto"/>
          <w:kern w:val="2"/>
          <w:sz w:val="28"/>
          <w:szCs w:val="28"/>
          <w:lang w:val="en-US" w:eastAsia="zh-CN" w:bidi="ar-SA"/>
        </w:rPr>
        <w:t>年龄在70周岁以上能够通过记忆力、判断力、反应力等能力测试的，可以申请小型汽车、小型自动挡汽车、残疾人专用小型自动挡载客汽车、轻便摩托车准驾车型的机动车驾驶证。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（2）《机动车驾驶证申领和使用规定》（公安部令第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第十四条 申请机动车驾驶证的人，应当符合下列规定：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（一）年龄条件：</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40" w:lineRule="atLeast"/>
        <w:ind w:left="0" w:leftChars="0" w:right="0" w:rightChars="0" w:firstLine="560" w:firstLineChars="200"/>
        <w:jc w:val="left"/>
        <w:textAlignment w:val="auto"/>
        <w:outlineLvl w:val="9"/>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1.申请小型汽车、小型自动挡汽车、残疾人专用小型自动挡载客汽车、轻便摩托车准驾车型的，在18周岁以上；</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2.申请普通三轮摩托车、普通二轮摩托车准驾车型的，在18周岁以上，70周岁以下；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3.申请轻型牵引挂车准驾车型的，在20周岁以上，70周岁以下；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4.申请低速载货汽车、三轮汽车、轮式专用机械车准驾车型的，在18周岁以上，63周岁以下；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5.申请城市公交车、中型客车、大型货车、无轨电车或者有轨电车准驾车型的，在20周岁以上，63周岁以下；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6.申请大型客车、重型牵引挂车准驾车型的，在22周岁以上，63周岁以下；</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7.接受全日制驾驶职业教育的学生，申请大型客车、重型牵引挂车准驾车型的，在19周岁以上，63周岁以下。”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40" w:lineRule="atLeast"/>
        <w:ind w:left="0" w:leftChars="0" w:right="0" w:rightChars="0" w:firstLine="560" w:firstLineChars="200"/>
        <w:jc w:val="left"/>
        <w:textAlignment w:val="auto"/>
        <w:outlineLvl w:val="9"/>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sz w:val="28"/>
          <w:szCs w:val="28"/>
        </w:rPr>
        <w:t xml:space="preserve"> </w:t>
      </w:r>
      <w:bookmarkStart w:id="1" w:name="_GoBack"/>
      <w:r>
        <w:rPr>
          <w:rFonts w:hint="default" w:ascii="方正仿宋_GBK" w:hAnsi="方正仿宋_GBK" w:eastAsia="方正仿宋_GBK" w:cs="方正仿宋_GBK"/>
          <w:color w:val="auto"/>
          <w:kern w:val="2"/>
          <w:sz w:val="28"/>
          <w:szCs w:val="28"/>
          <w:lang w:val="en-US" w:eastAsia="zh-CN" w:bidi="ar-SA"/>
        </w:rPr>
        <w:t>1.身高：申请大型客车、重型牵引挂车、城市公交车、大型货车、无轨电车准驾车型的，身高为155厘米以上。申请中型客车准驾车型的，身高为150厘米以上</w:t>
      </w:r>
      <w:bookmarkEnd w:id="1"/>
      <w:r>
        <w:rPr>
          <w:rFonts w:hint="default" w:ascii="方正仿宋_GBK" w:hAnsi="方正仿宋_GBK" w:eastAsia="方正仿宋_GBK" w:cs="方正仿宋_GBK"/>
          <w:color w:val="auto"/>
          <w:kern w:val="2"/>
          <w:sz w:val="28"/>
          <w:szCs w:val="28"/>
          <w:lang w:val="en-US" w:eastAsia="zh-CN" w:bidi="ar-SA"/>
        </w:rPr>
        <w:t>；</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2.视力：申请大型客车、重型牵引挂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3.辨色力：无红绿色盲；</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4.听力：两耳分别距音叉50厘米能辨别声源方向。有听力障碍但佩戴助听设备能够达到以上条件的，可以申请小型汽车、小型自动挡汽车准驾车型的机动车驾驶证；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6.下肢：双下肢健全且运动功能正常，不等长度不得大于5厘米。单独左下肢缺失或者丧失运动功能，但右下肢正常的，可以申请小型自动挡汽车准驾车型的机动车驾驶证；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7.躯干、颈部：无运动功能障碍；</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pPr>
        <w:pStyle w:val="2"/>
        <w:keepNext w:val="0"/>
        <w:keepLines w:val="0"/>
        <w:widowControl/>
        <w:suppressLineNumbers w:val="0"/>
        <w:spacing w:line="540" w:lineRule="atLeast"/>
        <w:jc w:val="left"/>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　　9.年龄在70周岁以上能够通过记忆力、判断力、反应力等能力测试的，可以申请小型汽车、小型自动挡汽车、残疾人专用小型自动挡载客汽车、轻便摩托车准驾车型的机动车驾驶证。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（3）《机动车驾驶证申领和使用规定》（公安部令第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第十五条 有下列情形之一的，不得申请机动车驾驶证: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（一）有器质性心脏病、癫痫病、美尼尔氏症、眩晕症、癔病、震颤麻痹、精神病、痴呆以及影响肢体活动的神经系统疾病等妨碍安全驾驶疾病的；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（二）三年内有吸食、注射毒品行为或者解除强制隔离戒毒措施未满三年，以及长期服用依赖性精神药品成瘾尚未戒除的；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（三）造成交通事故后逃逸构成犯罪的；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（四）饮酒后或者醉酒驾驶机动车发生重大交通事故构成犯罪的；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（五）醉酒驾驶机动车或者饮酒后驾驶营运机动车依法被吊销机动车驾驶证未满五年的；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（六）醉酒驾驶营运机动车依法被吊销机动车驾驶证未满十年的；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（七）驾驶机动车追逐竞驶、超员、超速、违反危险化学品安全管理规定运输危险化学品构成犯罪依法被吊销机动车驾驶证未满五年的；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（八）因本款第四项以外的其他违反交通管理法律法规的行为发生重大交通事故构成犯罪依法被吊销机动车驾驶证未满十年的；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（九）因其他情形依法被吊销机动车驾驶证未满二年的；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（十）驾驶许可依法被撤销未满三年的；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（十一）未取得机动车驾驶证驾驶机动车，发生负同等以上责任交通事故造成人员重伤或者死亡未满十年的；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（十二）三年内有代替他人参加机动车驾驶人考试行为的；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（十三）法律、行政法规规定的其他情形。</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未取得机动车驾驶证驾驶机动车，有第一款第五项至第八项行为之一的，在规定期限内不得申请机动车驾驶证。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（4）《机动车驾驶证申领和使用规定》（公安部令第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第十六条 初次申领机动车驾驶证的，可以申请准驾车型为城市公交车、大型货车、小型汽车、小型自动挡汽车、低速载货汽车、三轮汽车、残疾人专用小型自动挡载客汽车、普通三轮摩托车、普通二轮摩托车、轻便摩托车、轮式专用机械车、无轨电车、有轨电车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已持有机动车驾驶证，申请增加准驾车型的，可以申请增加的准驾车型为大型客车、重型牵引挂车、城市公交车、中型客车、大型货车、小型汽车、小型自动挡汽车、低速载货汽车、三轮汽车、轻型牵引挂车、普通三轮摩托车、普通二轮摩托车、轻便摩托车、轮式专用机械车、无轨电车、有轨电车。</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（5）《机动车驾驶证申领和使用规定》（公安部令第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第十七条 已持有机动车驾驶证，申请增加准驾车型的，应当在本记分周期和申请前最近一个记分周期内没有记满 12 分记录。申请增加轻型牵引挂车、中型客车、重型牵引挂车、大型客车准驾车型的，还应当符合下列规定：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（一）申请增加轻型牵引挂车准驾车型的，已取得驾驶小型汽车、小型自动挡汽车准驾车型资格一年以上；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（二）申请增加中型客车准驾车型的，已取得驾驶城市公交车、大型货车、小型汽车、小型自动挡汽车、低速载货汽车或者三轮汽车准驾车型资格二年以上，并在申请前最近连续二个记分周期内没有记满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（三）申请增加重型牵引挂车准驾车型的，已取得驾驶中型客车或者大型货车准驾车型资格二年以上，或者取得驾驶大型客车准驾车型资格一年以上，并在申请前最近连续二个记分周期内没有记满 12分记录；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正在接受全日制驾驶职业教育的学生，已在校取得驾驶小型汽车准驾车型资格，并在本记分周期和申请前最近一个记分周期内没有记满 12 分记录的，可以申请增加大型客车、重型牵引挂车准驾车型。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（6）《机动车驾驶证申领和使用规定》（公安部令第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第十八条 有下列情形之一的，不得申请大型客车、重型牵引挂车、城市公交车、中型客车、大型货车准驾车型：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（一）发生交通事故造成人员死亡，承担同等以上责任的；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（二）醉酒后驾驶机动车的； （三）再次饮酒后驾驶机动车的；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（四）有吸食、注射毒品后驾驶机动车行为的，或者有执行社区戒毒、强制隔离戒毒、社区康复措施记录的；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（五）驾驶机动车追逐竞驶、超员、超速、违反危险化学品安全管理规定运输危险化学品构成犯罪的；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（六）被吊销或者撤销机动车驾驶证未满十年的；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（七）未取得机动车驾驶证驾驶机动车，发生负同等以上责任交通事故造成人员重伤或者死亡的。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（7）《机动车驾驶证申领和使用规定》（公安部令第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第十九条 持有军队、武装警察部队机动车驾驶证，符合本规定的申请条件，可以申请对应准驾车型的机动车驾驶证。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（8）《机动车驾驶证申领和使用规定》（公安部令第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第二十条 持有境外机动车驾驶证，符合本规定的申请条件，且取得该驾驶证时在核发国家或者地区一年内累计居留九十日以上的，可以申请对应准驾车型的机动车驾驶证。属于申请准驾车型为大型客车、重型牵引挂车、中型客车机动车驾驶证的，还应当取得境外相应准驾车型机动车驾驶证二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（9）《机动车驾驶证申领和使用规定》（公安部令第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第二十二条 申领机动车驾驶证的人，按照下列规定向车辆管理所提出申请：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（一）在户籍所在地居住的，应当在户籍所在地提出申请；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（二）在户籍所在地以外居住的，可以在居住地提出申请；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（三）现役军人（含武警），应当在部队驻地提出申请；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（四）境外人员，应当在居留地或者居住地提出申请；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（五）申请增加准驾车型的，应当在所持机动车驾驶证核发地提出申请；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（六）接受全日制驾驶职业教育，申请增加大型客车、重型牵引挂车准驾车型的，应当在接受教育地提出申请。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（10）《机动车驾驶证申领和使用规定》（公安部令第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第二十七条 申请机动车驾驶证的人，符合本规定要求的驾驶许可条件，有下列情形之一的，可以按照第十六条第一款和第二十三条的规定直接申请相应准驾车型的机动车驾驶证考试：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（一）原机动车驾驶证因超过有效期未换证被注销的；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（二）原机动车驾驶证因未提交身体条件证明被注销的；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（三）原机动车驾驶证由本人申请注销的；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（四）原机动车驾驶证因身体条件暂时不符合规定被注销的；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（五）原机动车驾驶证或者准驾车型资格因其他原因被注销的，但机动车驾驶证被吊销或者被撤销的除外；</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（六）持有的军队、武装警察部队机动车驾驶证超过有效期的；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（七）持有境外机动车驾驶证或者境外机动车驾驶证超过有效期的。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有前款第六项、第七项规定情形之一的，还应当提交机动车驾驶证。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（11）《机动车驾驶证申领和使用规定》（公安部令第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第七十二条 机动车驾驶人应当按照法律、行政法规的规定，定期到公安机关交通管理部门接受审验。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机动车驾驶人按照本规定第六十三条、第六十四条换领机动车驾驶证时，应当接受公安机关交通管理部门的审验。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大型客车、重型牵引挂车、城市公交车、中型客车、大型货车驾驶证的驾驶人，应当在每个记分周期结束后三十日内到公安机关交通管理部门接受审验。但在一个记分周期内没有记分记录的，免予本记分周期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持有第三款规定以外准驾车型驾驶证的驾驶人，发生交通事故造成人员死亡承担同等以上责任未被吊销机动车驾驶证的，应当在本记分周期结束后三十日内到公安机关交通管理部门接受审验。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年龄在 70 周岁以上的机动车驾驶人发生责任交通事故造成人员重伤或者死亡的，应当在本记分周期结束后三十日内到公安机关交通管理部门接受审验。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机动车驾驶人可以在机动车驾驶证核发地或者核发地以外的地方参加审验、提交身体条件证明。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（12）《机动车驾驶证申领和使用规定》（公安部令第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第七十三条 机动车驾驶证审验内容包括：</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（一）道路交通安全违法行为、交通事故处理情况；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（三）道路交通安全违法行为记分及记满 12 分后参加学习和考试情况。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持有大型客车、重型牵引挂车、城市公交车、中型客车、大型货车驾驶证一个记分周期内有记分的，以及持有其他准驾车型驾驶证发</w:t>
      </w:r>
    </w:p>
    <w:p>
      <w:pPr>
        <w:spacing w:line="600" w:lineRule="exact"/>
        <w:ind w:firstLine="0" w:firstLineChars="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生交通事故造成人员死亡承担同等以上责任未被吊销机动车驾驶证的驾驶人，审验时应当参加不少于三小时的道路交通安全法律法规、交通安全文明驾驶、应急处置等知识学习，并接受交通事故案例警示教育。</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年龄在 70 周岁以上的机动车驾驶人审验时还应当按照规定进行记忆力、判断力、反应力等能力测试。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对道路交通安全违法行为或者交通事故未处理完毕的、身体条件不符合驾驶许可条件的、未按照规定参加学习、教育和考试的，不予通过审验。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（13）《机动车驾驶证申领和使用规定》（公安部令第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第七十四条 年龄在 70 周岁以上的机动车驾驶人，应当每年进行一次身体检查，在记分周期结束后三十日内，提交医疗机构出具的有关身体条件的证明。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持有残疾人专用小型自动挡载客汽车驾驶证的机动车驾驶人，应当每三年进行一次身体检查，在记分周期结束后三十日内，提交医疗机构出具的有关身体条件的证明。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机动车驾驶人按照本规定第七十二条第三款、第四款规定参加审</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验时，应当申报身体条件情况。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将承诺审批时限由5个工作日压缩至1个工作日。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号）第五十五条 公安机关交通管理部门应当建立业务监督管理中心，通过远程监控、数据分析、日常检查、档案抽查、业务回访等方式，对机动车驾驶人考试和机动车驾驶证业务办理情况进行监督管理。</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直辖市、设区的市或者相当于同级的公安机关交通管理部门应当通过监管系统每周对机动车驾驶人考试情况进行监控、分析，及时查处整改发现的问题。省级公安机关交通管理部门应当通过监管系统每月对机动车驾驶人考试情况进行监控、分析，及时查处、通报发现的问题。</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（1）初次申领机动车驾驶证：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（2）持军队、武装警察部队驾驶证申请机动车驾驶证：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（3）持境外机动车驾驶证申请机动车驾驶证：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（4）按照驾驶证互认换领协议申领机动车驾驶证：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按照协议办理。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（1）《机动车驾驶证申领和使用规定》（公安部令第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第二十三条 申请机动车驾驶证，应当确认申请信息，并提交以下证明：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（2）《机动车驾驶证申领和使用规定》（公安部令第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第二十四条 持军队、武装警察部队机动车驾驶证的人申请机动车驾驶证，应当确认申请信息，并提交以下证明、凭证：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（3）《机动车驾驶证申领和使用规定》（公安部令第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第二十五条 持境外机动车驾驶证的人申请机动车驾驶证，应当确认申请信息，并提交以下证明、凭证：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（4）《机动车驾驶证申领和使用规定》（公安部令第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第一百零四条 国家之间对机动车驾驶证有互相认可协议的，按照协议办理。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国家之间签订有关协定涉及机动车驾驶证的，按照协定执行。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（4）决定核发机动车驾驶证，或决定审验驾驶证通过。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（1）《中华人民共和国道路交通安全法》第十九条 ……申请机动车驾驶证，应当符合国务院公安部门规定的驾驶许可条件；经考试合格后，由公安机关交通管理部门发给相应类别的机动车驾驶证。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持有境外机动车驾驶证的人，符合国务院公安部门规定的驾驶许可条件，经公安机关交通管理部门考核合格的，可以发给中国的机动车驾驶证。…… </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（2）《机动车驾驶证申领和使用规定》（公安部第 </w:t>
      </w:r>
      <w:r>
        <w:rPr>
          <w:rFonts w:hint="eastAsia" w:ascii="方正仿宋_GBK" w:hAnsi="方正仿宋_GBK" w:eastAsia="方正仿宋_GBK" w:cs="方正仿宋_GBK"/>
          <w:color w:val="auto"/>
          <w:sz w:val="28"/>
          <w:szCs w:val="28"/>
          <w:lang w:eastAsia="zh-CN"/>
        </w:rPr>
        <w:t>172</w:t>
      </w:r>
      <w:r>
        <w:rPr>
          <w:rFonts w:hint="default" w:ascii="方正仿宋_GBK" w:hAnsi="方正仿宋_GBK" w:eastAsia="方正仿宋_GBK" w:cs="方正仿宋_GBK"/>
          <w:color w:val="auto"/>
          <w:sz w:val="28"/>
          <w:szCs w:val="28"/>
        </w:rPr>
        <w:t xml:space="preserve"> 号令）</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第二十八条 申请人提交的证明、凭证齐全、符合法定形式的，车辆管理所应当受理，并按规定审查申请人的机动车驾驶证申请条件。属于持境外机动车驾驶证的人申请机动车驾驶证的，还应当核查申请人的出入境记录；属于第二十七条第一款第一项至第五项规定情形之一的，还应当核查申请人的驾驶经历；属于正在接受全日制驾驶职业教育的学生，申请增加大型客车、重型牵引挂车准驾车型的，还应当核查申请人的学籍。</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公安机关交通管理部门已经实现与医疗机构等单位联网核查的，申请人免予提交身体条件证明等证明、凭证。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于符合申请条件的，车辆管理所应当按规定安排预约考试；不需要考试的，一日内核发机动车驾驶证。申请人属于复员、转业、退伍人员持军队、武装警察部队机动车驾驶证申请机动车驾驶证的，应当收回军队、武装警察部队机动车驾驶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（1）收费项目名称：机动车驾驶证工本费、机动车驾驶人考试费</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（2）收费项目标准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驾驶证工本费的收费标准为每证 10 元；收取驾驶许可考试费的收费标准，由省、自治区、直辖市价格主管部门会同财政部门根据本地公安机关交通管理部门、农业（农业机械）主管部门组织驾驶许可考试的实际成本支出核定。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（3）设定收费项目的依据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（4）规定收费标准的依据</w:t>
      </w:r>
    </w:p>
    <w:p>
      <w:pPr>
        <w:spacing w:line="600" w:lineRule="exact"/>
        <w:ind w:firstLine="560" w:firstLineChars="200"/>
        <w:rPr>
          <w:rFonts w:hint="eastAsia"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rPr>
        <w:t>①《国家发展改革委 财政部关于加强和规范机动车牌证工本费等收费标准管理有关问题的通知》（发改价格〔2004〕2831 号）一、…… 公安机关交通管理部门、农业（农业机械）主管部门在对考试合格的机动车驾驶证申请人发放驾驶证时，收取驾驶证工本费的收费标准为每证 10 元。</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②《国家发展改革委 财政部关于加强和规范机动车牌证工本费等收费标准管理有关问题的通知》（发改价格〔2004〕2831 号） 三、公安机关交通管理部门、农业（农业机械）主管部门在组织机动车驾驶证申请人进行道路交通安全法律、法规、驾驶技能考试时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default" w:ascii="Calibri" w:hAnsi="Calibri" w:eastAsia="方正仿宋_GBK" w:cs="Calibri"/>
          <w:color w:val="auto"/>
          <w:sz w:val="28"/>
          <w:szCs w:val="28"/>
          <w:lang w:val="en-US"/>
        </w:rPr>
        <w:t>③</w:t>
      </w:r>
      <w:r>
        <w:rPr>
          <w:rFonts w:hint="eastAsia" w:ascii="方正仿宋_GBK" w:hAnsi="方正仿宋_GBK" w:eastAsia="方正仿宋_GBK" w:cs="方正仿宋_GBK"/>
          <w:color w:val="auto"/>
          <w:sz w:val="28"/>
          <w:szCs w:val="28"/>
        </w:rPr>
        <w:t>云南省发展和改革委员会、省财政厅《关于机动车驾驶员许可考试收费标准的通知》（云发改收费〔2006〕1010号）一、交通法规及相关知识考试费（科目一）1.汽车（含轮式自行机械车）、摩托车，收费标准60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；2.三轮汽车、低速汽车，收费标准50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；3.未使用微机无纸化考试，收费标准20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。二、机动车场地驾驶考试费（科目二）1.汽车（含轮式自行机械车）使用红外线桩考仪，收费标准240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；2.摩托车，收费标准80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；3.三轮汽车、低速汽车，收费标准100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。三、机动车道路驾驶技能考试费（科目三）1.汽车（含轮式自行机械车），收费标准270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；2.摩托车，收费标准140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6年/10年/长期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（1）《中华人民共和国道路交通安全法实施条例》第二十二条 机动车驾驶证的有效期为 6 年，本条例另有规定的除外。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（2）《中华人民共和国道路交通安全法实施条例》第二十六条 机动车驾驶人在机动车驾驶证的 6 年有效期内，每个记分周期均未达12 分的，换发 10 年有效期的机动车驾驶证；在机动车驾驶证的 10年有效期内，每个记分周期均未达到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（3）《机动车驾驶证申领和使用规定》（公安部第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第十三条 机动车驾驶证有效期分为六年、十年和长期。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已持有机动车驾驶证，需要增加的准驾车型为大型客车、重型牵引挂车、城市公交车、中型客车、大型货车、小型汽车、小型自动挡汽车、低速载货汽车、三轮汽车、轻型牵引挂车、普通三轮摩托车、普通二轮摩托车、轻便摩托车、轮式专用机械车、无轨电车、有轨电车。申请增加准驾车型的，应当在本记分周期和申请前最近一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（2）申请增加轻型牵引挂车、中型客车、重型牵引挂车、大型客车准驾车型的，还应当符合下列规定：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①申请增加轻型牵引挂车准驾车型的，已取得驾驶小型汽车、小型自动挡汽车准驾车型资格一年以上；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②申请增加中型客车准驾车型的，已取得驾驶城市公交车、大型货车、小型汽车、小型自动挡汽车、低速载货汽车或者三轮汽车准驾车型资格二年以上，并在申请前最近连续二个记分周期内没有记满12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③申请增加重型牵引挂车准驾车型的，已取得驾驶中型客车或者大型货车准驾车型资格二年以上，或者取得驾驶大型客车准驾车型资格一年以上，并在申请前最近连续二个记分周期内没有记满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⑤正在接受全日制驾驶职业教育的学生，已在校取得驾驶小型汽车准驾车型资格，并在本记分周期和申请前最近一个记分周期内没有记满 12 分记录的，可以申请增加大型客车、重型牵引挂车准驾车型。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（3）不得申请大型客车、重型牵引挂车、城市公交车、中型客车、大型货车准驾车型的情形：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①发生交通事故造成人员死亡，承担同等以上责任的；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②醉酒后驾驶机动车的；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③再次饮酒后驾驶机动车的；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④有吸食、注射毒品后驾驶机动车行为的，或者有执行社区戒毒、强制隔离戒毒、社区康复措施记录的；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⑤驾驶机动车追逐竞驶、超员、超速、违反危险化学品安全管理规定运输危险化学品构成犯罪的；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⑥被吊销或者撤销机动车驾驶证未满十年的；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⑦未取得机动车驾驶证驾驶机动车，发生负同等以上责任交通事故造成人员重伤或者死亡的。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机动车驾驶人在机动车驾驶证的 6 年有效期内，每个记分周期均未达到 12 分的，换发 10 年有效期的机动车驾驶证；在机动车驾驶证的 10 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《中华人民共和国道路交通安全法》第十九条 驾驶机动车，应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当依法取得机动车驾驶证。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《机动车驾驶证申领和使用规定》（公安部令第 </w:t>
      </w:r>
      <w:r>
        <w:rPr>
          <w:rFonts w:hint="eastAsia" w:ascii="方正仿宋_GBK" w:hAnsi="方正仿宋_GBK" w:eastAsia="方正仿宋_GBK" w:cs="方正仿宋_GBK"/>
          <w:color w:val="auto"/>
          <w:sz w:val="28"/>
          <w:szCs w:val="28"/>
          <w:lang w:eastAsia="zh-CN"/>
        </w:rPr>
        <w:t>172</w:t>
      </w:r>
      <w:r>
        <w:rPr>
          <w:rFonts w:hint="eastAsia" w:ascii="方正仿宋_GBK" w:hAnsi="方正仿宋_GBK" w:eastAsia="方正仿宋_GBK" w:cs="方正仿宋_GBK"/>
          <w:color w:val="auto"/>
          <w:sz w:val="28"/>
          <w:szCs w:val="28"/>
        </w:rPr>
        <w:t xml:space="preserve"> 号）第六十三条 机动车驾驶人应当于机动车驾驶证有效期满前九十日内，向机动车驾驶证核发地或者核发地以外的车辆管理所申请换证。申请时应当确认申请信息，并提交以下证明、凭证：（一）机动车驾驶人的身份证明；（二）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6年/10年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机动车驾驶人的身份证明、医疗机构出具的有关身体条件的证明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（1）年检收费项目的名称：机动车驾驶证工本费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（2）年检收费项目的标准：驾驶证工本费的收费标准为每证 10元。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（3）设定年检收费项目的依据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《国家发展改革委、财政部关于加强和规范机动车牌证工本费等收费标准管理有关问题的通知》（发改价格〔2004〕2831 号） 一、……公安机关交通管理部门、农业（农业机械）主管部门在对考试合格的机动车驾驶证申请人发放驾驶证时，收取驾驶证工本费的收费标准为每证 10 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省公安厅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F7CE5"/>
    <w:rsid w:val="00754F00"/>
    <w:rsid w:val="02BB4128"/>
    <w:rsid w:val="17804F15"/>
    <w:rsid w:val="1A032D59"/>
    <w:rsid w:val="1F1640A6"/>
    <w:rsid w:val="1F8E45D0"/>
    <w:rsid w:val="240431A2"/>
    <w:rsid w:val="34C01FFB"/>
    <w:rsid w:val="3870674D"/>
    <w:rsid w:val="3E6C5A73"/>
    <w:rsid w:val="48AB554A"/>
    <w:rsid w:val="684913A6"/>
    <w:rsid w:val="709E45C6"/>
    <w:rsid w:val="793442D9"/>
    <w:rsid w:val="7C4F7CE5"/>
    <w:rsid w:val="7F2D734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sz w:val="24"/>
      <w:szCs w:val="24"/>
      <w:u w:val="none"/>
    </w:rPr>
  </w:style>
  <w:style w:type="character" w:styleId="6">
    <w:name w:val="Emphasis"/>
    <w:basedOn w:val="3"/>
    <w:qFormat/>
    <w:uiPriority w:val="0"/>
  </w:style>
  <w:style w:type="character" w:styleId="7">
    <w:name w:val="Hyperlink"/>
    <w:basedOn w:val="3"/>
    <w:uiPriority w:val="0"/>
    <w:rPr>
      <w:color w:val="000000"/>
      <w:sz w:val="24"/>
      <w:szCs w:val="24"/>
      <w:u w:val="none"/>
    </w:rPr>
  </w:style>
  <w:style w:type="character" w:customStyle="1" w:styleId="9">
    <w:name w:val="on"/>
    <w:basedOn w:val="3"/>
    <w:uiPriority w:val="0"/>
    <w:rPr>
      <w:shd w:val="clear" w:fill="688C1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2023-09-28T03:35:00Z</dcterms:created>
  <dc:creator>法制处</dc:creator>
  <cp:lastModifiedBy>Administrator</cp:lastModifiedBy>
  <dcterms:modified xsi:type="dcterms:W3CDTF">2026-02-25T10:25:08Z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0326138356ED4D46BD5F191AB9E240FC</vt:lpwstr>
  </property>
</Properties>
</file>