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EE055">
      <w:pPr>
        <w:spacing w:after="156" w:afterLines="50" w:line="540" w:lineRule="exact"/>
        <w:jc w:val="center"/>
        <w:outlineLvl w:val="0"/>
        <w:rPr>
          <w:rFonts w:hint="eastAsia" w:ascii="宋体" w:hAnsi="宋体" w:cs="宋体"/>
          <w:color w:val="FF0000"/>
          <w:sz w:val="28"/>
          <w:szCs w:val="28"/>
        </w:rPr>
      </w:pPr>
      <w:r>
        <w:rPr>
          <w:rFonts w:hint="eastAsia" w:ascii="方正小标宋_GBK" w:hAnsi="方正小标宋_GBK" w:eastAsia="方正小标宋_GBK" w:cs="方正小标宋_GBK"/>
          <w:sz w:val="40"/>
          <w:szCs w:val="40"/>
        </w:rPr>
        <w:t>行政许可事项实施规范</w:t>
      </w:r>
    </w:p>
    <w:p w14:paraId="512C08B5">
      <w:pPr>
        <w:spacing w:after="156" w:afterLines="50" w:line="540" w:lineRule="exact"/>
        <w:jc w:val="center"/>
        <w:outlineLvl w:val="0"/>
        <w:rPr>
          <w:rFonts w:hint="eastAsia" w:ascii="宋体" w:hAnsi="宋体" w:cs="宋体"/>
          <w:sz w:val="28"/>
          <w:szCs w:val="28"/>
        </w:rPr>
      </w:pPr>
      <w:r>
        <w:rPr>
          <w:rFonts w:hint="eastAsia" w:ascii="方正楷体_GBK" w:hAnsi="方正楷体_GBK" w:eastAsia="方正楷体_GBK" w:cs="方正楷体_GBK"/>
          <w:sz w:val="32"/>
          <w:szCs w:val="32"/>
        </w:rPr>
        <w:t>（基本要素）</w:t>
      </w:r>
    </w:p>
    <w:p w14:paraId="3D2E6848">
      <w:pPr>
        <w:spacing w:after="156" w:afterLines="50" w:line="540" w:lineRule="exact"/>
        <w:jc w:val="center"/>
        <w:outlineLvl w:val="0"/>
        <w:rPr>
          <w:rFonts w:hint="eastAsia" w:ascii="宋体" w:hAnsi="宋体" w:cs="宋体"/>
          <w:color w:val="FF0000"/>
          <w:sz w:val="28"/>
          <w:szCs w:val="28"/>
        </w:rPr>
      </w:pPr>
    </w:p>
    <w:p w14:paraId="7AC8BD9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1EDC68E8">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建设工程消防验收</w:t>
      </w:r>
    </w:p>
    <w:p w14:paraId="5754B976">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二、主管部门：</w:t>
      </w:r>
    </w:p>
    <w:p w14:paraId="60B228AC">
      <w:pPr>
        <w:spacing w:line="540" w:lineRule="exact"/>
        <w:ind w:firstLine="420"/>
        <w:outlineLvl w:val="1"/>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2C79C0B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27FC54BA">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6BEB0CD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303BE331">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《中华人民共和国消防法》《建设工程消防设计审查验收管理暂行规定》（住房城乡建设部令第51号）</w:t>
      </w:r>
    </w:p>
    <w:p w14:paraId="35DFCE2D">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374DAE73">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建设工程消防验收</w:t>
      </w:r>
    </w:p>
    <w:p w14:paraId="3D3492A2">
      <w:pPr>
        <w:spacing w:line="540" w:lineRule="exact"/>
        <w:ind w:firstLine="560" w:firstLineChars="200"/>
        <w:rPr>
          <w:rFonts w:hint="eastAsia" w:ascii="Times New Roman" w:hAnsi="Times New Roman" w:eastAsia="仿宋GB2312"/>
          <w:sz w:val="28"/>
          <w:szCs w:val="28"/>
        </w:rPr>
      </w:pPr>
    </w:p>
    <w:p w14:paraId="1B0FF522">
      <w:pPr>
        <w:spacing w:line="540" w:lineRule="exact"/>
        <w:ind w:firstLine="560" w:firstLineChars="200"/>
        <w:rPr>
          <w:rFonts w:hint="eastAsia" w:ascii="Times New Roman" w:hAnsi="Times New Roman" w:eastAsia="仿宋GB2312"/>
          <w:sz w:val="28"/>
          <w:szCs w:val="28"/>
        </w:rPr>
      </w:pPr>
    </w:p>
    <w:p w14:paraId="1A6D63F0">
      <w:pPr>
        <w:spacing w:line="540" w:lineRule="exact"/>
        <w:ind w:firstLine="560" w:firstLineChars="200"/>
        <w:rPr>
          <w:rFonts w:hint="eastAsia" w:ascii="Times New Roman" w:hAnsi="Times New Roman" w:eastAsia="仿宋GB2312"/>
          <w:sz w:val="28"/>
          <w:szCs w:val="28"/>
        </w:rPr>
      </w:pPr>
    </w:p>
    <w:p w14:paraId="51DFED1A">
      <w:pPr>
        <w:spacing w:line="540" w:lineRule="exact"/>
        <w:ind w:firstLine="560" w:firstLineChars="200"/>
        <w:rPr>
          <w:rFonts w:hint="eastAsia" w:ascii="Times New Roman" w:hAnsi="Times New Roman" w:eastAsia="仿宋GB2312"/>
          <w:sz w:val="28"/>
          <w:szCs w:val="28"/>
        </w:rPr>
      </w:pPr>
    </w:p>
    <w:p w14:paraId="549C1AF8">
      <w:pPr>
        <w:spacing w:line="540" w:lineRule="exact"/>
        <w:ind w:firstLine="560" w:firstLineChars="200"/>
        <w:rPr>
          <w:rFonts w:hint="eastAsia" w:ascii="Times New Roman" w:hAnsi="Times New Roman" w:eastAsia="仿宋GB2312"/>
          <w:sz w:val="28"/>
          <w:szCs w:val="28"/>
        </w:rPr>
      </w:pPr>
    </w:p>
    <w:p w14:paraId="4A5BF461">
      <w:pPr>
        <w:spacing w:line="540" w:lineRule="exact"/>
        <w:ind w:firstLine="560" w:firstLineChars="200"/>
        <w:rPr>
          <w:rFonts w:hint="eastAsia" w:ascii="Times New Roman" w:hAnsi="Times New Roman" w:eastAsia="仿宋GB2312"/>
          <w:sz w:val="28"/>
          <w:szCs w:val="28"/>
        </w:rPr>
      </w:pPr>
    </w:p>
    <w:p w14:paraId="67A5B057">
      <w:pPr>
        <w:spacing w:line="540" w:lineRule="exact"/>
        <w:ind w:firstLine="560" w:firstLineChars="200"/>
        <w:rPr>
          <w:rFonts w:hint="eastAsia" w:ascii="Times New Roman" w:hAnsi="Times New Roman" w:eastAsia="仿宋GB2312"/>
          <w:sz w:val="28"/>
          <w:szCs w:val="28"/>
        </w:rPr>
      </w:pPr>
    </w:p>
    <w:p w14:paraId="3962DE41">
      <w:pPr>
        <w:spacing w:line="600" w:lineRule="exact"/>
        <w:ind w:firstLine="560" w:firstLineChars="200"/>
        <w:rPr>
          <w:rFonts w:hint="eastAsia" w:ascii="方正仿宋_GBK" w:hAnsi="方正仿宋_GBK" w:eastAsia="方正仿宋_GBK" w:cs="方正仿宋_GBK"/>
          <w:sz w:val="28"/>
          <w:szCs w:val="28"/>
        </w:rPr>
      </w:pPr>
    </w:p>
    <w:p w14:paraId="28FD18FD">
      <w:pPr>
        <w:jc w:val="both"/>
        <w:rPr>
          <w:rFonts w:hint="eastAsia" w:ascii="方正小标宋_GBK" w:hAnsi="方正小标宋_GBK" w:eastAsia="方正小标宋_GBK" w:cs="方正小标宋_GBK"/>
          <w:sz w:val="40"/>
          <w:szCs w:val="40"/>
        </w:rPr>
      </w:pPr>
    </w:p>
    <w:p w14:paraId="33E87E9C">
      <w:pPr>
        <w:jc w:val="center"/>
        <w:rPr>
          <w:rFonts w:hint="eastAsia" w:ascii="方正小标宋_GBK" w:hAnsi="方正小标宋_GBK" w:eastAsia="方正小标宋_GBK" w:cs="方正小标宋_GBK"/>
          <w:sz w:val="40"/>
          <w:szCs w:val="40"/>
        </w:rPr>
      </w:pPr>
    </w:p>
    <w:p w14:paraId="27599C5A">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建设工程消防验收</w:t>
      </w:r>
    </w:p>
    <w:p w14:paraId="6691AF88">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【000117137003】</w:t>
      </w:r>
    </w:p>
    <w:p w14:paraId="750F4F06">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一、基本要素</w:t>
      </w:r>
    </w:p>
    <w:p w14:paraId="1C89D1C2">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405BC12A">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建设工程消防验收【00011713700Y】</w:t>
      </w:r>
    </w:p>
    <w:p w14:paraId="08075AF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481265C2">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建设工程消防验收【000117137003】</w:t>
      </w:r>
    </w:p>
    <w:p w14:paraId="2FB5058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2A6EE8E9">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1.建设工程消防验收（新设）</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00011713700301</w:t>
      </w:r>
      <w:r>
        <w:rPr>
          <w:rFonts w:hint="eastAsia" w:ascii="方正仿宋_GBK" w:hAnsi="方正仿宋_GBK" w:eastAsia="方正仿宋_GBK" w:cs="方正仿宋_GBK"/>
          <w:sz w:val="28"/>
          <w:szCs w:val="28"/>
          <w:lang w:eastAsia="zh-CN"/>
        </w:rPr>
        <w:t>）</w:t>
      </w:r>
    </w:p>
    <w:p w14:paraId="1125F07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482216F6">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（1）《中华人民共和国消防法》第十条</w:t>
      </w:r>
    </w:p>
    <w:p w14:paraId="415F048C">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（2）《中华人民共和国消防法》第十三条</w:t>
      </w:r>
    </w:p>
    <w:p w14:paraId="01A5A156">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（3）《建设工程消防设计审查验收管理暂行规定》 （住房和城乡建设部令第51号）第十五条</w:t>
      </w:r>
    </w:p>
    <w:p w14:paraId="6770DF5D">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6AA4226A">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（1）《中华人民共和国消防法》第十三条</w:t>
      </w:r>
    </w:p>
    <w:p w14:paraId="615D7355">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（2）《建设工程消防设计审查验收管理暂行规定》（住房和城乡建设部令第51号）第二十六条</w:t>
      </w:r>
    </w:p>
    <w:p w14:paraId="378F059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（3）《建设工程消防设计审查验收管理暂行规定》（住房和城乡建设部令第51号）第二十八条</w:t>
      </w:r>
    </w:p>
    <w:p w14:paraId="31C8CB2B">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（4）《建设工程消防设计审查验收管理暂行规定》（住房和城乡建设部令第51号）第二十九条</w:t>
      </w:r>
    </w:p>
    <w:p w14:paraId="0201EE77">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（5）《建设工程消防设计审查验收管理暂行规定》（住房和城乡建设部令第51号）第三十条</w:t>
      </w:r>
    </w:p>
    <w:p w14:paraId="660F513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4BB4609D">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（1）《中华人民共和国消防法》第十四条</w:t>
      </w:r>
    </w:p>
    <w:p w14:paraId="74257D2C">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（2）《建设工程消防设计审查验收管理暂行规定》（住房和城乡建设部令第51号）第三条</w:t>
      </w:r>
    </w:p>
    <w:p w14:paraId="5D485504">
      <w:pPr>
        <w:spacing w:line="600" w:lineRule="exact"/>
        <w:ind w:firstLine="562" w:firstLineChars="200"/>
        <w:rPr>
          <w:rFonts w:hint="eastAsia" w:ascii="Times New Roman" w:hAnsi="Times New Roman" w:eastAsia="方正仿宋_GBK"/>
          <w:sz w:val="28"/>
          <w:szCs w:val="28"/>
          <w:lang w:eastAsia="zh-CN"/>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w:t>
      </w:r>
      <w:r>
        <w:rPr>
          <w:rFonts w:hint="eastAsia" w:ascii="方正仿宋_GBK" w:hAnsi="方正仿宋_GBK" w:eastAsia="方正仿宋_GBK" w:cs="方正仿宋_GBK"/>
          <w:sz w:val="28"/>
          <w:szCs w:val="28"/>
          <w:lang w:val="en-US" w:eastAsia="zh-CN"/>
        </w:rPr>
        <w:t>局</w:t>
      </w:r>
    </w:p>
    <w:p w14:paraId="4EC97E5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AECA79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4189CE1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29D7DCB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4EF3C47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C1736BF">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9D184EC">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建设工程消防验收</w:t>
      </w:r>
    </w:p>
    <w:p w14:paraId="4B58BAEE">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14:paraId="685BDC7E">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14:paraId="67A021D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02B0D4EC">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14:paraId="00330AA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5F5AF29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（一）申请材料齐全、符合法定形式；（二）工程竣工验收报告内容完备；（三）涉及消防的建设工程竣工图纸与经审查合格的消防设计文件相符；（四）现场评定结论合格。</w:t>
      </w:r>
    </w:p>
    <w:p w14:paraId="204FF137">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442A8BD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工程消防设计审查验收管理暂行规定》（住房和城乡建设部令第51号）第三十条消防设计审查验收主管部门应当自受理消防验收申请之日起十五日内出具消防验收意见。对符合下列条件的，应当出具消防验收合格意见：（一）申请材料齐全、符合法定形式；（二）工程竣工验收报告内容完备；（三）涉及消防的建设工程竣工图纸与经审查合格的消防设计文件相符；（四）现场评定结论合格。对不符合前款规定条件的，消防设计审查验收主管部门应当出具消防验收不合格意见，并说明理由。</w:t>
      </w:r>
    </w:p>
    <w:p w14:paraId="7B152734">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600C495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社会组织法人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非法人企业</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行政机关</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其他组织</w:t>
      </w:r>
    </w:p>
    <w:p w14:paraId="2376E50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324486A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265CC51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29BF5E5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2B5F7DC3">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1D2D6CA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一是缩减申请要件，将特殊建设工程消防验收的申请要件从8项缩减为3项。二是缩减审批时限，</w:t>
      </w:r>
      <w:r>
        <w:rPr>
          <w:rFonts w:hint="eastAsia" w:ascii="方正仿宋_GBK" w:hAnsi="方正仿宋_GBK" w:eastAsia="方正仿宋_GBK" w:cs="方正仿宋_GBK"/>
          <w:sz w:val="28"/>
          <w:szCs w:val="28"/>
        </w:rPr>
        <w:t>在国家审批时限压减至11个工作日基础上，进一步将承诺审批时限压减至4个工作日</w:t>
      </w:r>
      <w:r>
        <w:rPr>
          <w:rFonts w:ascii="方正仿宋_GBK" w:hAnsi="方正仿宋_GBK" w:eastAsia="方正仿宋_GBK" w:cs="方正仿宋_GBK"/>
          <w:sz w:val="28"/>
          <w:szCs w:val="28"/>
        </w:rPr>
        <w:t>。</w:t>
      </w:r>
    </w:p>
    <w:p w14:paraId="0BF9A16D">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3B852C22">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对依法应当进行消防验收建设工程进行监管，依法查处违法违规行为。</w:t>
      </w:r>
    </w:p>
    <w:p w14:paraId="1CA42B76">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 xml:space="preserve"> 依法对建设、设计、施工、工程监理、技术服务等单位进行监管，落实建设单位的首要责任和设计、施工、工程监理、技术服务等单位的主体责任，依法查处违法违规行为。 </w:t>
      </w:r>
    </w:p>
    <w:p w14:paraId="66E48CB4">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加强诚信体系建设，强化对建设、设计、施工、工程监理、技术服务单位和从业人员的信用约束。</w:t>
      </w:r>
    </w:p>
    <w:p w14:paraId="4FC56D0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14:paraId="0D8014A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547B219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（一）消防验收申请表；（二）工程竣工验收报告；（三）涉及消防的建设工程竣工图纸。</w:t>
      </w:r>
    </w:p>
    <w:p w14:paraId="0DB2893B">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04B9F65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建设工程消防设计审查验收管理暂行规定》（住房和城乡建设部令第51号）第二十八条建设单位申请消防验收，应当提交下列材料：（一）消防验收申请表；（二）工程竣工验收报告；（三）涉及消防的建设工程竣工图纸。消防设计审查验收主管部门收到建设单位提交的消防验收申请后，对申请材料齐全的，应当出具受理凭证；申请材料不齐全的，应当一次性告知需要补正的全部内容。</w:t>
      </w:r>
    </w:p>
    <w:p w14:paraId="093694D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14:paraId="7C36988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192DBEA0">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11E60F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7DB31A3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7FA988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2D02F85E">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14:paraId="2E47760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5FE3B09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w:t>
      </w:r>
    </w:p>
    <w:p w14:paraId="0922F82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受理</w:t>
      </w:r>
    </w:p>
    <w:p w14:paraId="31B1C32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现场评定</w:t>
      </w:r>
    </w:p>
    <w:p w14:paraId="3BDD593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验收</w:t>
      </w:r>
    </w:p>
    <w:p w14:paraId="12D0402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出具意见</w:t>
      </w:r>
    </w:p>
    <w:p w14:paraId="355C587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1ED8CF4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（1）《中华人民共和国消防法》第十条对按照国家工程建设消防技术标准需要进行消防设计的建设工程，实行建设工程消防设计审查验收制度。</w:t>
      </w:r>
    </w:p>
    <w:p w14:paraId="6EBB908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设工程消防设计审查验收管理暂行规定》（住房和城乡建设部令第51号）第二十六条对特殊建设工程实行消防验收制度。特殊建设工程竣工验收后，建设单位应当向消防设计审查验收主管部门申请消防验收；未经消防验收或者消防验收不合格的，禁止投入使用。</w:t>
      </w:r>
    </w:p>
    <w:p w14:paraId="336A050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建设工程消防设计审查验收管理暂行规定》（住房和城乡建设部令第51号）第二十八条消防设计审查验收主管部门收到建设单位提交的消防验收申请后，对申请材料齐全的，应当出具受理凭证；申请材料不齐全的，应当一次性告知需要补正的全部内容。</w:t>
      </w:r>
    </w:p>
    <w:p w14:paraId="4E38B36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建设工程消防设计审查验收管理暂行规定》（住房和城乡建设部令第51号）第二十九条消防设计审查验收主管部门受理消防验收申请后，应当按照国家有关规定，对特殊建设工程进行现场评定。现场评定包括对建筑物防（灭）火设施的外观进行现场抽样查看；通过专业仪器设备对涉及距离、高度、宽度、长度、面积、厚度等可测量的指标进行现场抽样测量；对消防设施的功能进行抽样测试、联调联试消防设施的系统功能等内容。</w:t>
      </w:r>
    </w:p>
    <w:p w14:paraId="1B14417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建设工程消防设计审查验收管理暂行规定》（住房和城乡建设部令第51号）第三十条消防设计审查验收主管部门应当自受理消防验收申请之日起十五日内出具消防验收意见。……对不符合前款规定条件的，消防设计审查验收主管部门应当出具消防验收不合格意见，并说明理由。</w:t>
      </w:r>
    </w:p>
    <w:p w14:paraId="4FF21CA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（6）《中华人民共和国消防法》第十三条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国务院住房和城乡建设主管部门规定应当申请消防验收的建设工程竣工，建设单位应当向住房和城乡建设主管部门申请消防验收。依法应当进行消防验收的建设工程，未经消防验收或者消防验收不合格的，禁止投入使用；……。</w:t>
      </w:r>
    </w:p>
    <w:p w14:paraId="4950407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23DCF09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86E000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A3BD42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B12C24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0891EA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9BC763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DF7582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FBCA5CC">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5DB2917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14:paraId="2653119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08032F31">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15个工作日</w:t>
      </w:r>
    </w:p>
    <w:p w14:paraId="3175DFA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1AEA8F37">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建设工程消防设计审查验收管理暂行规定》（住房和城乡建设部令第51号）第三十条消防设计审查验收主管部门应当自受理消防验收申请之日起十五日内出具消防验收意见。……对不符合前款规定条件的，消防设计审查验收主管部门应当出具消防验收不合格意见，并说明理由。</w:t>
      </w:r>
    </w:p>
    <w:p w14:paraId="04EA09C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6A5FC88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14:paraId="1AE4C8B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6EC5DA4F">
      <w:pPr>
        <w:spacing w:line="540" w:lineRule="exact"/>
        <w:ind w:firstLine="562" w:firstLineChars="200"/>
        <w:outlineLvl w:val="2"/>
        <w:rPr>
          <w:rFonts w:hint="eastAsia" w:ascii="方正仿宋_GBK" w:hAnsi="方正仿宋_GBK" w:eastAsia="方正仿宋_GBK" w:cs="方正仿宋_GBK"/>
          <w:b/>
          <w:bCs/>
          <w:color w:val="FF0000"/>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78E999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14:paraId="2F2D6DD9">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0B2894A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特殊建设工程消防验收意见书</w:t>
      </w:r>
    </w:p>
    <w:p w14:paraId="6AC555E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70DC619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61FDC57A">
      <w:pPr>
        <w:spacing w:line="600" w:lineRule="exact"/>
        <w:ind w:firstLine="560" w:firstLineChars="200"/>
        <w:rPr>
          <w:rFonts w:hint="eastAsia" w:ascii="Times New Roman" w:hAnsi="Times New Roman" w:eastAsia="仿宋GB2312"/>
          <w:sz w:val="32"/>
          <w:szCs w:val="32"/>
        </w:rPr>
      </w:pPr>
      <w:bookmarkStart w:id="0" w:name="_GoBack"/>
      <w:bookmarkEnd w:id="0"/>
      <w:r>
        <w:rPr>
          <w:rFonts w:hint="eastAsia" w:ascii="方正仿宋_GBK" w:hAnsi="方正仿宋_GBK" w:eastAsia="方正仿宋_GBK" w:cs="方正仿宋_GBK"/>
          <w:sz w:val="28"/>
          <w:szCs w:val="28"/>
        </w:rPr>
        <w:t>《建设工程消防设计审查验收管理暂行规定》（住房和城乡建设部令第51号）第二十六条对特殊建设工程实行消防验收制度。特殊建设工程竣工验收后，建设单位应当向消防设计审查验收主管部门申请消防验收；未经消防验收或者消防验收不合格的，禁止投入使用。</w:t>
      </w:r>
    </w:p>
    <w:p w14:paraId="7F03C84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5D36605B">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C85CE3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7B76747A">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3134424">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511B0D7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56F5570A">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lang w:eastAsia="zh-CN"/>
        </w:rPr>
        <w:t>《中华人民共和国行政许可法》</w:t>
      </w:r>
      <w:r>
        <w:rPr>
          <w:rFonts w:hint="eastAsia" w:ascii="方正仿宋_GBK" w:hAnsi="方正仿宋_GBK" w:eastAsia="方正仿宋_GBK" w:cs="方正仿宋_GBK"/>
          <w:sz w:val="28"/>
          <w:szCs w:val="28"/>
        </w:rPr>
        <w:t>第四十一条法律、行政法规设定的行政许可，其适用范围没有地域限制的，申请人取得的行政许可在全国范围内有效。</w:t>
      </w:r>
    </w:p>
    <w:p w14:paraId="7E6E2FF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14:paraId="0F8F9F8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62361491">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0C9AE22A">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7EE8D13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2C8B74E7">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83A0C3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14:paraId="0C10FE6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5B0344E2">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ACA0876">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34C60C1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689E6DE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1F63CFE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3C815A4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95CA82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3A3A086E">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14:paraId="67D79AA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6ECF28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41A7303C">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AF56BC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223D244">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十四、监管主体</w:t>
      </w:r>
    </w:p>
    <w:p w14:paraId="4AC1D3B8">
      <w:pPr>
        <w:spacing w:line="600" w:lineRule="exact"/>
        <w:ind w:firstLine="560" w:firstLineChars="200"/>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color w:val="auto"/>
          <w:sz w:val="28"/>
          <w:szCs w:val="28"/>
        </w:rPr>
        <w:t>县</w:t>
      </w:r>
      <w:r>
        <w:rPr>
          <w:rFonts w:hint="eastAsia" w:ascii="方正仿宋_GBK" w:hAnsi="方正仿宋_GBK" w:eastAsia="方正仿宋_GBK" w:cs="方正仿宋_GBK"/>
          <w:color w:val="auto"/>
          <w:sz w:val="28"/>
          <w:szCs w:val="28"/>
          <w:lang w:val="en-US" w:eastAsia="zh-CN"/>
        </w:rPr>
        <w:t>级住房和城乡建设主管部门</w:t>
      </w:r>
    </w:p>
    <w:p w14:paraId="7E491974">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674F6EBA">
      <w:pPr>
        <w:spacing w:line="600" w:lineRule="exact"/>
        <w:ind w:firstLine="560" w:firstLineChars="200"/>
        <w:rPr>
          <w:rFonts w:hint="eastAsia" w:ascii="方正仿宋_GBK" w:hAnsi="方正仿宋_GBK" w:eastAsia="方正仿宋_GBK" w:cs="方正仿宋_GBK"/>
          <w:sz w:val="28"/>
          <w:szCs w:val="28"/>
        </w:rPr>
      </w:pPr>
    </w:p>
    <w:p w14:paraId="1B2EBF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337C097C"/>
    <w:rsid w:val="0FE14CA2"/>
    <w:rsid w:val="248820F3"/>
    <w:rsid w:val="2AE2511A"/>
    <w:rsid w:val="2E28304C"/>
    <w:rsid w:val="31A04F9D"/>
    <w:rsid w:val="337C097C"/>
    <w:rsid w:val="37746146"/>
    <w:rsid w:val="37932F49"/>
    <w:rsid w:val="51F660B1"/>
    <w:rsid w:val="5F292A37"/>
    <w:rsid w:val="5F5F7BB0"/>
    <w:rsid w:val="68353FB3"/>
    <w:rsid w:val="6B6D319D"/>
    <w:rsid w:val="6E421C0D"/>
    <w:rsid w:val="74BD7A72"/>
    <w:rsid w:val="769B48A8"/>
    <w:rsid w:val="EDBB0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10</Pages>
  <Words>0</Words>
  <Characters>0</Characters>
  <Lines>0</Lines>
  <Paragraphs>0</Paragraphs>
  <TotalTime>2</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2023-11-07T19:12:00Z</dcterms:created>
  <dc:creator>DELL</dc:creator>
  <cp:lastModifiedBy>陶然</cp:lastModifiedBy>
  <dcterms:modified xsi:type="dcterms:W3CDTF">2026-03-11T09:10:54Z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C349A56C7DDE4450A3FB18BFF2FFC291_12</vt:lpwstr>
  </property>
</Properties>
</file>