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DBE79">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在村庄、集镇规划区内公共场所修建临时建筑等设施审批延续</w:t>
      </w:r>
    </w:p>
    <w:p w14:paraId="679F48D2">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【00011713800003】</w:t>
      </w:r>
    </w:p>
    <w:p w14:paraId="159545EE">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1201D88D">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72A74A45">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在村庄、集镇规划区内公共场所修建临时建筑等设施审批【000117138000】</w:t>
      </w:r>
    </w:p>
    <w:p w14:paraId="72BFD02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2C7465C3">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在村庄、集镇规划区内公共场所修建临时建筑等设施审批【000117138000】</w:t>
      </w:r>
    </w:p>
    <w:p w14:paraId="55AFB15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5BF1134D">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在村庄、集镇规划区内公共场所修建临时建筑等设施审批延续</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00011713800003</w:t>
      </w:r>
      <w:r>
        <w:rPr>
          <w:rFonts w:hint="eastAsia" w:ascii="方正仿宋_GBK" w:hAnsi="方正仿宋_GBK" w:eastAsia="方正仿宋_GBK" w:cs="方正仿宋_GBK"/>
          <w:sz w:val="28"/>
          <w:szCs w:val="28"/>
          <w:lang w:eastAsia="zh-CN"/>
        </w:rPr>
        <w:t>）</w:t>
      </w:r>
    </w:p>
    <w:p w14:paraId="754E6E98">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03E19102">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第三十二条</w:t>
      </w:r>
    </w:p>
    <w:p w14:paraId="39CABC53">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3776DD23">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第四十条</w:t>
      </w:r>
    </w:p>
    <w:p w14:paraId="5931FFDE">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1DD8CCC0">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第四十条</w:t>
      </w:r>
    </w:p>
    <w:p w14:paraId="55EA1FE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乡级政府</w:t>
      </w:r>
    </w:p>
    <w:p w14:paraId="7F394AE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w:t>
      </w:r>
    </w:p>
    <w:p w14:paraId="79DB7E5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镇（乡、街道）级</w:t>
      </w:r>
    </w:p>
    <w:p w14:paraId="2951BCA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48F465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乡级</w:t>
      </w:r>
    </w:p>
    <w:p w14:paraId="21F02D0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F699060">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AF76C93">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00F501D4">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39DA8DA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1C792A5E">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47AB00D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481D6CFE">
      <w:pPr>
        <w:spacing w:line="540" w:lineRule="exact"/>
        <w:ind w:left="559" w:leftChars="266" w:firstLine="0" w:firstLineChars="0"/>
        <w:outlineLvl w:val="2"/>
        <w:rPr>
          <w:rFonts w:ascii="Times New Roman" w:hAnsi="Times New Roman" w:eastAsia="仿宋GB2312"/>
          <w:b/>
          <w:bCs/>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3C028AC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《村庄和集镇规划建设管理条例》</w:t>
      </w:r>
      <w:r>
        <w:rPr>
          <w:rFonts w:hint="eastAsia" w:ascii="方正仿宋_GBK" w:hAnsi="方正仿宋_GBK" w:eastAsia="方正仿宋_GBK" w:cs="方正仿宋_GBK"/>
          <w:sz w:val="28"/>
          <w:szCs w:val="28"/>
          <w:lang w:eastAsia="zh-CN"/>
        </w:rPr>
        <w:t>第三十二条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687F23B4">
      <w:pPr>
        <w:numPr>
          <w:ilvl w:val="0"/>
          <w:numId w:val="1"/>
        </w:numPr>
        <w:spacing w:line="540" w:lineRule="exact"/>
        <w:ind w:left="0" w:leftChars="0" w:firstLine="56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7D06A38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其他组织</w:t>
      </w:r>
    </w:p>
    <w:p w14:paraId="2CC03D2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5191E06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2FD5AD8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1D85BD4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5D1AD1B0">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5B7477A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推动将审批事项纳入工程建设项目审批制度改革，提高审批效能。</w:t>
      </w:r>
      <w:r>
        <w:rPr>
          <w:rFonts w:hint="eastAsia" w:ascii="方正仿宋_GBK" w:hAnsi="方正仿宋_GBK" w:eastAsia="方正仿宋_GBK" w:cs="方正仿宋_GBK"/>
          <w:sz w:val="28"/>
          <w:szCs w:val="28"/>
        </w:rPr>
        <w:t>将承诺审批时限由20个工作日压减至5个工作日。</w:t>
      </w:r>
    </w:p>
    <w:p w14:paraId="2E0F4635">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49743D61">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完善常态化监管机制，通过材料检查、实地检查、随机抽查等强化日常监管，依法查处违法违规建设并公示结果。</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拓宽公众参与社会监督的渠道和方式，鼓励通过互联网、举报电话、投诉信箱等反映问题。</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对擅自在村庄、集镇规划区内的街道、广场、市场和车站等场所修建临时建筑物、构筑物和其他设施的，由乡级人民政府责令限期拆除，并可处以罚款。</w:t>
      </w:r>
    </w:p>
    <w:p w14:paraId="5A81857B">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239F0040">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566F10B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进行村庄、集镇规划区内公共场所临时建筑等设施修建的，个人或单位应向乡镇人民政府提出书面申请。申请材料应包括：</w:t>
      </w:r>
    </w:p>
    <w:p w14:paraId="799E0E0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（1）在村庄、集镇规划区内公共场所修建临时建筑等设施审批的申请；</w:t>
      </w:r>
    </w:p>
    <w:p w14:paraId="423BB9CD">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（2）临时建筑等设施设计方案；</w:t>
      </w:r>
    </w:p>
    <w:p w14:paraId="61A947E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（3）临时用地审批意见；</w:t>
      </w:r>
    </w:p>
    <w:p w14:paraId="3A59FE94">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（4）其他应当提供的材料（个人申请包括户籍、身份证明等材料，建设单位申请包括营业执照、授权委托书、法定代表人和被授权人身份证明等材料）。</w:t>
      </w:r>
    </w:p>
    <w:p w14:paraId="660504A5">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5081B3E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《村庄和集镇规划建设管理条例》</w:t>
      </w:r>
      <w:r>
        <w:rPr>
          <w:rFonts w:hint="eastAsia" w:ascii="方正仿宋_GBK" w:hAnsi="方正仿宋_GBK" w:eastAsia="方正仿宋_GBK" w:cs="方正仿宋_GBK"/>
          <w:sz w:val="28"/>
          <w:szCs w:val="28"/>
        </w:rPr>
        <w:t>第三十二条</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7EFAF3DE">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30A9E22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1E2C3A15">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207BA5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3807FC7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F7CDE2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791A2DC">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1059CAE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209F94DA">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（1）申请主体申请</w:t>
      </w:r>
    </w:p>
    <w:p w14:paraId="41AC9D6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（2）乡级人民政府受理、审查，勘验现场情况</w:t>
      </w:r>
    </w:p>
    <w:p w14:paraId="4F54127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（3）决定给予批准/不给予批准</w:t>
      </w:r>
    </w:p>
    <w:p w14:paraId="4106FB56">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7A4DF23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《村庄和集镇规划建设管理条例》</w:t>
      </w:r>
      <w:r>
        <w:rPr>
          <w:rFonts w:ascii="方正仿宋_GBK" w:hAnsi="方正仿宋_GBK" w:eastAsia="方正仿宋_GBK" w:cs="方正仿宋_GBK"/>
          <w:sz w:val="28"/>
          <w:szCs w:val="28"/>
        </w:rPr>
        <w:t>第三十二条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未经乡镇人民政府批准，任何单位和个人不得擅自在村庄、集镇规划区的街道、广场、市场和车站等场所修建临时建筑物、构筑物和其他设施。</w:t>
      </w:r>
    </w:p>
    <w:p w14:paraId="38283F7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7040EBF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8FF5A2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939CDB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AC44EF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F3B6EC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7E53DE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791C630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6EA18246">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29B1E283">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74E9018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573970B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10CC3C8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044B418F">
      <w:pPr>
        <w:spacing w:line="600" w:lineRule="exact"/>
        <w:ind w:firstLine="560" w:firstLineChars="200"/>
        <w:rPr>
          <w:rFonts w:ascii="Times New Roman" w:hAnsi="Times New Roman" w:eastAsia="仿宋GB2312"/>
          <w:sz w:val="32"/>
          <w:szCs w:val="32"/>
        </w:rPr>
      </w:pP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第四十二条</w:t>
      </w:r>
      <w:r>
        <w:rPr>
          <w:rFonts w:hint="eastAsia" w:ascii="方正仿宋_GBK" w:hAnsi="方正仿宋_GBK" w:eastAsia="方正仿宋_GBK" w:cs="方正仿宋_GBK"/>
          <w:sz w:val="28"/>
          <w:szCs w:val="28"/>
          <w:lang w:val="en-US" w:eastAsia="zh-CN"/>
        </w:rPr>
        <w:t xml:space="preserve"> </w:t>
      </w:r>
      <w:r>
        <w:rPr>
          <w:rFonts w:ascii="方正仿宋_GBK" w:hAnsi="方正仿宋_GBK" w:eastAsia="方正仿宋_GBK" w:cs="方正仿宋_GBK"/>
          <w:sz w:val="28"/>
          <w:szCs w:val="28"/>
        </w:rPr>
        <w:t>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4C315DC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338C52CE">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2DD401A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012BC5EB">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6EB0D74A">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2F016E98">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6417B93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在村庄、集镇规划区内公共场所修建临时建筑等设施的审批文件</w:t>
      </w:r>
    </w:p>
    <w:p w14:paraId="65563A2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暂由地方规定有无行政许可证件的有效期限</w:t>
      </w:r>
    </w:p>
    <w:p w14:paraId="26FCCD2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518EF0F9">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（1）《村庄和集镇规划建设管理条例》</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rPr>
        <w:t>县级以上人民政府建设行政主管部门主管本行政区域的村庄、集镇规划建设管理工作。</w:t>
      </w:r>
    </w:p>
    <w:p w14:paraId="56E258D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是</w:t>
      </w:r>
    </w:p>
    <w:p w14:paraId="457738E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6.办理审批结果变更手续的要求</w:t>
      </w:r>
    </w:p>
    <w:p w14:paraId="4BD596AC">
      <w:pPr>
        <w:spacing w:line="600" w:lineRule="exact"/>
        <w:ind w:left="559" w:leftChars="266" w:firstLine="0" w:firstLineChars="0"/>
        <w:rPr>
          <w:rFonts w:hint="eastAsia" w:ascii="Times New Roman" w:hAnsi="Times New Roman" w:eastAsia="仿宋GB2312"/>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是</w:t>
      </w:r>
    </w:p>
    <w:p w14:paraId="5CE1D4A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8.办理审批结果延续手续的要求</w:t>
      </w:r>
    </w:p>
    <w:p w14:paraId="0EE415C7">
      <w:pPr>
        <w:spacing w:line="540" w:lineRule="exact"/>
        <w:ind w:left="559" w:leftChars="266" w:firstLine="0" w:firstLineChars="0"/>
        <w:outlineLvl w:val="2"/>
        <w:rPr>
          <w:rFonts w:hint="eastAsia" w:ascii="方正仿宋_GBK" w:hAnsi="方正仿宋_GBK" w:eastAsia="方正仿宋_GBK" w:cs="方正仿宋_GBK"/>
          <w:sz w:val="28"/>
          <w:szCs w:val="28"/>
        </w:rPr>
      </w:pPr>
      <w:r>
        <w:rPr>
          <w:rFonts w:ascii="方正仿宋_GBK" w:hAnsi="方正仿宋_GBK" w:eastAsia="方正仿宋_GBK" w:cs="方正仿宋_GBK"/>
          <w:sz w:val="28"/>
          <w:szCs w:val="28"/>
        </w:rPr>
        <w:t>符合</w:t>
      </w:r>
      <w:r>
        <w:rPr>
          <w:rFonts w:hint="eastAsia" w:ascii="方正仿宋_GBK" w:hAnsi="方正仿宋_GBK" w:eastAsia="方正仿宋_GBK" w:cs="方正仿宋_GBK"/>
          <w:sz w:val="28"/>
          <w:szCs w:val="28"/>
        </w:rPr>
        <w:t>经批准的</w:t>
      </w:r>
      <w:r>
        <w:rPr>
          <w:rFonts w:ascii="方正仿宋_GBK" w:hAnsi="方正仿宋_GBK" w:eastAsia="方正仿宋_GBK" w:cs="方正仿宋_GBK"/>
          <w:sz w:val="28"/>
          <w:szCs w:val="28"/>
        </w:rPr>
        <w:t>村庄、集镇总体规划和村庄、集镇建设规划要求。</w:t>
      </w: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本村庄、本集镇</w:t>
      </w:r>
    </w:p>
    <w:p w14:paraId="1F74EF5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529F16EC">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（1）《村庄和集镇规划建设管理条例》第六条：国务院建设行政主管部门主管全国的村庄、集镇规划建设管理工作。</w:t>
      </w:r>
    </w:p>
    <w:p w14:paraId="2076887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县级以上地方人民政府建设行政主管部门主管本行政区域的村庄、集镇规划建设管理工作。</w:t>
      </w:r>
    </w:p>
    <w:p w14:paraId="1D170F00">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乡级人民政府负责本行政区域的村庄、集镇规划建设管理工作。</w:t>
      </w:r>
    </w:p>
    <w:p w14:paraId="65A834E5">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rPr>
        <w:t>（2）《村庄和集镇规划建设管理条例》第三十二条：未经乡级人民政府批准，任何单位和个人不得擅自在村庄、集镇规划区内的街道、广场、市场和车站等场所修建临时建筑物、构筑物和其他设施。</w:t>
      </w:r>
    </w:p>
    <w:p w14:paraId="23888A55">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51BF047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6C35920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0329B377">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640838E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54D567D0">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57389347">
      <w:pPr>
        <w:numPr>
          <w:ilvl w:val="0"/>
          <w:numId w:val="1"/>
        </w:numPr>
        <w:spacing w:line="540" w:lineRule="exact"/>
        <w:ind w:left="0" w:leftChars="0" w:firstLine="56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25012A4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7BDAFC8B">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9A39964">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7AA4610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6D1122C0">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0C7ADAD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1B3B738B">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42AFA2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3F4212BB">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0FFD16EE">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CEDFB59">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53C4518">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48B472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68B9B783">
      <w:pPr>
        <w:numPr>
          <w:ilvl w:val="0"/>
          <w:numId w:val="1"/>
        </w:numPr>
        <w:spacing w:line="540" w:lineRule="exact"/>
        <w:ind w:left="0" w:leftChars="0" w:firstLine="56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643190EF">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住房和城乡建设部；省、市、县级住房和城乡建设部门；乡级人民政府。</w:t>
      </w:r>
    </w:p>
    <w:p w14:paraId="3E557586">
      <w:pPr>
        <w:spacing w:line="540" w:lineRule="exact"/>
        <w:ind w:firstLine="560" w:firstLineChars="200"/>
        <w:outlineLvl w:val="1"/>
        <w:rPr>
          <w:rFonts w:hint="eastAsia" w:ascii="Times New Roman" w:hAnsi="Times New Roman" w:eastAsia="黑体"/>
          <w:sz w:val="28"/>
          <w:szCs w:val="28"/>
        </w:rPr>
      </w:pPr>
      <w:bookmarkStart w:id="0" w:name="_GoBack"/>
      <w:bookmarkEnd w:id="0"/>
      <w:r>
        <w:rPr>
          <w:rFonts w:hint="eastAsia" w:ascii="Times New Roman" w:hAnsi="Times New Roman" w:eastAsia="黑体"/>
          <w:sz w:val="28"/>
          <w:szCs w:val="28"/>
        </w:rPr>
        <w:t>十五、备注</w:t>
      </w:r>
    </w:p>
    <w:p w14:paraId="0E3DA226">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无</w:t>
      </w:r>
    </w:p>
    <w:p w14:paraId="52E1FD55">
      <w:pPr>
        <w:spacing w:line="540" w:lineRule="exact"/>
        <w:outlineLvl w:val="1"/>
        <w:rPr>
          <w:rFonts w:ascii="Times New Roman" w:hAnsi="Times New Roman" w:eastAsia="黑体"/>
          <w:sz w:val="28"/>
          <w:szCs w:val="28"/>
        </w:rPr>
      </w:pPr>
    </w:p>
    <w:p w14:paraId="6612B2A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FF2A0C"/>
    <w:multiLevelType w:val="singleLevel"/>
    <w:tmpl w:val="39FF2A0C"/>
    <w:lvl w:ilvl="0" w:tentative="0">
      <w:start w:val="1"/>
      <w:numFmt w:val="chineseCounting"/>
      <w:suff w:val="nothing"/>
      <w:lvlText w:val="%1、"/>
      <w:lvlJc w:val="left"/>
      <w:pPr>
        <w:ind w:left="0" w:firstLine="56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1CF806D8"/>
    <w:rsid w:val="14222D50"/>
    <w:rsid w:val="1CF806D8"/>
    <w:rsid w:val="21831C24"/>
    <w:rsid w:val="241452BC"/>
    <w:rsid w:val="37CB143C"/>
    <w:rsid w:val="3E876055"/>
    <w:rsid w:val="51917ADE"/>
    <w:rsid w:val="5FE65305"/>
    <w:rsid w:val="743362D5"/>
    <w:rsid w:val="75CF03A5"/>
    <w:rsid w:val="7B5C2831"/>
    <w:rsid w:val="FF3EB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7</Pages>
  <Words>0</Words>
  <Characters>0</Characters>
  <Lines>0</Lines>
  <Paragraphs>0</Paragraphs>
  <TotalTime>12</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2023-11-04T12:49:00Z</dcterms:created>
  <dc:creator>DELL</dc:creator>
  <cp:lastModifiedBy>陶然</cp:lastModifiedBy>
  <dcterms:modified xsi:type="dcterms:W3CDTF">2026-03-11T09:21:06Z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57F40B5DEBB04CA7A49216FB02E8E809_12</vt:lpwstr>
  </property>
</Properties>
</file>