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87887">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1EA06D0C">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06483449">
      <w:pPr>
        <w:spacing w:after="156" w:afterLines="50" w:line="540" w:lineRule="exact"/>
        <w:jc w:val="center"/>
        <w:outlineLvl w:val="0"/>
        <w:rPr>
          <w:rFonts w:hint="eastAsia" w:ascii="宋体" w:hAnsi="宋体" w:cs="宋体"/>
          <w:color w:val="FF0000"/>
          <w:sz w:val="28"/>
          <w:szCs w:val="28"/>
        </w:rPr>
      </w:pPr>
    </w:p>
    <w:p w14:paraId="7A86854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6766E280">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城镇污水排入排水管网许可</w:t>
      </w:r>
      <w:bookmarkStart w:id="0" w:name="_GoBack"/>
      <w:bookmarkEnd w:id="0"/>
    </w:p>
    <w:p w14:paraId="4AC460D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451C2368">
      <w:pPr>
        <w:spacing w:line="540" w:lineRule="exact"/>
        <w:ind w:firstLine="420"/>
        <w:outlineLvl w:val="1"/>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28636DB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41C7D119">
      <w:pPr>
        <w:spacing w:line="540" w:lineRule="exact"/>
        <w:ind w:firstLine="420"/>
        <w:outlineLvl w:val="1"/>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0736851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758AE9F3">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1.《城镇排水与污水处理条例》</w:t>
      </w:r>
    </w:p>
    <w:p w14:paraId="0D0F1F80">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 112 项涉及州级及以下行政权力事项的决定》（云政发〔2020〕21 号）</w:t>
      </w:r>
    </w:p>
    <w:p w14:paraId="6ECAF67F">
      <w:pPr>
        <w:spacing w:line="540" w:lineRule="exact"/>
        <w:outlineLvl w:val="1"/>
        <w:rPr>
          <w:rFonts w:hint="eastAsia" w:ascii="方正仿宋_GBK" w:hAnsi="方正仿宋_GBK" w:eastAsia="黑体" w:cs="方正仿宋_GBK"/>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14:paraId="5B761650">
      <w:pPr>
        <w:spacing w:line="540" w:lineRule="exact"/>
        <w:ind w:firstLine="560" w:firstLineChars="200"/>
        <w:rPr>
          <w:rFonts w:hint="eastAsia" w:ascii="Times New Roman" w:hAnsi="Times New Roman" w:eastAsia="仿宋GB2312"/>
          <w:sz w:val="28"/>
          <w:szCs w:val="28"/>
        </w:rPr>
      </w:pPr>
    </w:p>
    <w:p w14:paraId="46AFC29A">
      <w:pPr>
        <w:spacing w:line="540" w:lineRule="exact"/>
        <w:ind w:firstLine="560" w:firstLineChars="200"/>
        <w:rPr>
          <w:rFonts w:hint="eastAsia" w:ascii="Times New Roman" w:hAnsi="Times New Roman" w:eastAsia="仿宋GB2312"/>
          <w:sz w:val="28"/>
          <w:szCs w:val="28"/>
        </w:rPr>
      </w:pPr>
    </w:p>
    <w:p w14:paraId="21DC49B1">
      <w:pPr>
        <w:spacing w:line="540" w:lineRule="exact"/>
        <w:ind w:firstLine="560" w:firstLineChars="200"/>
        <w:rPr>
          <w:rFonts w:hint="eastAsia" w:ascii="Times New Roman" w:hAnsi="Times New Roman" w:eastAsia="仿宋GB2312"/>
          <w:sz w:val="28"/>
          <w:szCs w:val="28"/>
        </w:rPr>
      </w:pPr>
    </w:p>
    <w:p w14:paraId="6231BAAF">
      <w:pPr>
        <w:spacing w:line="540" w:lineRule="exact"/>
        <w:ind w:firstLine="560" w:firstLineChars="200"/>
        <w:rPr>
          <w:rFonts w:hint="eastAsia" w:ascii="Times New Roman" w:hAnsi="Times New Roman" w:eastAsia="仿宋GB2312"/>
          <w:sz w:val="28"/>
          <w:szCs w:val="28"/>
        </w:rPr>
      </w:pPr>
    </w:p>
    <w:p w14:paraId="2BB3D3AD">
      <w:pPr>
        <w:spacing w:line="540" w:lineRule="exact"/>
        <w:ind w:firstLine="560" w:firstLineChars="200"/>
        <w:rPr>
          <w:rFonts w:hint="eastAsia" w:ascii="Times New Roman" w:hAnsi="Times New Roman" w:eastAsia="仿宋GB2312"/>
          <w:sz w:val="28"/>
          <w:szCs w:val="28"/>
        </w:rPr>
      </w:pPr>
    </w:p>
    <w:p w14:paraId="283D52A8">
      <w:pPr>
        <w:spacing w:line="540" w:lineRule="exact"/>
        <w:ind w:firstLine="560" w:firstLineChars="200"/>
        <w:rPr>
          <w:rFonts w:hint="eastAsia" w:ascii="Times New Roman" w:hAnsi="Times New Roman" w:eastAsia="仿宋GB2312"/>
          <w:sz w:val="28"/>
          <w:szCs w:val="28"/>
        </w:rPr>
      </w:pPr>
    </w:p>
    <w:p w14:paraId="6FED0332">
      <w:pPr>
        <w:spacing w:line="540" w:lineRule="exact"/>
        <w:ind w:firstLine="560" w:firstLineChars="200"/>
        <w:rPr>
          <w:rFonts w:hint="eastAsia" w:ascii="Times New Roman" w:hAnsi="Times New Roman" w:eastAsia="仿宋GB2312"/>
          <w:sz w:val="28"/>
          <w:szCs w:val="28"/>
        </w:rPr>
      </w:pPr>
    </w:p>
    <w:p w14:paraId="32C8BAC5">
      <w:pPr>
        <w:spacing w:line="540" w:lineRule="exact"/>
        <w:ind w:firstLine="560" w:firstLineChars="200"/>
        <w:rPr>
          <w:rFonts w:hint="eastAsia" w:ascii="Times New Roman" w:hAnsi="Times New Roman" w:eastAsia="仿宋GB2312"/>
          <w:sz w:val="28"/>
          <w:szCs w:val="28"/>
        </w:rPr>
      </w:pPr>
    </w:p>
    <w:p w14:paraId="6EC36E08">
      <w:pPr>
        <w:spacing w:line="540" w:lineRule="exact"/>
        <w:ind w:firstLine="560" w:firstLineChars="200"/>
        <w:rPr>
          <w:rFonts w:hint="eastAsia" w:ascii="Times New Roman" w:hAnsi="Times New Roman" w:eastAsia="仿宋GB2312"/>
          <w:sz w:val="28"/>
          <w:szCs w:val="28"/>
        </w:rPr>
      </w:pPr>
    </w:p>
    <w:p w14:paraId="1DBFA65F">
      <w:pPr>
        <w:spacing w:line="540" w:lineRule="exact"/>
        <w:ind w:firstLine="560" w:firstLineChars="200"/>
        <w:rPr>
          <w:rFonts w:hint="eastAsia" w:ascii="Times New Roman" w:hAnsi="Times New Roman" w:eastAsia="仿宋GB2312"/>
          <w:sz w:val="28"/>
          <w:szCs w:val="28"/>
        </w:rPr>
      </w:pPr>
    </w:p>
    <w:p w14:paraId="660A33BD">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城镇污水排入排水管网许可（县级权限）</w:t>
      </w:r>
    </w:p>
    <w:p w14:paraId="342FBC67">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【000117123003】</w:t>
      </w:r>
    </w:p>
    <w:p w14:paraId="2F53463F">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74F55945">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462ACABD">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城镇污水排入排水管网许可【00011712300Y】</w:t>
      </w:r>
    </w:p>
    <w:p w14:paraId="64CC033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67A1C1E0">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城镇污水排入排水管网许可（县级权限）【000117123003】</w:t>
      </w:r>
    </w:p>
    <w:p w14:paraId="20B9C57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1A1D77C2">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1.城镇污水排入排水管网许可（县级权限）首次申请(00011712300301)</w:t>
      </w:r>
    </w:p>
    <w:p w14:paraId="3512CBBA">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2.城镇污水排入排水管网许可（县级权限）变更或延续(00011712300302)</w:t>
      </w:r>
    </w:p>
    <w:p w14:paraId="026208F3">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3.城镇污水排入排水管网许可（县级权限）重新申请(00011712300303)</w:t>
      </w:r>
    </w:p>
    <w:p w14:paraId="2664F82B">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5946A4A2">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hint="eastAsia" w:ascii="方正仿宋_GBK" w:hAnsi="方正仿宋_GBK" w:eastAsia="方正仿宋_GBK" w:cs="方正仿宋_GBK"/>
          <w:sz w:val="28"/>
          <w:szCs w:val="28"/>
        </w:rPr>
        <w:t>条例》（中华人民共和国国务院令第641号）第二十一条</w:t>
      </w:r>
    </w:p>
    <w:p w14:paraId="27D64219">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472D1100">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ascii="方正仿宋_GBK" w:hAnsi="方正仿宋_GBK" w:eastAsia="方正仿宋_GBK" w:cs="方正仿宋_GBK"/>
          <w:sz w:val="28"/>
          <w:szCs w:val="28"/>
        </w:rPr>
        <w:t>条例》（中华人民共和国国务院令第641号）第二十二条</w:t>
      </w:r>
    </w:p>
    <w:p w14:paraId="797AAC94">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（2）《城镇污水排入排水管网许可管理办法》（2015年1月22日住房和城乡建设部令第21号发布，根据2022年12月1日住房和城乡建设部令第56号修正）第二条</w:t>
      </w:r>
    </w:p>
    <w:p w14:paraId="6BF845EF">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（3）《云南省人民政府关于调整 112 项涉及州级及以下行政权力事项的决定》（云政发〔2020〕21 号）</w:t>
      </w:r>
    </w:p>
    <w:p w14:paraId="1D8B8AB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337425BC">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ascii="方正仿宋_GBK" w:hAnsi="方正仿宋_GBK" w:eastAsia="方正仿宋_GBK" w:cs="方正仿宋_GBK"/>
          <w:sz w:val="28"/>
          <w:szCs w:val="28"/>
        </w:rPr>
        <w:t>条例》（中华人民共和国国务院令第641号）第二十一条</w:t>
      </w:r>
    </w:p>
    <w:p w14:paraId="3A3A83D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（2）《城镇排水与污水</w:t>
      </w:r>
      <w:r>
        <w:rPr>
          <w:rFonts w:hint="eastAsia" w:ascii="方正仿宋_GBK" w:hAnsi="方正仿宋_GBK" w:eastAsia="方正仿宋_GBK" w:cs="方正仿宋_GBK"/>
          <w:sz w:val="28"/>
          <w:szCs w:val="28"/>
          <w:lang w:eastAsia="zh-CN"/>
        </w:rPr>
        <w:t>处理</w:t>
      </w:r>
      <w:r>
        <w:rPr>
          <w:rFonts w:ascii="方正仿宋_GBK" w:hAnsi="方正仿宋_GBK" w:eastAsia="方正仿宋_GBK" w:cs="方正仿宋_GBK"/>
          <w:sz w:val="28"/>
          <w:szCs w:val="28"/>
        </w:rPr>
        <w:t>条例》（中华人民共和国国务院令第641号）第五十条</w:t>
      </w:r>
    </w:p>
    <w:p w14:paraId="4C8550C1">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（3）《城镇污水排入排水管网许可管理办法》（2015年1月22日住房和城乡建设部令第21号发布，根据2022年12月1日住房和城乡建设部令第56号修正）第四条</w:t>
      </w:r>
    </w:p>
    <w:p w14:paraId="59FF8D34">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（4）《城镇污水排入排水管网许可管理办法》（2015年1月22日住房和城乡建设部令第21号发布，根据2022年12月1日住房和城乡建设部令第56号修正）第二十七条</w:t>
      </w:r>
    </w:p>
    <w:p w14:paraId="17FEC662">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（5）《城镇污水排入排水管网许可管理办法》（2015年1月22日住房和城乡建设部令第21号发布，根据2022年12月1日住房和城乡建设部令第56号修正）第二十八条</w:t>
      </w:r>
    </w:p>
    <w:p w14:paraId="59D0D781">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（6）《城镇污水排入排水管网许可管理办法》（2015年1月22日住房和城乡建设部令第21号发布，根据2022年12月1日住房和城乡建设部令第56号修正）第十八条　</w:t>
      </w:r>
    </w:p>
    <w:p w14:paraId="39D433E3">
      <w:pPr>
        <w:spacing w:line="600" w:lineRule="exact"/>
        <w:ind w:firstLine="562"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26F7C0E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51220C4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3CEDFC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06D5CDA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3955ACF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59CB640">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F7037BC">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城镇污水排入排水管网许可</w:t>
      </w:r>
    </w:p>
    <w:p w14:paraId="1EAC7A1B">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22101D6C">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1DCC8F9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75B6CFF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53A4997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1E02E4A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污水排放口的设置符合城镇排水与污水处理规划的要求；</w:t>
      </w:r>
    </w:p>
    <w:p w14:paraId="2AA308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排放污水的水质符合国家或者地方规定的有关排放标准；</w:t>
      </w:r>
    </w:p>
    <w:p w14:paraId="0B79B79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按照国家有关规定建设相应的预处理设施；</w:t>
      </w:r>
    </w:p>
    <w:p w14:paraId="09FC70F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按照国家有关规定在排放口设置便于采样和水量计量的专用检测井和计量设备；列入重点排污单位名录的排水户已安装主要水污染物排放自动监测设备；</w:t>
      </w:r>
    </w:p>
    <w:p w14:paraId="3A577503">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6205AF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ascii="方正仿宋_GBK" w:hAnsi="方正仿宋_GBK" w:eastAsia="方正仿宋_GBK" w:cs="方正仿宋_GBK"/>
          <w:sz w:val="28"/>
          <w:szCs w:val="28"/>
        </w:rPr>
        <w:t>条例》（中华人民共和国国务院令第641号）第二十二条排水户申请领取污水排入排水管网许可证应当具备下列条件：</w:t>
      </w:r>
    </w:p>
    <w:p w14:paraId="5D7FFBA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（一）排放口的设置符合城镇排水与污水处理规划的要求；</w:t>
      </w:r>
    </w:p>
    <w:p w14:paraId="5D11047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（二）按照国家有关规定建设相应的预处理设施和水质、水量检测设施；</w:t>
      </w:r>
    </w:p>
    <w:p w14:paraId="5068D0F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（三）排放的污水符合国家或者地方规定的有关排放标准；</w:t>
      </w:r>
    </w:p>
    <w:p w14:paraId="008BC5E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（四）法律、法规规定的其他条件。</w:t>
      </w:r>
    </w:p>
    <w:p w14:paraId="36ADA96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符合前款规定条件的，由城镇排水主管部门核发污水排入排水管网许可证；具体办法由国务院住房城乡建设主管部门制定。</w:t>
      </w:r>
    </w:p>
    <w:p w14:paraId="3443DE7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（2）《城镇污水排入排水管网许可管理办法》（2015年1月22日住房和城乡建设部令第21号发布，根据2022年12月1日住房和城乡建设部令第56号修正）第九条符合以下条件的，由城镇排水主管部门核发排水许可证：</w:t>
      </w:r>
    </w:p>
    <w:p w14:paraId="4D3F028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（一）污水排放口的设置符合城镇排水与污水处理规划的要求；</w:t>
      </w:r>
    </w:p>
    <w:p w14:paraId="286A1E4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（二）排放污水的水质符合国家或者地方规定的有关排放标准；</w:t>
      </w:r>
    </w:p>
    <w:p w14:paraId="3E8E99E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（三）按照国家有关规定建设相应的预处理设施；</w:t>
      </w:r>
    </w:p>
    <w:p w14:paraId="5E17CEE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（四）按照国家有关规定在排放口设置便于采样和水量计量的专用检测井和计量设备；列入重点排污单位名录的排水户已安装主要水污染物排放自动监测设备；</w:t>
      </w:r>
    </w:p>
    <w:p w14:paraId="249B70F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（五）法律、法规规定的其他条件。</w:t>
      </w:r>
    </w:p>
    <w:p w14:paraId="2D45C3F0">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0BE6F15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14:paraId="55E88F3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3A798B9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5167BFA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7742A5F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69CFC6C6">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613FB93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实施排水户分级分类管理，简化许可程序，推行告知承诺制办理，压缩审批时限</w:t>
      </w:r>
      <w:r>
        <w:rPr>
          <w:rFonts w:hint="eastAsia" w:ascii="方正仿宋_GBK" w:hAnsi="方正仿宋_GBK" w:eastAsia="方正仿宋_GBK" w:cs="方正仿宋_GBK"/>
          <w:sz w:val="28"/>
          <w:szCs w:val="28"/>
        </w:rPr>
        <w:t>，将承诺审批时限由15个工作日压减至3个工作日。</w:t>
      </w:r>
    </w:p>
    <w:p w14:paraId="314A496E">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6834440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推行“双随机、一公开”方式，对排水户排放污水的情况实施监管检查；按照排水户分级分类管理要求，在作出许可决定前，对重点排水户进行现场核查，对其他排水户采取抽查方式进行现场核查，事后提高对重点排水户的检查比例和频次；加强信息公开，向社会公示排水户的排水许可内容、行政处罚、不良信用记录等信息。</w:t>
      </w:r>
    </w:p>
    <w:p w14:paraId="77D6D65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639219D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269C54A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排水许可申请表；</w:t>
      </w:r>
    </w:p>
    <w:p w14:paraId="3CC66CA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排水户内部排水管网、专用检测井、雨污水排放口位置和口径的图纸及说明等材料；</w:t>
      </w:r>
    </w:p>
    <w:p w14:paraId="71920CA8">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按照国家有关规定建设污水预处理设施的有关材料；</w:t>
      </w:r>
    </w:p>
    <w:p w14:paraId="7494161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排水隐蔽工程竣工报告，或者排水户承诺排水隐蔽工程合格且不存在雨水污水管网混接错接、雨水污水混排的书面承诺书；</w:t>
      </w:r>
    </w:p>
    <w:p w14:paraId="38DC02C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排水水质符合相关标准的检测报告或者排水水质符合相关标准的书面承诺书；</w:t>
      </w:r>
    </w:p>
    <w:p w14:paraId="6681997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列入重点排污单位名录的排水户应当提供已安装的主要水污染物排放自动监测设备有关材料；</w:t>
      </w:r>
    </w:p>
    <w:p w14:paraId="4938BA43">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134B286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（1）《城镇污水排入排水管网许可管理办法》（2015年1月22日住房和城乡建设部令第21号发布，根据2022年12月1日住房和城乡建设部令第56号修正）第七条申请领取排水许可证，应当如实提交下列材料：</w:t>
      </w:r>
    </w:p>
    <w:p w14:paraId="2642874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（一）排水许可申请表；</w:t>
      </w:r>
    </w:p>
    <w:p w14:paraId="1108571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（二）排水户内部排水管网、专用检测井、雨污水排放口位置和口径的图纸及说明等材料；</w:t>
      </w:r>
    </w:p>
    <w:p w14:paraId="24B087B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（三）按照国家有关规定建设污水预处理设施的有关材料；</w:t>
      </w:r>
    </w:p>
    <w:p w14:paraId="6C9F96E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（四）排水隐蔽工程竣工报告，或者排水户承诺排水隐蔽工程合格且不存在雨水污水管网混接错接、雨水污水混排的书面承诺书；</w:t>
      </w:r>
    </w:p>
    <w:p w14:paraId="0A18DCB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（五）排水水质符合相关标准的检测报告或者排水水质符合相关标准的书面承诺书；</w:t>
      </w:r>
    </w:p>
    <w:p w14:paraId="682FB54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（六）列入重点排污单位名录的排水户应当提供已安装的主要水污染物排放自动监测设备有关材料。</w:t>
      </w:r>
    </w:p>
    <w:p w14:paraId="2C0C575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439DC3E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7050286F">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1CF8B83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4EC3EBA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14F0209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93B289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4D77350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503AC71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14:paraId="23C6816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4CA3DDD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14:paraId="125E086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现场勘验（部分情况下开展）</w:t>
      </w:r>
    </w:p>
    <w:p w14:paraId="7DBF013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委托服务机构开展技术性服务（部分情况下开展）</w:t>
      </w:r>
    </w:p>
    <w:p w14:paraId="4488754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14:paraId="57ACE5E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09CDD7C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（1）《中华人民共和国行政许可法》第二十九条、第三十一条、第三十二条、第三十四条、第三十七条、第三十九条第二十九条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0D59689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4A69132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228A9B5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72A0DC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6F69F01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14:paraId="35D7BF7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702D4B6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278F5ED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6F6E259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32A8220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37E918E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13FB22E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14:paraId="767C29D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09F690C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2ED5739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w:t>
      </w:r>
    </w:p>
    <w:p w14:paraId="195E61E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　申请人的申请符合法定条件、标准的，行政机关应当依法作出准予行政许可的书面决定。</w:t>
      </w:r>
    </w:p>
    <w:p w14:paraId="2D1B97B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3971E61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14:paraId="20E386A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5AE547B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5D2F1DF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4578F1D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3AA275E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1D27904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414F0ED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8600B9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E80095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CA897C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3B1E6C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148AD7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34DD6D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3308C6BB">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14:paraId="4359C12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79FDE9E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14:paraId="0F4CD864">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t>个工作日</w:t>
      </w:r>
    </w:p>
    <w:p w14:paraId="6D47F5F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2FC685B0">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镇污水排入排水管网许可管理办法》（2015年1月22日住房和城乡建设部令第21号发布，根据2022年12月1日住房和城乡建设部令第56号修正）第六条排水户向排水行为发生地的城镇排水主管部门申请领取排水许可证。城镇排水主管部门应当自受理申请之日起15日内作出决定。</w:t>
      </w:r>
    </w:p>
    <w:p w14:paraId="4EECBDF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个工作日</w:t>
      </w:r>
    </w:p>
    <w:p w14:paraId="5C9E541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389CD2B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5C0C5175">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23358A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2A42CE43">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267D7F0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城镇污水排入排水管网许可证</w:t>
      </w:r>
    </w:p>
    <w:p w14:paraId="2034788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14:paraId="67A0DDC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78E1DDCB">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（1）《城镇污水排入排水管网许可管理办法》（2015年1月22日住房和城乡建设部令第21号发布，根据2022年12月1日住房和城乡建设部令第56号修正）第十条排水许可证的有效期为5年。</w:t>
      </w:r>
    </w:p>
    <w:p w14:paraId="71527B05">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因施工作业需要向城镇排水设施排水的，排水许可证的有效期，由城镇排水主管部门根据排水状况确定，但不得超过施工期限。</w:t>
      </w:r>
    </w:p>
    <w:p w14:paraId="37F3C0C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14:paraId="147773F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13C5EC3D">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在排水许可证的有效期内，排水口数量和位置、排水量、主要污染物项目或者浓度等排水许可内容变更的，应当重新申请领取排水许可证。排水户名称、法定代表人等其他事项变更的，应当在变更之日起30日内向城镇排水主管部门申请办理变更。</w:t>
      </w:r>
    </w:p>
    <w:p w14:paraId="4494014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735BE47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754B2CD8">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排水许可证有效期满需要继续排放污水的，排水户应当在有效期届满30日前，向城镇排水主管部门提出申请。城镇排水主管部门应当在有效期届满前作出是否准予延续的决定。准予延续的，有效期延续5年。</w:t>
      </w:r>
    </w:p>
    <w:p w14:paraId="4279CEE0">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排水户在排水许可证有效期内，严格按照许可内容排放污水，且未发生违反本办法规定行为的，有效期届满30日前，排水户可提出延期申请，经原许可机关同意，不再进行审查，排水许可证有效期延期5年。</w:t>
      </w:r>
    </w:p>
    <w:p w14:paraId="585A434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14:paraId="7B2354E4">
      <w:pPr>
        <w:spacing w:line="540" w:lineRule="exact"/>
        <w:ind w:firstLine="560" w:firstLineChars="200"/>
        <w:outlineLvl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许可排水接入的范围</w:t>
      </w:r>
    </w:p>
    <w:p w14:paraId="7B6C267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592E9119">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（1）《城镇污水排入排水管网许可管理办法》（2015年1月22日住房和城乡建设部令第21号发布，根据2022年12月1日住房和城乡建设部令第56号修正）第九条符合以下条件的，由城镇排水主管部门核发排水许可证：</w:t>
      </w:r>
    </w:p>
    <w:p w14:paraId="739B690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（一）污水排放口的设置符合城镇排水与污水处理规划的要求；</w:t>
      </w:r>
    </w:p>
    <w:p w14:paraId="6EB024E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（二）排放污水的水质符合国家或者地方规定的有关排放标准；</w:t>
      </w:r>
    </w:p>
    <w:p w14:paraId="36427B1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（三）按照国家有关规定建设相应的预处理设施；</w:t>
      </w:r>
    </w:p>
    <w:p w14:paraId="3CE9ED0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（四）按照国家有关规定在排放口设置便于采样和水量计量的专用检测井和计量设备；列入重点排污单位名录的排水户已安装主要水污染物排放自动监测设备；</w:t>
      </w:r>
    </w:p>
    <w:p w14:paraId="63B3D8BE">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　　（五）法律、法规规定的其他条件。</w:t>
      </w:r>
    </w:p>
    <w:p w14:paraId="22027E7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4DE5AAB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0C318B3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4B9E2C73">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5E69B61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7CB09D70">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48DF9F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6083114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7DE5463B">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3E8E287">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4A036BD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0FDFFB0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2B5FE23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38727AE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93B66D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793267D3">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7CE5F34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07BBAD6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3E56818">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2B21E8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1EFBEC2">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69A993F9">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7EF4BF0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3F40CA99">
      <w:pPr>
        <w:spacing w:line="600" w:lineRule="exact"/>
        <w:ind w:firstLine="560" w:firstLineChars="200"/>
        <w:rPr>
          <w:rFonts w:hint="eastAsia" w:ascii="方正仿宋_GBK" w:hAnsi="方正仿宋_GBK" w:eastAsia="方正仿宋_GBK" w:cs="方正仿宋_GBK"/>
          <w:sz w:val="28"/>
          <w:szCs w:val="28"/>
        </w:rPr>
      </w:pPr>
    </w:p>
    <w:p w14:paraId="2005024E">
      <w:pPr>
        <w:spacing w:line="600" w:lineRule="exact"/>
        <w:ind w:firstLine="560" w:firstLineChars="200"/>
        <w:rPr>
          <w:rFonts w:hint="eastAsia" w:ascii="方正仿宋_GBK" w:hAnsi="方正仿宋_GBK" w:eastAsia="方正仿宋_GBK" w:cs="方正仿宋_GBK"/>
          <w:sz w:val="28"/>
          <w:szCs w:val="28"/>
        </w:rPr>
      </w:pPr>
    </w:p>
    <w:p w14:paraId="21210230">
      <w:pPr>
        <w:spacing w:line="540" w:lineRule="exact"/>
        <w:outlineLvl w:val="1"/>
        <w:rPr>
          <w:rFonts w:ascii="Times New Roman" w:hAnsi="Times New Roman" w:eastAsia="黑体"/>
          <w:sz w:val="28"/>
          <w:szCs w:val="28"/>
        </w:rPr>
      </w:pPr>
    </w:p>
    <w:p w14:paraId="625904B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dobe Arabic">
    <w:panose1 w:val="02040503050201020203"/>
    <w:charset w:val="00"/>
    <w:family w:val="auto"/>
    <w:pitch w:val="default"/>
    <w:sig w:usb0="8000202F" w:usb1="8000A04A" w:usb2="00000008" w:usb3="00000000" w:csb0="2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21430"/>
    <w:rsid w:val="2E0E546E"/>
    <w:rsid w:val="309B3DBF"/>
    <w:rsid w:val="757F0872"/>
    <w:rsid w:val="7612500E"/>
    <w:rsid w:val="FB75A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2023-12-08T01:44:00Z</dcterms:created>
  <dc:creator>Administrator</dc:creator>
  <cp:lastModifiedBy>kylin</cp:lastModifiedBy>
  <dcterms:modified xsi:type="dcterms:W3CDTF">2026-03-11T10:30:53Z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5E0A767315369AEFD4ECA7699C8D5054_42</vt:lpwstr>
  </property>
</Properties>
</file>