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910EE">
      <w:pPr>
        <w:keepNext w:val="0"/>
        <w:keepLines w:val="0"/>
        <w:pageBreakBefore w:val="0"/>
        <w:widowControl/>
        <w:kinsoku/>
        <w:wordWrap/>
        <w:overflowPunct/>
        <w:topLinePunct w:val="0"/>
        <w:autoSpaceDE/>
        <w:autoSpaceDN/>
        <w:bidi w:val="0"/>
        <w:adjustRightInd/>
        <w:snapToGrid/>
        <w:spacing w:after="616" w:afterLines="100" w:line="590" w:lineRule="exact"/>
        <w:ind w:firstLine="0" w:firstLineChars="0"/>
        <w:jc w:val="center"/>
        <w:textAlignment w:val="auto"/>
        <w:outlineLvl w:val="0"/>
        <w:rPr>
          <w:rFonts w:hint="eastAsia" w:ascii="Times New Roman" w:eastAsia="方正小标宋_GBK"/>
          <w:b w:val="0"/>
          <w:color w:val="auto"/>
          <w:sz w:val="44"/>
          <w:lang w:eastAsia="zh-CN"/>
        </w:rPr>
      </w:pPr>
      <w:r>
        <w:rPr>
          <w:rFonts w:hint="eastAsia" w:ascii="Times New Roman" w:eastAsia="方正小标宋_GBK"/>
          <w:b w:val="0"/>
          <w:color w:val="auto"/>
          <w:sz w:val="44"/>
          <w:lang w:eastAsia="zh-CN"/>
        </w:rPr>
        <w:t>新平彝族傣族自治县第三幼儿园202</w:t>
      </w:r>
      <w:r>
        <w:rPr>
          <w:rFonts w:hint="eastAsia" w:ascii="Times New Roman" w:eastAsia="方正小标宋_GBK"/>
          <w:b w:val="0"/>
          <w:color w:val="auto"/>
          <w:sz w:val="44"/>
          <w:lang w:val="en-US" w:eastAsia="zh-CN"/>
        </w:rPr>
        <w:t>6</w:t>
      </w:r>
      <w:r>
        <w:rPr>
          <w:rFonts w:hint="eastAsia" w:ascii="Times New Roman" w:eastAsia="方正小标宋_GBK"/>
          <w:b w:val="0"/>
          <w:color w:val="auto"/>
          <w:sz w:val="44"/>
          <w:lang w:eastAsia="zh-CN"/>
        </w:rPr>
        <w:t>年部门预算重点领域财政项目文本（一）</w:t>
      </w:r>
    </w:p>
    <w:p w14:paraId="189F248A">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eastAsia="zh-CN"/>
        </w:rPr>
      </w:pPr>
      <w:r>
        <w:rPr>
          <w:rFonts w:hint="eastAsia" w:ascii="Times New Roman" w:eastAsia="方正黑体_GBK"/>
          <w:b w:val="0"/>
          <w:color w:val="auto"/>
          <w:sz w:val="32"/>
          <w:lang w:val="en-US" w:eastAsia="zh-CN"/>
        </w:rPr>
        <w:t>一、</w:t>
      </w:r>
      <w:r>
        <w:rPr>
          <w:rFonts w:hint="eastAsia" w:ascii="Times New Roman" w:eastAsia="方正黑体_GBK"/>
          <w:b w:val="0"/>
          <w:color w:val="auto"/>
          <w:sz w:val="32"/>
          <w:lang w:eastAsia="zh-CN"/>
        </w:rPr>
        <w:t>项目名称</w:t>
      </w:r>
    </w:p>
    <w:p w14:paraId="4790BB87">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rPr>
        <w:t>公用经费项目（非税）专项资金</w:t>
      </w:r>
      <w:r>
        <w:rPr>
          <w:rFonts w:hint="eastAsia" w:ascii="Times New Roman" w:eastAsia="方正仿宋_GBK"/>
          <w:b w:val="0"/>
          <w:color w:val="auto"/>
          <w:sz w:val="32"/>
          <w:lang w:eastAsia="zh-CN"/>
        </w:rPr>
        <w:t>。</w:t>
      </w:r>
    </w:p>
    <w:p w14:paraId="52A017F0">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二、立项依据</w:t>
      </w:r>
    </w:p>
    <w:p w14:paraId="3EF9D379">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hint="eastAsia" w:ascii="Times New Roman" w:eastAsia="方正仿宋_GBK"/>
          <w:b w:val="0"/>
          <w:color w:val="auto"/>
          <w:sz w:val="32"/>
          <w:lang w:val="en-US" w:eastAsia="zh-CN"/>
        </w:rPr>
        <w:t>根据新政办通〔2020〕21号《新平彝族傣族自治县人民政府办公室关于印发新平县县级非税收入预算管理办法的通知》，为进一步规范非税收入的征收、使用和管理，认真履行非税收入收缴职能，按照非税收入“收支两条线”管理规定将收取的非税收入及时足额缴入国库或财政专户的管理要求，现结合我园实际，特制定新平县第三幼儿园公用经费项目（非税）专项资金实施方案。</w:t>
      </w:r>
    </w:p>
    <w:p w14:paraId="56B4DB53">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1"/>
        <w:rPr>
          <w:rFonts w:hint="eastAsia" w:ascii="Times New Roman" w:eastAsia="方正黑体_GBK"/>
          <w:b w:val="0"/>
          <w:color w:val="auto"/>
          <w:sz w:val="32"/>
          <w:lang w:val="en-US" w:eastAsia="zh-CN"/>
        </w:rPr>
      </w:pPr>
      <w:r>
        <w:rPr>
          <w:rFonts w:hint="eastAsia" w:ascii="Times New Roman" w:eastAsia="方正黑体_GBK"/>
          <w:b w:val="0"/>
          <w:color w:val="auto"/>
          <w:sz w:val="32"/>
          <w:lang w:val="en-US" w:eastAsia="zh-CN"/>
        </w:rPr>
        <w:t>三、项目实施单位</w:t>
      </w:r>
    </w:p>
    <w:p w14:paraId="7457B5F2">
      <w:pPr>
        <w:keepNext w:val="0"/>
        <w:keepLines w:val="0"/>
        <w:pageBreakBefore w:val="0"/>
        <w:widowControl w:val="0"/>
        <w:kinsoku/>
        <w:wordWrap/>
        <w:overflowPunct w:val="0"/>
        <w:topLinePunct w:val="0"/>
        <w:autoSpaceDE w:val="0"/>
        <w:autoSpaceDN w:val="0"/>
        <w:bidi w:val="0"/>
        <w:adjustRightInd/>
        <w:snapToGrid/>
        <w:spacing w:line="590" w:lineRule="exact"/>
        <w:ind w:firstLine="640" w:firstLineChars="200"/>
        <w:jc w:val="both"/>
        <w:textAlignment w:val="auto"/>
        <w:outlineLvl w:val="9"/>
        <w:rPr>
          <w:rFonts w:hint="eastAsia" w:ascii="Times New Roman" w:eastAsia="方正仿宋_GBK"/>
          <w:b w:val="0"/>
          <w:color w:val="auto"/>
          <w:sz w:val="32"/>
          <w:lang w:val="en-US" w:eastAsia="zh-CN"/>
        </w:rPr>
      </w:pPr>
      <w:r>
        <w:rPr>
          <w:rFonts w:ascii="Times New Roman" w:eastAsia="方正仿宋_GBK"/>
          <w:b w:val="0"/>
          <w:color w:val="auto"/>
          <w:sz w:val="32"/>
        </w:rPr>
        <w:t>新平彝族傣族自治县第三幼儿园</w:t>
      </w:r>
      <w:r>
        <w:rPr>
          <w:rFonts w:hint="eastAsia" w:ascii="Times New Roman" w:eastAsia="方正仿宋_GBK"/>
          <w:b w:val="0"/>
          <w:color w:val="auto"/>
          <w:sz w:val="32"/>
          <w:lang w:eastAsia="zh-CN"/>
        </w:rPr>
        <w:t>。</w:t>
      </w:r>
    </w:p>
    <w:p w14:paraId="0E306CF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四、项目基本概况</w:t>
      </w:r>
    </w:p>
    <w:p w14:paraId="424B506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项目实施后，利用经费项目（非税）专项资金将用于补助学前生均公用经费的不足，用以维持幼儿园正常保教活动开展，保障2026年我园保教用品、办公用品、园舍修缮、教师培训、差旅费、玩教具购置、劳务费等各种费用的支出，解决教育教学的需求；确保我园教育教学工作正常有序开展，购买相应教育教学设施设备，提高我园学前教育教学质量。我园将引领民办园、村幼开展课程游戏化，避免“小学化”，努力打造园舍空间、设施布局合理，充分利用当地自然和文化资源的教育环境，为幼儿提供有利于激发学习探索、安全丰富、适宜的游戏材料和玩教具，促进师幼身心健康发展。</w:t>
      </w:r>
    </w:p>
    <w:p w14:paraId="1C0DD7C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五、项目实施内容</w:t>
      </w:r>
    </w:p>
    <w:p w14:paraId="7CAAE10B">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一）2026年1至2月，7至8月假期间将进行修缮，包括室内设施设备维修（水、电路检修，墙面、墙纸及屋顶、维护等）、室外设施维护（旗台修建、外墙刷漆、围墙改造、校园监控、游戏器材修缮、花草树木修枝补种、施肥打药等），为2026年春秋季学期开学创设一个安全、舒适的活动室、户外活动场地；</w:t>
      </w:r>
    </w:p>
    <w:p w14:paraId="13BE5C5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（二）利用寒暑假及其他培训时间，对在职教师进行教育教学技能提高培训，努力打造一支高技能、高教研的教师队伍，从而促进我园在园教师、幼儿身心健康和谐发展，为家长消除后顾之忧；</w:t>
      </w:r>
    </w:p>
    <w:p w14:paraId="23AE5DC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（三）2026年3月春季学期开学、2026年9月秋季学期开学幼儿入园，入园前将进行保教用品、办公用品、卫生保洁用品、专用材料费购置，此内容是为幼儿开学做好充分的物资准备保障工作。</w:t>
      </w:r>
    </w:p>
    <w:p w14:paraId="4BEF8F79">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六、资金安排情况</w:t>
      </w:r>
    </w:p>
    <w:p w14:paraId="05BFA0E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2026年我园预计在园幼儿数357人，以春季学期和秋季学期开学为公用经费项目（非税）专项资金的时间节点实施，2025预计公用经费项目（非税）专项资金执收合计481,800.00元，全额上缴国库，根据实际支出需要预计向财政申请拨付我园非税收入481,800.00元，确保我园教育教学工作正常有序开展。</w:t>
      </w:r>
    </w:p>
    <w:p w14:paraId="5B82DCC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七、项目实施计划</w:t>
      </w:r>
    </w:p>
    <w:p w14:paraId="04F75A9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（一）物业管理服务</w:t>
      </w:r>
    </w:p>
    <w:p w14:paraId="40788C62">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为满足保教需求，2025年将增加物业管理服务用于采购我园教学及辅助用房（教室、活动室、寝室、卫生间、储物间、综合活动室、其他）、办公用房（办公室、楼梯走道、保健观察室）、室外游戏场地、绿化用地等用房用地的卫生清扫、消毒保洁服务及园区巡逻及出入大门执勤登记、秩序维护等服务。</w:t>
      </w:r>
    </w:p>
    <w:p w14:paraId="2E0AF90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（二）维修（护）费</w:t>
      </w:r>
    </w:p>
    <w:p w14:paraId="3A1966E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以寒暑假为主要维护时间及日常损坏临时性维修，按实际情况支付，因情况特殊不能支付的，按年底前支付结清方式执行。</w:t>
      </w:r>
    </w:p>
    <w:p w14:paraId="57E4136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（三）办公费</w:t>
      </w:r>
    </w:p>
    <w:p w14:paraId="524325F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办公费属于经常性支出，项目一般以具体购买商品批次为时间节点实施。</w:t>
      </w:r>
    </w:p>
    <w:p w14:paraId="50826DAF">
      <w:pPr>
        <w:keepNext w:val="0"/>
        <w:keepLines w:val="0"/>
        <w:pageBreakBefore w:val="0"/>
        <w:widowControl/>
        <w:numPr>
          <w:ilvl w:val="0"/>
          <w:numId w:val="1"/>
        </w:numPr>
        <w:kinsoku/>
        <w:wordWrap/>
        <w:overflowPunct/>
        <w:topLinePunct w:val="0"/>
        <w:autoSpaceDE/>
        <w:autoSpaceDN/>
        <w:bidi w:val="0"/>
        <w:adjustRightInd/>
        <w:snapToGrid/>
        <w:spacing w:line="590" w:lineRule="exact"/>
        <w:ind w:leftChars="200" w:right="0" w:rightChars="0" w:firstLine="320" w:firstLineChars="1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支付日常水电费以及教职工差旅费、培训费；</w:t>
      </w:r>
    </w:p>
    <w:p w14:paraId="14DBF0C3">
      <w:pPr>
        <w:keepNext w:val="0"/>
        <w:keepLines w:val="0"/>
        <w:pageBreakBefore w:val="0"/>
        <w:widowControl/>
        <w:numPr>
          <w:ilvl w:val="0"/>
          <w:numId w:val="1"/>
        </w:numPr>
        <w:kinsoku/>
        <w:wordWrap/>
        <w:overflowPunct/>
        <w:topLinePunct w:val="0"/>
        <w:autoSpaceDE/>
        <w:autoSpaceDN/>
        <w:bidi w:val="0"/>
        <w:adjustRightInd/>
        <w:snapToGrid/>
        <w:spacing w:line="590" w:lineRule="exact"/>
        <w:ind w:leftChars="200" w:right="0" w:rightChars="0" w:firstLine="320" w:firstLineChars="100"/>
        <w:jc w:val="both"/>
        <w:textAlignment w:val="auto"/>
        <w:outlineLvl w:val="9"/>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2025年3月春季学期开学、2025年9月秋季学期</w:t>
      </w:r>
    </w:p>
    <w:p w14:paraId="380DDB1E">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jc w:val="both"/>
        <w:textAlignment w:val="auto"/>
        <w:outlineLvl w:val="9"/>
        <w:rPr>
          <w:rFonts w:hint="eastAsia"/>
          <w:lang w:val="en-US" w:eastAsia="zh-CN"/>
        </w:rPr>
      </w:pPr>
      <w:r>
        <w:rPr>
          <w:rFonts w:hint="eastAsia" w:ascii="Times New Roman" w:hAnsi="Times New Roman" w:eastAsia="方正仿宋_GBK" w:cs="Times New Roman"/>
          <w:color w:val="auto"/>
          <w:kern w:val="0"/>
          <w:sz w:val="32"/>
          <w:szCs w:val="32"/>
          <w:highlight w:val="none"/>
          <w:lang w:val="en-US" w:eastAsia="zh-CN"/>
        </w:rPr>
        <w:t>幼儿入园，入园前将进行保教用品、办公用品、卫生保洁用品、专用材料费购置，此内容</w:t>
      </w:r>
      <w:bookmarkStart w:id="0" w:name="_GoBack"/>
      <w:bookmarkEnd w:id="0"/>
      <w:r>
        <w:rPr>
          <w:rFonts w:hint="eastAsia" w:ascii="Times New Roman" w:hAnsi="Times New Roman" w:eastAsia="方正仿宋_GBK" w:cs="Times New Roman"/>
          <w:color w:val="auto"/>
          <w:kern w:val="0"/>
          <w:sz w:val="32"/>
          <w:szCs w:val="32"/>
          <w:highlight w:val="none"/>
          <w:lang w:val="en-US" w:eastAsia="zh-CN"/>
        </w:rPr>
        <w:t>是为幼儿开学做好充分的物资准备保障工作。</w:t>
      </w:r>
    </w:p>
    <w:p w14:paraId="61AAD97C">
      <w:pPr>
        <w:keepNext w:val="0"/>
        <w:keepLines w:val="0"/>
        <w:pageBreakBefore w:val="0"/>
        <w:widowControl/>
        <w:numPr>
          <w:ilvl w:val="0"/>
          <w:numId w:val="2"/>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Times New Roman" w:hAnsi="Times New Roman" w:eastAsia="方正黑体_GBK" w:cs="Times New Roman"/>
          <w:color w:val="auto"/>
          <w:kern w:val="0"/>
          <w:sz w:val="32"/>
          <w:szCs w:val="32"/>
          <w:highlight w:val="none"/>
          <w:lang w:val="en-US" w:eastAsia="zh-CN"/>
        </w:rPr>
      </w:pPr>
      <w:r>
        <w:rPr>
          <w:rFonts w:hint="eastAsia" w:ascii="Times New Roman" w:hAnsi="Times New Roman" w:eastAsia="方正黑体_GBK" w:cs="Times New Roman"/>
          <w:color w:val="auto"/>
          <w:kern w:val="0"/>
          <w:sz w:val="32"/>
          <w:szCs w:val="32"/>
          <w:highlight w:val="none"/>
          <w:lang w:val="en-US" w:eastAsia="zh-CN"/>
        </w:rPr>
        <w:t>项目实施成效</w:t>
      </w:r>
    </w:p>
    <w:p w14:paraId="707A4B9C">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firstLine="640" w:firstLineChars="200"/>
        <w:jc w:val="both"/>
        <w:textAlignment w:val="auto"/>
        <w:outlineLvl w:val="9"/>
        <w:rPr>
          <w:rFonts w:hint="eastAsia" w:ascii="Times New Roman" w:hAnsi="Times New Roman" w:eastAsia="方正仿宋_GBK" w:cs="Times New Roman"/>
          <w:color w:val="auto"/>
          <w:kern w:val="0"/>
          <w:sz w:val="32"/>
          <w:szCs w:val="32"/>
          <w:highlight w:val="none"/>
        </w:rPr>
      </w:pPr>
      <w:r>
        <w:rPr>
          <w:rFonts w:hint="eastAsia" w:ascii="Times New Roman" w:hAnsi="Times New Roman" w:eastAsia="方正仿宋_GBK" w:cs="Times New Roman"/>
          <w:color w:val="auto"/>
          <w:kern w:val="0"/>
          <w:sz w:val="32"/>
          <w:szCs w:val="32"/>
          <w:highlight w:val="none"/>
          <w:lang w:val="en-US" w:eastAsia="zh-CN"/>
        </w:rPr>
        <w:t>项目实施后，学前教育公用经费将用于维持幼儿园正常保教活动开展，保障2026年我园水电、邮电网络、物业管理服务、差旅费、教师培训、园舍修缮、办公费等各种费用的支出，解决教育教学的需求；确保我园教育教学工作正常有序开展，购买相应教育教学设施设备，提高我园学前教育教学质量。我园将引领民办园、村幼开展课程游戏化，避免“小学化”，努力打造园舍空间、设施布局合理，充分利用当地自然和文化资源的教育环境，为幼儿提供有利于激发学习探索、安全丰富、适宜的游戏材料和玩教具，促进师幼身心健康发展。</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DF00F">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430A2">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ACF7A"/>
    <w:multiLevelType w:val="singleLevel"/>
    <w:tmpl w:val="E45ACF7A"/>
    <w:lvl w:ilvl="0" w:tentative="0">
      <w:start w:val="8"/>
      <w:numFmt w:val="chineseCounting"/>
      <w:suff w:val="nothing"/>
      <w:lvlText w:val="%1、"/>
      <w:lvlJc w:val="left"/>
      <w:rPr>
        <w:rFonts w:hint="eastAsia"/>
      </w:rPr>
    </w:lvl>
  </w:abstractNum>
  <w:abstractNum w:abstractNumId="1">
    <w:nsid w:val="335155DC"/>
    <w:multiLevelType w:val="singleLevel"/>
    <w:tmpl w:val="335155DC"/>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785B98"/>
    <w:rsid w:val="01FB0577"/>
    <w:rsid w:val="0534627A"/>
    <w:rsid w:val="0539563E"/>
    <w:rsid w:val="055D4B81"/>
    <w:rsid w:val="06113EC5"/>
    <w:rsid w:val="075449B1"/>
    <w:rsid w:val="08667878"/>
    <w:rsid w:val="09012917"/>
    <w:rsid w:val="09313610"/>
    <w:rsid w:val="0D6B4803"/>
    <w:rsid w:val="0E303356"/>
    <w:rsid w:val="0F800C17"/>
    <w:rsid w:val="0F8F6FC4"/>
    <w:rsid w:val="10572E1C"/>
    <w:rsid w:val="121E0B84"/>
    <w:rsid w:val="122E7CA4"/>
    <w:rsid w:val="123A0C48"/>
    <w:rsid w:val="12BC165D"/>
    <w:rsid w:val="13345697"/>
    <w:rsid w:val="135D699C"/>
    <w:rsid w:val="154B260C"/>
    <w:rsid w:val="163B0AEA"/>
    <w:rsid w:val="16D76A65"/>
    <w:rsid w:val="172227F2"/>
    <w:rsid w:val="177E3384"/>
    <w:rsid w:val="17C0574B"/>
    <w:rsid w:val="17E852C8"/>
    <w:rsid w:val="196A02A3"/>
    <w:rsid w:val="1A02029D"/>
    <w:rsid w:val="1A450189"/>
    <w:rsid w:val="1B9E10E6"/>
    <w:rsid w:val="1BA535D6"/>
    <w:rsid w:val="1D13456F"/>
    <w:rsid w:val="1D412E8A"/>
    <w:rsid w:val="1D4F1A4B"/>
    <w:rsid w:val="1E6F3A27"/>
    <w:rsid w:val="1EE64AB5"/>
    <w:rsid w:val="1F5D7D23"/>
    <w:rsid w:val="1FBA5176"/>
    <w:rsid w:val="2123408C"/>
    <w:rsid w:val="21A165ED"/>
    <w:rsid w:val="21D35127"/>
    <w:rsid w:val="224E1B51"/>
    <w:rsid w:val="230E380E"/>
    <w:rsid w:val="234B6811"/>
    <w:rsid w:val="23892362"/>
    <w:rsid w:val="25951FC5"/>
    <w:rsid w:val="25E90563"/>
    <w:rsid w:val="2664594A"/>
    <w:rsid w:val="27093862"/>
    <w:rsid w:val="28013942"/>
    <w:rsid w:val="29D049D8"/>
    <w:rsid w:val="29D62596"/>
    <w:rsid w:val="2AA50EFC"/>
    <w:rsid w:val="2BAC0068"/>
    <w:rsid w:val="2EA962D8"/>
    <w:rsid w:val="2FD86035"/>
    <w:rsid w:val="30106060"/>
    <w:rsid w:val="30510AD9"/>
    <w:rsid w:val="30DD6F16"/>
    <w:rsid w:val="31A97DB4"/>
    <w:rsid w:val="31B934DF"/>
    <w:rsid w:val="32806A25"/>
    <w:rsid w:val="342804A8"/>
    <w:rsid w:val="348C6C89"/>
    <w:rsid w:val="357E0CC8"/>
    <w:rsid w:val="3636149D"/>
    <w:rsid w:val="37103BA1"/>
    <w:rsid w:val="376D2DA2"/>
    <w:rsid w:val="38312021"/>
    <w:rsid w:val="386B4E07"/>
    <w:rsid w:val="39237490"/>
    <w:rsid w:val="39CD7B28"/>
    <w:rsid w:val="3A900B55"/>
    <w:rsid w:val="3DFA638C"/>
    <w:rsid w:val="3ECA2A00"/>
    <w:rsid w:val="406C64FB"/>
    <w:rsid w:val="422A126E"/>
    <w:rsid w:val="425251EE"/>
    <w:rsid w:val="43122A4F"/>
    <w:rsid w:val="448B4867"/>
    <w:rsid w:val="44CB1108"/>
    <w:rsid w:val="48482A6F"/>
    <w:rsid w:val="4C4B4671"/>
    <w:rsid w:val="4DD14381"/>
    <w:rsid w:val="50792360"/>
    <w:rsid w:val="509E3B74"/>
    <w:rsid w:val="545A24A8"/>
    <w:rsid w:val="55482AF6"/>
    <w:rsid w:val="55AA2FBB"/>
    <w:rsid w:val="56BA722E"/>
    <w:rsid w:val="576860F3"/>
    <w:rsid w:val="59430C90"/>
    <w:rsid w:val="596F6AFD"/>
    <w:rsid w:val="59807B66"/>
    <w:rsid w:val="59C06909"/>
    <w:rsid w:val="5DA54794"/>
    <w:rsid w:val="5DF474C9"/>
    <w:rsid w:val="5EB84053"/>
    <w:rsid w:val="5FA17D67"/>
    <w:rsid w:val="61F061FA"/>
    <w:rsid w:val="63604CB9"/>
    <w:rsid w:val="63BC6393"/>
    <w:rsid w:val="64706560"/>
    <w:rsid w:val="64F3678D"/>
    <w:rsid w:val="65200BA4"/>
    <w:rsid w:val="656D441E"/>
    <w:rsid w:val="657131AE"/>
    <w:rsid w:val="65766C11"/>
    <w:rsid w:val="67422DB4"/>
    <w:rsid w:val="6B014FD4"/>
    <w:rsid w:val="6B882FFF"/>
    <w:rsid w:val="6BDF3567"/>
    <w:rsid w:val="6DD0710B"/>
    <w:rsid w:val="6E361438"/>
    <w:rsid w:val="6EB6180D"/>
    <w:rsid w:val="6EDC1FE0"/>
    <w:rsid w:val="6F1C062E"/>
    <w:rsid w:val="6FD131C7"/>
    <w:rsid w:val="70F16392"/>
    <w:rsid w:val="721A164F"/>
    <w:rsid w:val="72866B6B"/>
    <w:rsid w:val="731D5B13"/>
    <w:rsid w:val="746A3800"/>
    <w:rsid w:val="74E4574A"/>
    <w:rsid w:val="755C1784"/>
    <w:rsid w:val="765608C9"/>
    <w:rsid w:val="777D1E86"/>
    <w:rsid w:val="77C14AB5"/>
    <w:rsid w:val="78A376CA"/>
    <w:rsid w:val="78BE09DE"/>
    <w:rsid w:val="78DB6E64"/>
    <w:rsid w:val="79BC0A44"/>
    <w:rsid w:val="79FE6D5C"/>
    <w:rsid w:val="7AD51C12"/>
    <w:rsid w:val="7B8B4B71"/>
    <w:rsid w:val="7BDC0473"/>
    <w:rsid w:val="7CFA3BCB"/>
    <w:rsid w:val="7D4150B6"/>
    <w:rsid w:val="7DD319AC"/>
    <w:rsid w:val="7DEC6E08"/>
    <w:rsid w:val="7EC9775F"/>
    <w:rsid w:val="7ED06D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customStyle="1" w:styleId="2">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 w:type="paragraph" w:styleId="3">
    <w:name w:val="Normal Indent"/>
    <w:basedOn w:val="1"/>
    <w:next w:val="1"/>
    <w:unhideWhenUsed/>
    <w:qFormat/>
    <w:uiPriority w:val="0"/>
    <w:pPr>
      <w:ind w:firstLine="420"/>
    </w:pPr>
    <w:rPr>
      <w:rFonts w:ascii="Times New Roman" w:hAnsi="Times New Roman"/>
      <w:sz w:val="28"/>
      <w:szCs w:val="28"/>
    </w:rPr>
  </w:style>
  <w:style w:type="paragraph" w:styleId="4">
    <w:name w:val="annotation text"/>
    <w:basedOn w:val="1"/>
    <w:semiHidden/>
    <w:qFormat/>
    <w:uiPriority w:val="0"/>
    <w:pPr>
      <w:jc w:val="left"/>
    </w:pPr>
  </w:style>
  <w:style w:type="paragraph" w:styleId="5">
    <w:name w:val="Body Text"/>
    <w:basedOn w:val="1"/>
    <w:unhideWhenUsed/>
    <w:qFormat/>
    <w:uiPriority w:val="0"/>
  </w:style>
  <w:style w:type="paragraph" w:styleId="6">
    <w:name w:val="footer"/>
    <w:basedOn w:val="1"/>
    <w:link w:val="10"/>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脚 Char"/>
    <w:basedOn w:val="9"/>
    <w:link w:val="6"/>
    <w:semiHidden/>
    <w:qFormat/>
    <w:uiPriority w:val="99"/>
    <w:rPr>
      <w:kern w:val="2"/>
      <w:sz w:val="18"/>
      <w:szCs w:val="18"/>
    </w:rPr>
  </w:style>
  <w:style w:type="character" w:customStyle="1" w:styleId="11">
    <w:name w:val="页眉 Char"/>
    <w:basedOn w:val="9"/>
    <w:link w:val="7"/>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c5ee20ea-acec-4fd7-ab26-95651379c5f9</errorID>
      <errorWord>新平县</errorWord>
      <group>L1_Knowledge</group>
      <groupName>知识性问题</groupName>
      <ability>L2_Location</ability>
      <abilityName>地名检查</abilityName>
      <candidateList>
        <item>新平彝族傣族自治县</item>
      </candidateList>
      <explain>自治区州县缩写不规范。《地名管理条例》第十八条规定，标识牌、公共平台发布的信息、各类公文证件、学习类公开出版物、地图、法律法规规定等场景范围内必须使用标准地名。</explain>
      <paraID>3EF9D379</paraID>
      <start>144</start>
      <end>147</end>
      <status>ignored</status>
      <modifiedWord/>
      <trackRevisions>false</trackRevisions>
    </reviewItem>
    <reviewItem>
      <errorID>2383bef5-1bab-4fa9-b4cc-ed5ceaa3dc52</errorID>
      <errorWord>，</errorWord>
      <group>L1_Word</group>
      <groupName>字词问题</groupName>
      <ability>L2_Typo</ability>
      <abilityName>字词错误</abilityName>
      <candidateList>
        <item>，利</item>
      </candidateList>
      <explain/>
      <paraID>424B506F</paraID>
      <start>5</start>
      <end>7</end>
      <status>modified</status>
      <modifiedWord>，利</modifiedWord>
      <trackRevisions>false</trackRevisions>
    </reviewItem>
    <reviewItem>
      <errorID>6483a251-51eb-4b82-9522-e43b235afabd</errorID>
      <errorWord>、的</errorWord>
      <group>L1_Word</group>
      <groupName>字词问题</groupName>
      <ability>L2_Typo</ability>
      <abilityName>字词错误</abilityName>
      <candidateList>
        <item>、</item>
      </candidateList>
      <explain/>
      <paraID>7CAAE10B</paraID>
      <start>52</start>
      <end>53</end>
      <status>modified</status>
      <modifiedWord>、</modifiedWord>
      <trackRevisions>false</trackRevisions>
    </reviewItem>
    <reviewItem>
      <errorID>046632fb-1fbf-4309-b15f-5908b8a1fe69</errorID>
      <errorWord>解决</errorWord>
      <group>L1_Word</group>
      <groupName>字词问题</groupName>
      <ability>L2_Typo</ability>
      <abilityName>字词错误</abilityName>
      <candidateList>
        <item>消除</item>
      </candidateList>
      <explain/>
      <paraID>13BE5C53</paraID>
      <start>78</start>
      <end>80</end>
      <status>modified</status>
      <modifiedWord>消除</modifiedWord>
      <trackRevisions>false</trackRevisions>
    </reviewItem>
    <reviewItem>
      <errorID>5bda11b9-189b-42b1-a341-d271a050d7c9</errorID>
      <errorWord>实施</errorWord>
      <group>L1_Word</group>
      <groupName>字词问题</groupName>
      <ability>L2_Typo</ability>
      <abilityName>字词错误</abilityName>
      <candidateList>
        <item>实是</item>
      </candidateList>
      <explain/>
      <paraID>23AE5DCE</paraID>
      <start>69</start>
      <end>71</end>
      <status>modified</status>
      <modifiedWord>实是</modifiedWord>
      <trackRevisions>false</trackRevisions>
    </reviewItem>
    <reviewItem>
      <errorID>6c6c4e46-a9ee-45c2-b85f-1f08d685f80b</errorID>
      <errorWord>实施</errorWord>
      <group>L1_Word</group>
      <groupName>字词问题</groupName>
      <ability>L2_Typo</ability>
      <abilityName>字词错误</abilityName>
      <candidateList>
        <item>实是</item>
      </candidateList>
      <explain/>
      <paraID>380DDB1E</paraID>
      <start>39</start>
      <end>41</end>
      <status>modified</status>
      <modifiedWord>实是</modifiedWord>
      <trackRevisions>false</trackRevisions>
    </reviewItem>
  </reviewItems>
  <config/>
</contractReview>
</file>

<file path=customXml/itemProps1.xml><?xml version="1.0" encoding="utf-8"?>
<ds:datastoreItem xmlns:ds="http://schemas.openxmlformats.org/officeDocument/2006/customXml" ds:itemID="{a405b4cb-0df1-4a47-9f7e-77a6d472956b}">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1553</Words>
  <Characters>1613</Characters>
  <Lines>1</Lines>
  <Paragraphs>1</Paragraphs>
  <TotalTime>11</TotalTime>
  <ScaleCrop>false</ScaleCrop>
  <LinksUpToDate>false</LinksUpToDate>
  <CharactersWithSpaces>1613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小怪兽啦～^(oo)^</cp:lastModifiedBy>
  <cp:lastPrinted>2021-01-14T08:48:00Z</cp:lastPrinted>
  <dcterms:modified xsi:type="dcterms:W3CDTF">2026-03-12T00:51:18Z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E3F5992D7FED45F29B38AFD55AAAE990_13</vt:lpwstr>
  </property>
  <property fmtid="{D5CDD505-2E9C-101B-9397-08002B2CF9AE}" pid="4" name="KSOTemplateDocerSaveRecord">
    <vt:lpwstr>eyJoZGlkIjoiNjEyNThhMzRiMjQ2MzA2OWJkZWNjZmVmZmU3YzJmNzQiLCJ1c2VySWQiOiIyMzY3ODk1MDEifQ==</vt:lpwstr>
  </property>
</Properties>
</file>