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default" w:ascii="Times New Roman" w:hAnsi="Times New Roman" w:eastAsia="方正小标宋_GBK" w:cs="Times New Roman"/>
          <w:color w:val="auto"/>
          <w:spacing w:val="14"/>
          <w:sz w:val="44"/>
          <w:szCs w:val="44"/>
          <w:highlight w:val="none"/>
          <w:lang w:eastAsia="zh-CN"/>
        </w:rPr>
      </w:pPr>
      <w:r>
        <w:rPr>
          <w:rFonts w:hint="default" w:ascii="Times New Roman" w:hAnsi="Times New Roman" w:eastAsia="方正小标宋_GBK" w:cs="Times New Roman"/>
          <w:color w:val="000000"/>
          <w:sz w:val="44"/>
          <w:szCs w:val="44"/>
        </w:rPr>
        <w:t>中国共产党新平彝族傣族自治县委员会统战部</w:t>
      </w:r>
      <w:r>
        <w:rPr>
          <w:rFonts w:hint="default" w:ascii="Times New Roman" w:hAnsi="Times New Roman" w:eastAsia="方正小标宋_GBK" w:cs="Times New Roman"/>
          <w:sz w:val="44"/>
          <w:szCs w:val="44"/>
          <w:lang w:val="en-US" w:eastAsia="zh-CN"/>
        </w:rPr>
        <w:t>2026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部门</w:t>
      </w:r>
      <w:r>
        <w:rPr>
          <w:rFonts w:hint="default" w:ascii="Times New Roman" w:hAnsi="Times New Roman" w:eastAsia="方正小标宋_GBK" w:cs="Times New Roman"/>
          <w:color w:val="auto"/>
          <w:spacing w:val="14"/>
          <w:sz w:val="44"/>
          <w:szCs w:val="44"/>
          <w:highlight w:val="none"/>
          <w:lang w:val="en-US" w:eastAsia="zh-CN"/>
        </w:rPr>
        <w:t>预算重点领域财政项目文本</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eastAsia="zh-CN"/>
        </w:rPr>
      </w:pPr>
      <w:r>
        <w:rPr>
          <w:rFonts w:hint="default" w:ascii="Times New Roman" w:hAnsi="Times New Roman" w:eastAsia="方正黑体_GBK" w:cs="Times New Roman"/>
          <w:color w:val="auto"/>
          <w:spacing w:val="10"/>
          <w:kern w:val="0"/>
          <w:sz w:val="32"/>
          <w:szCs w:val="32"/>
          <w:highlight w:val="none"/>
          <w:lang w:val="en-US" w:eastAsia="zh-CN"/>
        </w:rPr>
        <w:t>一、</w:t>
      </w:r>
      <w:r>
        <w:rPr>
          <w:rFonts w:hint="default" w:ascii="Times New Roman" w:hAnsi="Times New Roman" w:eastAsia="方正黑体_GBK" w:cs="Times New Roman"/>
          <w:color w:val="auto"/>
          <w:spacing w:val="10"/>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仿宋_GBK" w:cs="Times New Roman"/>
          <w:color w:val="auto"/>
          <w:spacing w:val="10"/>
          <w:kern w:val="0"/>
          <w:sz w:val="32"/>
          <w:szCs w:val="32"/>
          <w:highlight w:val="none"/>
          <w:lang w:val="en-US" w:eastAsia="zh-CN"/>
        </w:rPr>
      </w:pPr>
      <w:r>
        <w:rPr>
          <w:rFonts w:hint="default" w:ascii="Times New Roman" w:hAnsi="Times New Roman" w:eastAsia="方正仿宋_GBK" w:cs="Times New Roman"/>
          <w:color w:val="auto"/>
          <w:spacing w:val="10"/>
          <w:kern w:val="0"/>
          <w:sz w:val="32"/>
          <w:szCs w:val="32"/>
          <w:highlight w:val="none"/>
          <w:lang w:eastAsia="zh-CN"/>
        </w:rPr>
        <w:t>新平县民族团结进步示范创建经费</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仿宋_GBK" w:cs="Times New Roman"/>
          <w:color w:val="auto"/>
          <w:spacing w:val="10"/>
          <w:kern w:val="0"/>
          <w:sz w:val="32"/>
          <w:szCs w:val="32"/>
          <w:highlight w:val="none"/>
          <w:lang w:val="en-US" w:eastAsia="zh-CN"/>
        </w:rPr>
      </w:pPr>
      <w:r>
        <w:rPr>
          <w:rFonts w:hint="default" w:ascii="Times New Roman" w:hAnsi="Times New Roman" w:eastAsia="方正仿宋_GBK" w:cs="Times New Roman"/>
          <w:color w:val="auto"/>
          <w:spacing w:val="10"/>
          <w:kern w:val="0"/>
          <w:sz w:val="32"/>
          <w:szCs w:val="32"/>
          <w:highlight w:val="none"/>
          <w:lang w:val="en-US" w:eastAsia="zh-CN"/>
        </w:rPr>
        <w:t>《关于全面深入持久开展民族团结进步创建工作铸牢中华民族共同体意识的意见》（中办发</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cs="Times New Roman"/>
          <w:color w:val="auto"/>
          <w:spacing w:val="10"/>
          <w:kern w:val="0"/>
          <w:sz w:val="32"/>
          <w:szCs w:val="32"/>
          <w:highlight w:val="none"/>
          <w:lang w:val="en-US" w:eastAsia="zh-CN"/>
        </w:rPr>
        <w:t>2018</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65号）</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仿宋_GBK" w:cs="Times New Roman"/>
          <w:color w:val="auto"/>
          <w:spacing w:val="10"/>
          <w:kern w:val="0"/>
          <w:sz w:val="32"/>
          <w:szCs w:val="32"/>
          <w:highlight w:val="none"/>
          <w:lang w:val="en-US" w:eastAsia="zh-CN"/>
        </w:rPr>
      </w:pPr>
      <w:r>
        <w:rPr>
          <w:rFonts w:hint="default" w:ascii="Times New Roman" w:hAnsi="Times New Roman" w:eastAsia="方正仿宋_GBK" w:cs="Times New Roman"/>
          <w:i w:val="0"/>
          <w:iCs w:val="0"/>
          <w:color w:val="000000"/>
          <w:spacing w:val="10"/>
          <w:sz w:val="32"/>
        </w:rPr>
        <w:t>中国共产党新平彝族傣族自治县委员会统战部</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四、项目基本概况</w:t>
      </w:r>
      <w:bookmarkStart w:id="0" w:name="_GoBack"/>
      <w:bookmarkEnd w:id="0"/>
    </w:p>
    <w:p>
      <w:pPr>
        <w:keepNext w:val="0"/>
        <w:keepLines w:val="0"/>
        <w:pageBreakBefore w:val="0"/>
        <w:kinsoku/>
        <w:wordWrap/>
        <w:overflowPunct/>
        <w:topLinePunct w:val="0"/>
        <w:autoSpaceDE/>
        <w:autoSpaceDN/>
        <w:bidi w:val="0"/>
        <w:adjustRightInd/>
        <w:snapToGrid/>
        <w:spacing w:line="596" w:lineRule="exact"/>
        <w:ind w:firstLine="624"/>
        <w:jc w:val="both"/>
        <w:textAlignment w:val="auto"/>
        <w:rPr>
          <w:rFonts w:hint="default" w:ascii="Times New Roman" w:hAnsi="Times New Roman" w:cs="Times New Roman"/>
          <w:color w:val="auto"/>
          <w:spacing w:val="10"/>
          <w:szCs w:val="30"/>
        </w:rPr>
      </w:pPr>
      <w:r>
        <w:rPr>
          <w:rFonts w:hint="default" w:ascii="Times New Roman" w:hAnsi="Times New Roman" w:eastAsia="方正仿宋_GBK" w:cs="Times New Roman"/>
          <w:color w:val="auto"/>
          <w:spacing w:val="10"/>
          <w:sz w:val="32"/>
          <w:szCs w:val="32"/>
          <w:lang w:val="en-US" w:eastAsia="zh-CN"/>
        </w:rPr>
        <w:t>宣传中华民族共同体意识，推进我县民族团结进步示范工作进程，预期将提升我县民族团结进步示范成果，巩固拓展脱贫攻坚成果和衔接推进乡村振兴水平</w:t>
      </w:r>
      <w:r>
        <w:rPr>
          <w:rFonts w:hint="default" w:ascii="Times New Roman" w:hAnsi="Times New Roman" w:eastAsia="方正仿宋_GBK" w:cs="Times New Roman"/>
          <w:color w:val="auto"/>
          <w:spacing w:val="10"/>
          <w:sz w:val="32"/>
          <w:szCs w:val="32"/>
          <w:lang w:eastAsia="zh-CN"/>
        </w:rPr>
        <w:t>，深入宣传中华民族共同体意识，预期将提升我县民族团结进步示范成果，积极提高我县农民人均可支配收入达到我县平均水平以上，提升各族群众满意度，促进我县各民族大融合、大和谐。</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五、项目实施内容</w:t>
      </w:r>
    </w:p>
    <w:p>
      <w:pPr>
        <w:keepNext w:val="0"/>
        <w:keepLines w:val="0"/>
        <w:pageBreakBefore w:val="0"/>
        <w:kinsoku/>
        <w:wordWrap/>
        <w:overflowPunct/>
        <w:topLinePunct w:val="0"/>
        <w:autoSpaceDE/>
        <w:autoSpaceDN/>
        <w:bidi w:val="0"/>
        <w:adjustRightInd/>
        <w:snapToGrid/>
        <w:spacing w:line="596" w:lineRule="exact"/>
        <w:ind w:firstLine="624"/>
        <w:jc w:val="both"/>
        <w:textAlignment w:val="auto"/>
        <w:rPr>
          <w:rFonts w:hint="default" w:ascii="Times New Roman" w:hAnsi="Times New Roman" w:eastAsia="仿宋_GB2312" w:cs="Times New Roman"/>
          <w:color w:val="auto"/>
          <w:spacing w:val="10"/>
          <w:szCs w:val="30"/>
          <w:lang w:val="en-US" w:eastAsia="zh-CN"/>
        </w:rPr>
      </w:pPr>
      <w:r>
        <w:rPr>
          <w:rFonts w:hint="default" w:ascii="Times New Roman" w:hAnsi="Times New Roman" w:eastAsia="方正仿宋_GBK" w:cs="Times New Roman"/>
          <w:color w:val="auto"/>
          <w:spacing w:val="10"/>
          <w:kern w:val="0"/>
          <w:sz w:val="32"/>
          <w:szCs w:val="32"/>
          <w:highlight w:val="none"/>
          <w:lang w:val="en-US" w:eastAsia="zh-CN"/>
        </w:rPr>
        <w:t>数量指标：载体活动</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2次、培训</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2次、会议</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2次、验收民族团结进步示范点</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1个；质量指标：验收民族团结进步示范点合格率=100.00%、培训人员合格率=100.00%；社会效益：我县民族团结进步推广=促进；服务对象满意度指标：群众满意度调查</w:t>
      </w:r>
      <w:r>
        <w:rPr>
          <w:rFonts w:hint="default" w:ascii="Times New Roman" w:hAnsi="Times New Roman" w:eastAsia="宋体" w:cs="Times New Roman"/>
          <w:color w:val="auto"/>
          <w:spacing w:val="10"/>
          <w:kern w:val="0"/>
          <w:sz w:val="32"/>
          <w:szCs w:val="32"/>
          <w:highlight w:val="none"/>
          <w:lang w:val="en-US" w:eastAsia="zh-CN"/>
        </w:rPr>
        <w:t>≥</w:t>
      </w:r>
      <w:r>
        <w:rPr>
          <w:rFonts w:hint="default" w:ascii="Times New Roman" w:hAnsi="Times New Roman" w:eastAsia="方正仿宋_GBK" w:cs="Times New Roman"/>
          <w:color w:val="auto"/>
          <w:spacing w:val="10"/>
          <w:kern w:val="0"/>
          <w:sz w:val="32"/>
          <w:szCs w:val="32"/>
          <w:highlight w:val="none"/>
          <w:lang w:val="en-US" w:eastAsia="zh-CN"/>
        </w:rPr>
        <w:t>80.00%。</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仿宋_GBK" w:cs="Times New Roman"/>
          <w:color w:val="auto"/>
          <w:spacing w:val="10"/>
          <w:kern w:val="0"/>
          <w:sz w:val="32"/>
          <w:szCs w:val="32"/>
          <w:highlight w:val="none"/>
          <w:lang w:val="en-US" w:eastAsia="zh-CN"/>
        </w:rPr>
      </w:pPr>
      <w:r>
        <w:rPr>
          <w:rFonts w:hint="default" w:ascii="Times New Roman" w:hAnsi="Times New Roman" w:eastAsia="方正仿宋_GBK" w:cs="Times New Roman"/>
          <w:color w:val="auto"/>
          <w:spacing w:val="10"/>
          <w:kern w:val="0"/>
          <w:sz w:val="32"/>
          <w:szCs w:val="32"/>
          <w:highlight w:val="none"/>
          <w:lang w:eastAsia="zh-CN"/>
        </w:rPr>
        <w:t>202</w:t>
      </w:r>
      <w:r>
        <w:rPr>
          <w:rFonts w:hint="default" w:ascii="Times New Roman" w:hAnsi="Times New Roman" w:eastAsia="方正仿宋_GBK" w:cs="Times New Roman"/>
          <w:color w:val="auto"/>
          <w:spacing w:val="10"/>
          <w:kern w:val="0"/>
          <w:sz w:val="32"/>
          <w:szCs w:val="32"/>
          <w:highlight w:val="none"/>
          <w:lang w:val="en-US" w:eastAsia="zh-CN"/>
        </w:rPr>
        <w:t>6</w:t>
      </w:r>
      <w:r>
        <w:rPr>
          <w:rFonts w:hint="default" w:ascii="Times New Roman" w:hAnsi="Times New Roman" w:eastAsia="方正仿宋_GBK" w:cs="Times New Roman"/>
          <w:color w:val="auto"/>
          <w:spacing w:val="10"/>
          <w:kern w:val="0"/>
          <w:sz w:val="32"/>
          <w:szCs w:val="32"/>
          <w:highlight w:val="none"/>
          <w:lang w:eastAsia="zh-CN"/>
        </w:rPr>
        <w:t>年县级财政年初预算已批复使用资金</w:t>
      </w:r>
      <w:r>
        <w:rPr>
          <w:rFonts w:hint="default" w:ascii="Times New Roman" w:hAnsi="Times New Roman" w:eastAsia="方正仿宋_GBK" w:cs="Times New Roman"/>
          <w:color w:val="auto"/>
          <w:spacing w:val="10"/>
          <w:kern w:val="0"/>
          <w:sz w:val="32"/>
          <w:szCs w:val="32"/>
          <w:highlight w:val="none"/>
          <w:lang w:val="en-US" w:eastAsia="zh-CN"/>
        </w:rPr>
        <w:t>50,000.00</w:t>
      </w:r>
      <w:r>
        <w:rPr>
          <w:rFonts w:hint="default" w:ascii="Times New Roman" w:hAnsi="Times New Roman" w:eastAsia="方正仿宋_GBK" w:cs="Times New Roman"/>
          <w:color w:val="auto"/>
          <w:spacing w:val="10"/>
          <w:kern w:val="0"/>
          <w:sz w:val="32"/>
          <w:szCs w:val="32"/>
          <w:highlight w:val="none"/>
          <w:lang w:eastAsia="zh-CN"/>
        </w:rPr>
        <w:t>元</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七、项目实施计划</w:t>
      </w:r>
    </w:p>
    <w:p>
      <w:pPr>
        <w:keepNext w:val="0"/>
        <w:keepLines w:val="0"/>
        <w:pageBreakBefore w:val="0"/>
        <w:kinsoku/>
        <w:wordWrap/>
        <w:overflowPunct/>
        <w:topLinePunct w:val="0"/>
        <w:autoSpaceDE/>
        <w:autoSpaceDN/>
        <w:bidi w:val="0"/>
        <w:adjustRightInd/>
        <w:snapToGrid/>
        <w:spacing w:line="596" w:lineRule="exact"/>
        <w:ind w:firstLine="624"/>
        <w:jc w:val="both"/>
        <w:textAlignment w:val="auto"/>
        <w:rPr>
          <w:rFonts w:hint="default" w:ascii="Times New Roman" w:hAnsi="Times New Roman" w:eastAsia="方正仿宋_GBK" w:cs="Times New Roman"/>
          <w:color w:val="auto"/>
          <w:spacing w:val="10"/>
          <w:kern w:val="0"/>
          <w:sz w:val="32"/>
          <w:szCs w:val="32"/>
          <w:highlight w:val="none"/>
          <w:lang w:val="en-US" w:eastAsia="zh-CN"/>
        </w:rPr>
      </w:pPr>
      <w:r>
        <w:rPr>
          <w:rFonts w:hint="default" w:ascii="Times New Roman" w:hAnsi="Times New Roman" w:eastAsia="方正仿宋_GBK" w:cs="Times New Roman"/>
          <w:color w:val="auto"/>
          <w:spacing w:val="10"/>
          <w:kern w:val="0"/>
          <w:sz w:val="32"/>
          <w:szCs w:val="32"/>
          <w:highlight w:val="none"/>
          <w:lang w:val="en-US" w:eastAsia="zh-CN"/>
        </w:rPr>
        <w:t>根据目前评审情况，经费补助类项目较多，按照具体事项进行，2026年6月30日前完成项目资金40.00%，2026年9月30日前完成90.00%，2026年12月31日前完成项目支出。</w:t>
      </w:r>
    </w:p>
    <w:p>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黑体_GBK" w:cs="Times New Roman"/>
          <w:color w:val="auto"/>
          <w:spacing w:val="10"/>
          <w:kern w:val="0"/>
          <w:sz w:val="32"/>
          <w:szCs w:val="32"/>
          <w:highlight w:val="none"/>
          <w:lang w:val="en-US" w:eastAsia="zh-CN"/>
        </w:rPr>
      </w:pPr>
      <w:r>
        <w:rPr>
          <w:rFonts w:hint="default" w:ascii="Times New Roman" w:hAnsi="Times New Roman" w:eastAsia="方正黑体_GBK" w:cs="Times New Roman"/>
          <w:color w:val="auto"/>
          <w:spacing w:val="10"/>
          <w:kern w:val="0"/>
          <w:sz w:val="32"/>
          <w:szCs w:val="32"/>
          <w:highlight w:val="none"/>
          <w:lang w:val="en-US" w:eastAsia="zh-CN"/>
        </w:rPr>
        <w:t>八、项目实施成效</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default" w:ascii="Times New Roman" w:hAnsi="Times New Roman" w:eastAsia="方正仿宋_GBK" w:cs="Times New Roman"/>
          <w:color w:val="auto"/>
          <w:spacing w:val="10"/>
          <w:kern w:val="0"/>
          <w:sz w:val="32"/>
          <w:szCs w:val="32"/>
          <w:highlight w:val="none"/>
        </w:rPr>
      </w:pPr>
      <w:r>
        <w:rPr>
          <w:rFonts w:hint="default" w:ascii="Times New Roman" w:hAnsi="Times New Roman" w:eastAsia="方正仿宋_GBK" w:cs="Times New Roman"/>
          <w:color w:val="auto"/>
          <w:spacing w:val="10"/>
          <w:sz w:val="32"/>
          <w:szCs w:val="32"/>
          <w:lang w:val="en-US" w:eastAsia="zh-CN"/>
        </w:rPr>
        <w:t>2026</w:t>
      </w:r>
      <w:r>
        <w:rPr>
          <w:rFonts w:hint="default" w:ascii="Times New Roman" w:hAnsi="Times New Roman" w:eastAsia="方正仿宋_GBK" w:cs="Times New Roman"/>
          <w:color w:val="auto"/>
          <w:spacing w:val="10"/>
          <w:sz w:val="32"/>
          <w:szCs w:val="32"/>
          <w:lang w:val="en-US" w:eastAsia="zh-CN"/>
        </w:rPr>
        <w:t>年</w:t>
      </w:r>
      <w:r>
        <w:rPr>
          <w:rFonts w:hint="default" w:ascii="Times New Roman" w:hAnsi="Times New Roman" w:eastAsia="方正仿宋_GBK" w:cs="Times New Roman"/>
          <w:color w:val="auto"/>
          <w:spacing w:val="10"/>
          <w:sz w:val="32"/>
          <w:szCs w:val="32"/>
          <w:lang w:eastAsia="zh-CN"/>
        </w:rPr>
        <w:t>新平</w:t>
      </w:r>
      <w:r>
        <w:rPr>
          <w:rFonts w:hint="default" w:ascii="Times New Roman" w:hAnsi="Times New Roman" w:eastAsia="方正仿宋_GBK" w:cs="Times New Roman"/>
          <w:color w:val="auto"/>
          <w:spacing w:val="10"/>
          <w:sz w:val="32"/>
          <w:szCs w:val="32"/>
          <w:lang w:eastAsia="zh-CN"/>
        </w:rPr>
        <w:t>县</w:t>
      </w:r>
      <w:r>
        <w:rPr>
          <w:rFonts w:hint="default" w:ascii="Times New Roman" w:hAnsi="Times New Roman" w:eastAsia="方正仿宋_GBK" w:cs="Times New Roman"/>
          <w:color w:val="auto"/>
          <w:spacing w:val="10"/>
          <w:sz w:val="32"/>
          <w:szCs w:val="32"/>
          <w:lang w:val="en-US" w:eastAsia="zh-CN"/>
        </w:rPr>
        <w:t>创建经费</w:t>
      </w:r>
      <w:r>
        <w:rPr>
          <w:rFonts w:hint="default" w:ascii="Times New Roman" w:hAnsi="Times New Roman" w:eastAsia="方正仿宋_GBK" w:cs="Times New Roman"/>
          <w:color w:val="auto"/>
          <w:spacing w:val="10"/>
          <w:sz w:val="32"/>
          <w:szCs w:val="32"/>
          <w:lang w:eastAsia="zh-CN"/>
        </w:rPr>
        <w:t>将提升巩固拓展</w:t>
      </w:r>
      <w:r>
        <w:rPr>
          <w:rFonts w:hint="default" w:ascii="Times New Roman" w:hAnsi="Times New Roman" w:eastAsia="方正仿宋_GBK" w:cs="Times New Roman"/>
          <w:color w:val="auto"/>
          <w:spacing w:val="10"/>
          <w:sz w:val="32"/>
          <w:szCs w:val="32"/>
          <w:lang w:eastAsia="zh-CN"/>
        </w:rPr>
        <w:t>我县民族团结进步示范</w:t>
      </w:r>
      <w:r>
        <w:rPr>
          <w:rFonts w:hint="default" w:ascii="Times New Roman" w:hAnsi="Times New Roman" w:eastAsia="方正仿宋_GBK" w:cs="Times New Roman"/>
          <w:color w:val="auto"/>
          <w:spacing w:val="10"/>
          <w:sz w:val="32"/>
          <w:szCs w:val="32"/>
          <w:lang w:eastAsia="zh-CN"/>
        </w:rPr>
        <w:t>成果和衔接推进乡村振兴水平</w:t>
      </w:r>
      <w:r>
        <w:rPr>
          <w:rFonts w:hint="default" w:ascii="Times New Roman" w:hAnsi="Times New Roman" w:eastAsia="方正仿宋_GBK" w:cs="Times New Roman"/>
          <w:color w:val="auto"/>
          <w:spacing w:val="10"/>
          <w:sz w:val="32"/>
          <w:szCs w:val="32"/>
          <w:lang w:eastAsia="zh-CN"/>
        </w:rPr>
        <w:t>，积极强化我县铸牢中华民族共同体意识</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lang w:eastAsia="zh-CN"/>
        </w:rPr>
        <w:t>提升</w:t>
      </w:r>
      <w:r>
        <w:rPr>
          <w:rFonts w:hint="default" w:ascii="Times New Roman" w:hAnsi="Times New Roman" w:eastAsia="方正仿宋_GBK" w:cs="Times New Roman"/>
          <w:color w:val="auto"/>
          <w:spacing w:val="10"/>
          <w:sz w:val="32"/>
          <w:szCs w:val="32"/>
          <w:lang w:eastAsia="zh-CN"/>
        </w:rPr>
        <w:t>各族群众满意度</w:t>
      </w:r>
      <w:r>
        <w:rPr>
          <w:rFonts w:hint="default" w:ascii="Times New Roman" w:hAnsi="Times New Roman" w:eastAsia="方正仿宋_GBK" w:cs="Times New Roman"/>
          <w:color w:val="auto"/>
          <w:spacing w:val="1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default" w:ascii="Times New Roman" w:hAnsi="Times New Roman" w:eastAsia="方正仿宋_GBK" w:cs="Times New Roman"/>
          <w:color w:val="auto"/>
          <w:spacing w:val="10"/>
          <w:kern w:val="0"/>
          <w:sz w:val="32"/>
          <w:szCs w:val="32"/>
          <w:highlight w:val="none"/>
        </w:rPr>
      </w:pPr>
    </w:p>
    <w:sectPr>
      <w:footerReference r:id="rId3" w:type="default"/>
      <w:footerReference r:id="rId4" w:type="even"/>
      <w:pgSz w:w="11906" w:h="16838"/>
      <w:pgMar w:top="1814"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944374B"/>
    <w:rsid w:val="09A71BDC"/>
    <w:rsid w:val="0D6B4803"/>
    <w:rsid w:val="0E303356"/>
    <w:rsid w:val="0F800C17"/>
    <w:rsid w:val="0F8F6FC4"/>
    <w:rsid w:val="10572E1C"/>
    <w:rsid w:val="123A0C48"/>
    <w:rsid w:val="12C86AD7"/>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6EF48E0"/>
    <w:rsid w:val="27093862"/>
    <w:rsid w:val="28013942"/>
    <w:rsid w:val="29D049D8"/>
    <w:rsid w:val="2AA50EFC"/>
    <w:rsid w:val="2BAC0068"/>
    <w:rsid w:val="2FD86035"/>
    <w:rsid w:val="30106060"/>
    <w:rsid w:val="30510AD9"/>
    <w:rsid w:val="30DD6F16"/>
    <w:rsid w:val="31A97DB4"/>
    <w:rsid w:val="31B934DF"/>
    <w:rsid w:val="32806A25"/>
    <w:rsid w:val="33BB1E2C"/>
    <w:rsid w:val="342804A8"/>
    <w:rsid w:val="357B61FF"/>
    <w:rsid w:val="357E0CC8"/>
    <w:rsid w:val="359717E5"/>
    <w:rsid w:val="37103BA1"/>
    <w:rsid w:val="38312021"/>
    <w:rsid w:val="386B4E07"/>
    <w:rsid w:val="39237490"/>
    <w:rsid w:val="39CD7B28"/>
    <w:rsid w:val="3A900B55"/>
    <w:rsid w:val="3B1F5E9D"/>
    <w:rsid w:val="3DFA638C"/>
    <w:rsid w:val="3ECA2A00"/>
    <w:rsid w:val="3F0412F2"/>
    <w:rsid w:val="41877227"/>
    <w:rsid w:val="422A126E"/>
    <w:rsid w:val="425251EE"/>
    <w:rsid w:val="43122A4F"/>
    <w:rsid w:val="448B4867"/>
    <w:rsid w:val="44CB1108"/>
    <w:rsid w:val="48482A6F"/>
    <w:rsid w:val="49941A3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6A0380B"/>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spacing w:beforeAutospacing="1" w:afterAutospacing="1"/>
      <w:jc w:val="left"/>
      <w:outlineLvl w:val="2"/>
    </w:pPr>
    <w:rPr>
      <w:rFonts w:ascii="宋体" w:hAnsi="宋体"/>
      <w:kern w:val="0"/>
      <w:sz w:val="27"/>
      <w:szCs w:val="27"/>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firstLineChars="200"/>
    </w:pPr>
    <w:rPr>
      <w:rFonts w:ascii="Calibri" w:hAnsi="Calibri"/>
      <w:kern w:val="0"/>
      <w:sz w:val="28"/>
      <w:szCs w:val="28"/>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592</Words>
  <Characters>662</Characters>
  <Lines>1</Lines>
  <Paragraphs>1</Paragraphs>
  <TotalTime>1</TotalTime>
  <ScaleCrop>false</ScaleCrop>
  <LinksUpToDate>false</LinksUpToDate>
  <CharactersWithSpaces>662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2025-03-12T02:24:48Z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6444FB663980404DAEA8525A37EEEA72_13</vt:lpwstr>
  </property>
  <property fmtid="{D5CDD505-2E9C-101B-9397-08002B2CF9AE}" pid="4" name="KSOTemplateDocerSaveRecord">
    <vt:lpwstr>eyJoZGlkIjoiNzQxMDgwNjIyNzQwYzg2NjJkZThkMmFjN2QwZjRhM2MiLCJ1c2VySWQiOiIxNTEyNjUxNzkwIn0=</vt:lpwstr>
  </property>
</Properties>
</file>