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16393">
      <w:pPr>
        <w:keepNext w:val="0"/>
        <w:keepLines w:val="0"/>
        <w:pageBreakBefore w:val="0"/>
        <w:widowControl/>
        <w:kinsoku/>
        <w:wordWrap/>
        <w:overflowPunct/>
        <w:topLinePunct w:val="0"/>
        <w:autoSpaceDE/>
        <w:autoSpaceDN/>
        <w:bidi w:val="0"/>
        <w:adjustRightInd/>
        <w:snapToGrid/>
        <w:spacing w:after="312" w:afterLines="100" w:line="590" w:lineRule="exact"/>
        <w:ind w:firstLine="0"/>
        <w:jc w:val="center"/>
        <w:textAlignment w:val="auto"/>
        <w:outlineLvl w:val="0"/>
        <w:rPr>
          <w:rFonts w:hint="eastAsia" w:ascii="Times New Roman" w:hAnsi="Times New Roman" w:eastAsia="方正小标宋_GBK"/>
          <w:b w:val="0"/>
          <w:color w:val="auto"/>
          <w:sz w:val="44"/>
          <w:lang w:eastAsia="zh-CN"/>
        </w:rPr>
      </w:pPr>
      <w:r>
        <w:rPr>
          <w:rFonts w:hint="eastAsia" w:ascii="Times New Roman" w:hAnsi="Times New Roman" w:eastAsia="方正小标宋_GBK"/>
          <w:b w:val="0"/>
          <w:color w:val="auto"/>
          <w:sz w:val="44"/>
          <w:lang w:eastAsia="zh-CN"/>
        </w:rPr>
        <w:t>新平彝族傣族自治县戛洒镇人民政府202</w:t>
      </w:r>
      <w:r>
        <w:rPr>
          <w:rFonts w:ascii="Times New Roman" w:hAnsi="Times New Roman" w:eastAsia="方正小标宋_GBK"/>
          <w:b w:val="0"/>
          <w:color w:val="auto"/>
          <w:sz w:val="44"/>
          <w:lang w:eastAsia="zh-CN"/>
        </w:rPr>
        <w:t>6</w:t>
      </w:r>
      <w:r>
        <w:rPr>
          <w:rFonts w:hint="eastAsia" w:ascii="Times New Roman" w:hAnsi="Times New Roman" w:eastAsia="方正小标宋_GBK"/>
          <w:b w:val="0"/>
          <w:color w:val="auto"/>
          <w:sz w:val="44"/>
          <w:lang w:eastAsia="zh-CN"/>
        </w:rPr>
        <w:t>年部门预算重点领域财政项目文本（一）</w:t>
      </w:r>
    </w:p>
    <w:p w14:paraId="02D7E2F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eastAsia="zh-CN"/>
        </w:rPr>
      </w:pPr>
      <w:r>
        <w:rPr>
          <w:rFonts w:hint="eastAsia" w:ascii="Times New Roman" w:hAnsi="Times New Roman" w:eastAsia="方正黑体_GBK"/>
          <w:b w:val="0"/>
          <w:color w:val="auto"/>
          <w:sz w:val="32"/>
          <w:lang w:val="en-US" w:eastAsia="zh-CN"/>
        </w:rPr>
        <w:t>一、</w:t>
      </w:r>
      <w:r>
        <w:rPr>
          <w:rFonts w:hint="eastAsia" w:ascii="Times New Roman" w:hAnsi="Times New Roman" w:eastAsia="方正黑体_GBK"/>
          <w:b w:val="0"/>
          <w:color w:val="auto"/>
          <w:sz w:val="32"/>
          <w:lang w:eastAsia="zh-CN"/>
        </w:rPr>
        <w:t>项目名称</w:t>
      </w:r>
    </w:p>
    <w:p w14:paraId="501BCF1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戛洒镇居家养老服务中心运营经费。</w:t>
      </w:r>
    </w:p>
    <w:p w14:paraId="4422824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二、立项依据</w:t>
      </w:r>
    </w:p>
    <w:p w14:paraId="3EE27DF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根据《国务院办公厅关于推进养老服务发展的意见》（国办发〔2019〕5号），按照2019年政府工作报告对养老服务工作的部署，为打通“堵点”，消除“痛点”，破除发展障碍，健全市场机制，持续完善居家为基础、社区为依托、机构为补充、医养相结合的养老服务体系，建立健全高龄、失能老年人长期照护服务体系，强化以信用为核心、以质量为保障、放权与监管并重的服务管理体系，不断完善养老体系。</w:t>
      </w:r>
    </w:p>
    <w:p w14:paraId="62EC8E7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三、项目实施单位</w:t>
      </w:r>
    </w:p>
    <w:p w14:paraId="707F247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新平彝族傣族自治县戛洒镇人民政府</w:t>
      </w:r>
    </w:p>
    <w:p w14:paraId="4AC5B80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四、项目基本概况</w:t>
      </w:r>
    </w:p>
    <w:p w14:paraId="234E51C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方正仿宋_GBK" w:hAnsi="方正仿宋_GBK" w:eastAsia="方正仿宋_GBK" w:cs="方正仿宋_GBK"/>
          <w:b w:val="0"/>
          <w:bCs w:val="0"/>
          <w:sz w:val="32"/>
          <w:szCs w:val="32"/>
          <w:lang w:val="en-US" w:eastAsia="zh-CN"/>
        </w:rPr>
        <w:t>随着我镇人口老龄化进程加快，老年人口数量持续增长，家庭结构日趋小型化，传统的家庭养老模式逐渐难以满足老年人多元化的养老需求。多数老年人更倾向于在熟悉的社区和家庭环境中安享晚年。在此背景下，社区居家养老模式应运而生，它将养老服务延伸至社区与家庭场景，既能为老年人提供生活照料、医疗护理、文化娱乐、精神慰藉等服务，又能契合老年人“不离家、不离亲”的养老意愿。此外，国家及地方层面陆续出台多项政策，鼓励发展社区居家养老服务，加大对养老服务设施建设的扶持力度，为社区居家养老服务中心的落地实施提供了良好的政策环境和发展机遇</w:t>
      </w:r>
      <w:r>
        <w:rPr>
          <w:rFonts w:hint="eastAsia" w:ascii="Times New Roman" w:hAnsi="Times New Roman" w:eastAsia="方正仿宋_GBK"/>
          <w:b w:val="0"/>
          <w:color w:val="auto"/>
          <w:sz w:val="32"/>
          <w:lang w:eastAsia="zh-CN"/>
        </w:rPr>
        <w:t>。</w:t>
      </w:r>
    </w:p>
    <w:p w14:paraId="0E718AD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五、项目实施内容</w:t>
      </w:r>
    </w:p>
    <w:p w14:paraId="43E1D29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sz w:val="32"/>
          <w:szCs w:val="32"/>
          <w:lang w:val="en-US" w:eastAsia="zh-CN"/>
        </w:rPr>
        <w:t>此项目实施能够</w:t>
      </w:r>
      <w:r>
        <w:rPr>
          <w:rFonts w:ascii="方正仿宋_GBK" w:hAnsi="方正仿宋_GBK" w:eastAsia="方正仿宋_GBK" w:cs="方正仿宋_GBK"/>
          <w:b w:val="0"/>
          <w:bCs w:val="0"/>
          <w:sz w:val="32"/>
          <w:szCs w:val="32"/>
          <w:lang w:val="en-US" w:eastAsia="zh-CN"/>
        </w:rPr>
        <w:t>大力推动养老服务供给结构不断优化、养老服务质量持续改善，确保</w:t>
      </w:r>
      <w:r>
        <w:rPr>
          <w:rFonts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ascii="方正仿宋_GBK" w:hAnsi="方正仿宋_GBK" w:eastAsia="方正仿宋_GBK" w:cs="方正仿宋_GBK"/>
          <w:b w:val="0"/>
          <w:bCs w:val="0"/>
          <w:sz w:val="32"/>
          <w:szCs w:val="32"/>
          <w:lang w:val="en-US" w:eastAsia="zh-CN"/>
        </w:rPr>
        <w:t>年在保障人人享有基本养老服务的基础上，有效满足老年人多样化、多层次养老服务需求，老年人</w:t>
      </w:r>
      <w:r>
        <w:rPr>
          <w:rFonts w:hint="eastAsia" w:ascii="方正仿宋_GBK" w:hAnsi="方正仿宋_GBK" w:eastAsia="方正仿宋_GBK" w:cs="方正仿宋_GBK"/>
          <w:b w:val="0"/>
          <w:bCs w:val="0"/>
          <w:sz w:val="32"/>
          <w:szCs w:val="32"/>
          <w:lang w:val="en-US" w:eastAsia="zh-CN"/>
        </w:rPr>
        <w:t>参与度和参与意愿明显增强。我单位在本年度</w:t>
      </w:r>
      <w:r>
        <w:rPr>
          <w:rFonts w:ascii="方正仿宋_GBK" w:hAnsi="方正仿宋_GBK" w:eastAsia="方正仿宋_GBK" w:cs="方正仿宋_GBK"/>
          <w:b w:val="0"/>
          <w:bCs w:val="0"/>
          <w:sz w:val="32"/>
          <w:szCs w:val="32"/>
          <w:lang w:val="en-US" w:eastAsia="zh-CN"/>
        </w:rPr>
        <w:t>计划开展“敬老爱老”活动共</w:t>
      </w:r>
      <w:r>
        <w:rPr>
          <w:rFonts w:hint="eastAsia" w:ascii="Times New Roman" w:hAnsi="Times New Roman" w:eastAsia="方正仿宋_GBK" w:cs="Times New Roman"/>
          <w:b w:val="0"/>
          <w:bCs w:val="0"/>
          <w:sz w:val="32"/>
          <w:szCs w:val="32"/>
          <w:lang w:val="en-US" w:eastAsia="zh-CN"/>
        </w:rPr>
        <w:t>3</w:t>
      </w:r>
      <w:r>
        <w:rPr>
          <w:rFonts w:ascii="方正仿宋_GBK" w:hAnsi="方正仿宋_GBK" w:eastAsia="方正仿宋_GBK" w:cs="方正仿宋_GBK"/>
          <w:b w:val="0"/>
          <w:bCs w:val="0"/>
          <w:sz w:val="32"/>
          <w:szCs w:val="32"/>
          <w:lang w:val="en-US" w:eastAsia="zh-CN"/>
        </w:rPr>
        <w:t>期</w:t>
      </w:r>
      <w:r>
        <w:rPr>
          <w:rFonts w:hint="eastAsia" w:ascii="方正仿宋_GBK" w:hAnsi="方正仿宋_GBK" w:eastAsia="方正仿宋_GBK" w:cs="方正仿宋_GBK"/>
          <w:b w:val="0"/>
          <w:bCs w:val="0"/>
          <w:sz w:val="32"/>
          <w:szCs w:val="32"/>
          <w:lang w:val="en-US" w:eastAsia="zh-CN"/>
        </w:rPr>
        <w:t>，支付</w:t>
      </w: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名人员工资</w:t>
      </w:r>
      <w:r>
        <w:rPr>
          <w:rFonts w:ascii="方正仿宋_GBK" w:hAnsi="方正仿宋_GBK" w:eastAsia="方正仿宋_GBK" w:cs="方正仿宋_GBK"/>
          <w:b w:val="0"/>
          <w:bCs w:val="0"/>
          <w:sz w:val="32"/>
          <w:szCs w:val="32"/>
          <w:lang w:val="en-US" w:eastAsia="zh-CN"/>
        </w:rPr>
        <w:t>。通过项目实施，解决戛洒镇居家养老服务中心缺乏运营经费</w:t>
      </w:r>
      <w:r>
        <w:rPr>
          <w:rFonts w:hint="eastAsia" w:ascii="方正仿宋_GBK" w:hAnsi="方正仿宋_GBK" w:eastAsia="方正仿宋_GBK" w:cs="方正仿宋_GBK"/>
          <w:b w:val="0"/>
          <w:bCs w:val="0"/>
          <w:sz w:val="32"/>
          <w:szCs w:val="32"/>
          <w:lang w:val="en-US" w:eastAsia="zh-CN"/>
        </w:rPr>
        <w:t>的问题，</w:t>
      </w:r>
      <w:r>
        <w:rPr>
          <w:rFonts w:ascii="方正仿宋_GBK" w:hAnsi="方正仿宋_GBK" w:eastAsia="方正仿宋_GBK" w:cs="方正仿宋_GBK"/>
          <w:b w:val="0"/>
          <w:bCs w:val="0"/>
          <w:sz w:val="32"/>
          <w:szCs w:val="32"/>
          <w:lang w:val="en-US" w:eastAsia="zh-CN"/>
        </w:rPr>
        <w:t>丰富老年人</w:t>
      </w:r>
      <w:r>
        <w:rPr>
          <w:rFonts w:hint="eastAsia" w:ascii="方正仿宋_GBK" w:hAnsi="方正仿宋_GBK" w:eastAsia="方正仿宋_GBK" w:cs="方正仿宋_GBK"/>
          <w:b w:val="0"/>
          <w:bCs w:val="0"/>
          <w:sz w:val="32"/>
          <w:szCs w:val="32"/>
          <w:lang w:val="en-US" w:eastAsia="zh-CN"/>
        </w:rPr>
        <w:t>精神</w:t>
      </w:r>
      <w:r>
        <w:rPr>
          <w:rFonts w:ascii="方正仿宋_GBK" w:hAnsi="方正仿宋_GBK" w:eastAsia="方正仿宋_GBK" w:cs="方正仿宋_GBK"/>
          <w:b w:val="0"/>
          <w:bCs w:val="0"/>
          <w:sz w:val="32"/>
          <w:szCs w:val="32"/>
          <w:lang w:val="en-US" w:eastAsia="zh-CN"/>
        </w:rPr>
        <w:t>文化生活，保障社区居家养老服务中心运营管理有效。</w:t>
      </w:r>
      <w:r>
        <w:rPr>
          <w:rFonts w:hint="eastAsia" w:ascii="方正仿宋_GBK" w:hAnsi="方正仿宋_GBK" w:eastAsia="方正仿宋_GBK" w:cs="方正仿宋_GBK"/>
          <w:b w:val="0"/>
          <w:bCs w:val="0"/>
          <w:color w:val="000000"/>
          <w:sz w:val="32"/>
          <w:szCs w:val="32"/>
          <w:lang w:val="en-US" w:eastAsia="zh-CN"/>
        </w:rPr>
        <w:t>付款时间和金额：“敬老爱老”活动经费为一期结，每期</w:t>
      </w:r>
      <w:r>
        <w:rPr>
          <w:rFonts w:hint="eastAsia" w:ascii="Times New Roman" w:hAnsi="Times New Roman" w:eastAsia="方正仿宋_GBK" w:cs="Times New Roman"/>
          <w:b w:val="0"/>
          <w:bCs w:val="0"/>
          <w:color w:val="000000"/>
          <w:sz w:val="32"/>
          <w:szCs w:val="32"/>
          <w:lang w:val="en-US" w:eastAsia="zh-CN"/>
        </w:rPr>
        <w:t>4</w:t>
      </w:r>
      <w:r>
        <w:rPr>
          <w:rFonts w:ascii="Times New Roman" w:hAnsi="Times New Roman" w:eastAsia="方正仿宋_GBK"/>
          <w:b w:val="0"/>
          <w:color w:val="auto"/>
          <w:sz w:val="32"/>
          <w:lang w:val="en-US" w:eastAsia="zh-CN"/>
        </w:rPr>
        <w:t>,</w:t>
      </w:r>
      <w:r>
        <w:rPr>
          <w:rFonts w:hint="eastAsia" w:ascii="Times New Roman" w:hAnsi="Times New Roman" w:eastAsia="方正仿宋_GBK" w:cs="Times New Roman"/>
          <w:b w:val="0"/>
          <w:bCs w:val="0"/>
          <w:color w:val="000000"/>
          <w:sz w:val="32"/>
          <w:szCs w:val="32"/>
          <w:lang w:val="en-US" w:eastAsia="zh-CN"/>
        </w:rPr>
        <w:t>000.00</w:t>
      </w:r>
      <w:r>
        <w:rPr>
          <w:rFonts w:hint="eastAsia" w:ascii="方正仿宋_GBK" w:hAnsi="方正仿宋_GBK" w:eastAsia="方正仿宋_GBK" w:cs="方正仿宋_GBK"/>
          <w:b w:val="0"/>
          <w:bCs w:val="0"/>
          <w:color w:val="000000"/>
          <w:sz w:val="32"/>
          <w:szCs w:val="32"/>
          <w:lang w:val="en-US" w:eastAsia="zh-CN"/>
        </w:rPr>
        <w:t>元，于每期活动结束后凭单据进行支付；人员工资为月结（或者一次性）支付。</w:t>
      </w:r>
    </w:p>
    <w:p w14:paraId="79602AC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六、资金安排情况</w:t>
      </w:r>
    </w:p>
    <w:p w14:paraId="310368C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年初根据预算情况，拨付戛洒镇居家养老服务中心运营经费30</w:t>
      </w:r>
      <w:r>
        <w:rPr>
          <w:rFonts w:ascii="Times New Roman" w:hAnsi="Times New Roman" w:eastAsia="方正仿宋_GBK"/>
          <w:b w:val="0"/>
          <w:color w:val="auto"/>
          <w:sz w:val="32"/>
          <w:lang w:val="en-US" w:eastAsia="zh-CN"/>
        </w:rPr>
        <w:t>,000.00</w:t>
      </w:r>
      <w:r>
        <w:rPr>
          <w:rFonts w:hint="eastAsia" w:ascii="Times New Roman" w:hAnsi="Times New Roman" w:eastAsia="方正仿宋_GBK"/>
          <w:b w:val="0"/>
          <w:color w:val="auto"/>
          <w:sz w:val="32"/>
          <w:lang w:val="en-US" w:eastAsia="zh-CN"/>
        </w:rPr>
        <w:t>元，县级配套30</w:t>
      </w:r>
      <w:r>
        <w:rPr>
          <w:rFonts w:ascii="Times New Roman" w:hAnsi="Times New Roman" w:eastAsia="方正仿宋_GBK"/>
          <w:b w:val="0"/>
          <w:color w:val="auto"/>
          <w:sz w:val="32"/>
          <w:lang w:val="en-US" w:eastAsia="zh-CN"/>
        </w:rPr>
        <w:t>,000.00</w:t>
      </w:r>
      <w:r>
        <w:rPr>
          <w:rFonts w:hint="eastAsia" w:ascii="Times New Roman" w:hAnsi="Times New Roman" w:eastAsia="方正仿宋_GBK"/>
          <w:b w:val="0"/>
          <w:color w:val="auto"/>
          <w:sz w:val="32"/>
          <w:lang w:val="en-US" w:eastAsia="zh-CN"/>
        </w:rPr>
        <w:t>元。通过组织开展“敬老爱老”活动3期，4</w:t>
      </w:r>
      <w:r>
        <w:rPr>
          <w:rFonts w:ascii="Times New Roman" w:hAnsi="Times New Roman" w:eastAsia="方正仿宋_GBK"/>
          <w:b w:val="0"/>
          <w:color w:val="auto"/>
          <w:sz w:val="32"/>
          <w:lang w:val="en-US" w:eastAsia="zh-CN"/>
        </w:rPr>
        <w:t>,</w:t>
      </w:r>
      <w:r>
        <w:rPr>
          <w:rFonts w:hint="eastAsia" w:ascii="Times New Roman" w:hAnsi="Times New Roman" w:eastAsia="方正仿宋_GBK"/>
          <w:b w:val="0"/>
          <w:color w:val="auto"/>
          <w:sz w:val="32"/>
          <w:lang w:val="en-US" w:eastAsia="zh-CN"/>
        </w:rPr>
        <w:t>000.00元/期，共12</w:t>
      </w:r>
      <w:r>
        <w:rPr>
          <w:rFonts w:ascii="Times New Roman" w:hAnsi="Times New Roman" w:eastAsia="方正仿宋_GBK"/>
          <w:b w:val="0"/>
          <w:color w:val="auto"/>
          <w:sz w:val="32"/>
          <w:lang w:val="en-US" w:eastAsia="zh-CN"/>
        </w:rPr>
        <w:t>,</w:t>
      </w:r>
      <w:r>
        <w:rPr>
          <w:rFonts w:hint="eastAsia" w:ascii="Times New Roman" w:hAnsi="Times New Roman" w:eastAsia="方正仿宋_GBK"/>
          <w:b w:val="0"/>
          <w:color w:val="auto"/>
          <w:sz w:val="32"/>
          <w:lang w:val="en-US" w:eastAsia="zh-CN"/>
        </w:rPr>
        <w:t>000.00元；支付平寨社区、戛洒社区、曼哈社区居家养老服务中心人员工资3人，6</w:t>
      </w:r>
      <w:r>
        <w:rPr>
          <w:rFonts w:ascii="Times New Roman" w:hAnsi="Times New Roman" w:eastAsia="方正仿宋_GBK"/>
          <w:b w:val="0"/>
          <w:color w:val="auto"/>
          <w:sz w:val="32"/>
          <w:lang w:val="en-US" w:eastAsia="zh-CN"/>
        </w:rPr>
        <w:t>,</w:t>
      </w:r>
      <w:r>
        <w:rPr>
          <w:rFonts w:hint="eastAsia" w:ascii="Times New Roman" w:hAnsi="Times New Roman" w:eastAsia="方正仿宋_GBK"/>
          <w:b w:val="0"/>
          <w:color w:val="auto"/>
          <w:sz w:val="32"/>
          <w:lang w:val="en-US" w:eastAsia="zh-CN"/>
        </w:rPr>
        <w:t>000.00元/人，共18</w:t>
      </w:r>
      <w:r>
        <w:rPr>
          <w:rFonts w:ascii="Times New Roman" w:hAnsi="Times New Roman" w:eastAsia="方正仿宋_GBK"/>
          <w:b w:val="0"/>
          <w:color w:val="auto"/>
          <w:sz w:val="32"/>
          <w:lang w:val="en-US" w:eastAsia="zh-CN"/>
        </w:rPr>
        <w:t>,</w:t>
      </w:r>
      <w:r>
        <w:rPr>
          <w:rFonts w:hint="eastAsia" w:ascii="Times New Roman" w:hAnsi="Times New Roman" w:eastAsia="方正仿宋_GBK"/>
          <w:b w:val="0"/>
          <w:color w:val="auto"/>
          <w:sz w:val="32"/>
          <w:lang w:val="en-US" w:eastAsia="zh-CN"/>
        </w:rPr>
        <w:t>000.00元/年；上述费用共计30</w:t>
      </w:r>
      <w:r>
        <w:rPr>
          <w:rFonts w:ascii="Times New Roman" w:hAnsi="Times New Roman" w:eastAsia="方正仿宋_GBK"/>
          <w:b w:val="0"/>
          <w:color w:val="auto"/>
          <w:sz w:val="32"/>
          <w:lang w:val="en-US" w:eastAsia="zh-CN"/>
        </w:rPr>
        <w:t>,000.00</w:t>
      </w:r>
      <w:r>
        <w:rPr>
          <w:rFonts w:hint="eastAsia" w:ascii="Times New Roman" w:hAnsi="Times New Roman" w:eastAsia="方正仿宋_GBK"/>
          <w:b w:val="0"/>
          <w:color w:val="auto"/>
          <w:sz w:val="32"/>
          <w:lang w:val="en-US" w:eastAsia="zh-CN"/>
        </w:rPr>
        <w:t>元。</w:t>
      </w:r>
    </w:p>
    <w:p w14:paraId="1BE2A62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七、项目实施计划</w:t>
      </w:r>
    </w:p>
    <w:p w14:paraId="482030A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计划组织开展每期134人的“敬老爱老”活动，共计3期。</w:t>
      </w:r>
    </w:p>
    <w:p w14:paraId="4256EAC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八、项目实施成效</w:t>
      </w:r>
    </w:p>
    <w:p w14:paraId="251DF64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保障养老服务中心运营管理有效，大力推动养老服务供给结构不断优化、养老服务质量持续改善，确保2026年在保障人人享有基本养老服务的基础上，有效满足老年人多样化、多层次养老服务需求，老年人及其子女获得感、幸福感、安全感显著提高。</w:t>
      </w:r>
    </w:p>
    <w:p w14:paraId="0220143D">
      <w:pPr>
        <w:keepNext w:val="0"/>
        <w:keepLines w:val="0"/>
        <w:pageBreakBefore w:val="0"/>
        <w:widowControl/>
        <w:kinsoku/>
        <w:wordWrap/>
        <w:overflowPunct/>
        <w:topLinePunct w:val="0"/>
        <w:autoSpaceDE/>
        <w:autoSpaceDN/>
        <w:bidi w:val="0"/>
        <w:adjustRightInd/>
        <w:snapToGrid/>
        <w:spacing w:after="312" w:afterLines="100" w:line="590" w:lineRule="exact"/>
        <w:ind w:firstLine="0"/>
        <w:jc w:val="center"/>
        <w:textAlignment w:val="auto"/>
        <w:outlineLvl w:val="0"/>
        <w:rPr>
          <w:rFonts w:hint="eastAsia" w:ascii="Times New Roman" w:hAnsi="Times New Roman" w:eastAsia="方正小标宋_GBK"/>
          <w:b w:val="0"/>
          <w:color w:val="auto"/>
          <w:sz w:val="44"/>
          <w:lang w:val="en-US" w:eastAsia="zh-CN"/>
        </w:rPr>
      </w:pPr>
      <w:r>
        <w:rPr>
          <w:rFonts w:hint="eastAsia" w:ascii="Times New Roman" w:hAnsi="Times New Roman" w:eastAsia="方正小标宋_GBK"/>
          <w:b w:val="0"/>
          <w:color w:val="auto"/>
          <w:sz w:val="44"/>
          <w:lang w:val="en-US" w:eastAsia="zh-CN"/>
        </w:rPr>
        <w:br w:type="page"/>
      </w:r>
      <w:r>
        <w:rPr>
          <w:rFonts w:hint="eastAsia" w:ascii="Times New Roman" w:hAnsi="Times New Roman" w:eastAsia="方正小标宋_GBK"/>
          <w:b w:val="0"/>
          <w:color w:val="auto"/>
          <w:sz w:val="44"/>
          <w:lang w:val="en-US" w:eastAsia="zh-CN"/>
        </w:rPr>
        <w:t>新平彝族傣族自治县戛洒镇人民政府202</w:t>
      </w:r>
      <w:r>
        <w:rPr>
          <w:rFonts w:ascii="Times New Roman" w:hAnsi="Times New Roman" w:eastAsia="方正小标宋_GBK"/>
          <w:b w:val="0"/>
          <w:color w:val="auto"/>
          <w:sz w:val="44"/>
          <w:lang w:val="en-US" w:eastAsia="zh-CN"/>
        </w:rPr>
        <w:t>6</w:t>
      </w:r>
      <w:r>
        <w:rPr>
          <w:rFonts w:hint="eastAsia" w:ascii="Times New Roman" w:hAnsi="Times New Roman" w:eastAsia="方正小标宋_GBK"/>
          <w:b w:val="0"/>
          <w:color w:val="auto"/>
          <w:sz w:val="44"/>
          <w:lang w:val="en-US" w:eastAsia="zh-CN"/>
        </w:rPr>
        <w:t>年部门预算重点领域财政项目文本（二）</w:t>
      </w:r>
    </w:p>
    <w:p w14:paraId="36CA2F0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eastAsia="zh-CN"/>
        </w:rPr>
      </w:pPr>
      <w:r>
        <w:rPr>
          <w:rFonts w:hint="eastAsia" w:ascii="Times New Roman" w:hAnsi="Times New Roman" w:eastAsia="方正黑体_GBK"/>
          <w:b w:val="0"/>
          <w:color w:val="auto"/>
          <w:sz w:val="32"/>
          <w:lang w:val="en-US" w:eastAsia="zh-CN"/>
        </w:rPr>
        <w:t>一、</w:t>
      </w:r>
      <w:r>
        <w:rPr>
          <w:rFonts w:hint="eastAsia" w:ascii="Times New Roman" w:hAnsi="Times New Roman" w:eastAsia="方正黑体_GBK"/>
          <w:b w:val="0"/>
          <w:color w:val="auto"/>
          <w:sz w:val="32"/>
          <w:lang w:eastAsia="zh-CN"/>
        </w:rPr>
        <w:t>项目名称</w:t>
      </w:r>
    </w:p>
    <w:p w14:paraId="7600FF8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eastAsia="zh-CN"/>
        </w:rPr>
      </w:pPr>
      <w:r>
        <w:rPr>
          <w:rFonts w:hint="eastAsia" w:ascii="Times New Roman" w:hAnsi="Times New Roman" w:eastAsia="方正仿宋_GBK"/>
          <w:b w:val="0"/>
          <w:color w:val="auto"/>
          <w:sz w:val="32"/>
        </w:rPr>
        <w:t>戛洒镇农村困难党员关爱行动补助经费</w:t>
      </w:r>
      <w:r>
        <w:rPr>
          <w:rFonts w:hint="eastAsia" w:ascii="Times New Roman" w:hAnsi="Times New Roman" w:eastAsia="方正仿宋_GBK"/>
          <w:b w:val="0"/>
          <w:color w:val="auto"/>
          <w:sz w:val="32"/>
          <w:lang w:eastAsia="zh-CN"/>
        </w:rPr>
        <w:t>。</w:t>
      </w:r>
    </w:p>
    <w:p w14:paraId="74D8A75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二、立项依据</w:t>
      </w:r>
    </w:p>
    <w:p w14:paraId="24557CD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根据中共玉溪市委组织部《关于继续开展“农村困难党员关爱行动”的通知》（玉组通</w:t>
      </w:r>
      <w:r>
        <w:rPr>
          <w:rFonts w:ascii="Times New Roman" w:hAnsi="Times New Roman" w:eastAsia="方正仿宋_GBK"/>
          <w:b w:val="0"/>
          <w:color w:val="auto"/>
          <w:sz w:val="32"/>
          <w:lang w:val="en-US" w:eastAsia="zh-CN"/>
        </w:rPr>
        <w:t>〔2012〕1</w:t>
      </w:r>
      <w:r>
        <w:rPr>
          <w:rFonts w:hint="eastAsia" w:ascii="Times New Roman" w:hAnsi="Times New Roman" w:eastAsia="方正仿宋_GBK"/>
          <w:b w:val="0"/>
          <w:color w:val="auto"/>
          <w:sz w:val="32"/>
          <w:lang w:val="en-US" w:eastAsia="zh-CN"/>
        </w:rPr>
        <w:t>号）和新组通</w:t>
      </w:r>
      <w:r>
        <w:rPr>
          <w:rFonts w:ascii="Times New Roman" w:hAnsi="Times New Roman" w:eastAsia="方正仿宋_GBK"/>
          <w:b w:val="0"/>
          <w:color w:val="auto"/>
          <w:sz w:val="32"/>
          <w:lang w:val="en-US" w:eastAsia="zh-CN"/>
        </w:rPr>
        <w:t>〔2012〕20</w:t>
      </w:r>
      <w:r>
        <w:rPr>
          <w:rFonts w:hint="eastAsia" w:ascii="Times New Roman" w:hAnsi="Times New Roman" w:eastAsia="方正仿宋_GBK"/>
          <w:b w:val="0"/>
          <w:color w:val="auto"/>
          <w:sz w:val="32"/>
          <w:lang w:val="en-US" w:eastAsia="zh-CN"/>
        </w:rPr>
        <w:t>号《</w:t>
      </w:r>
      <w:r>
        <w:rPr>
          <w:rFonts w:hint="eastAsia" w:ascii="Times New Roman" w:hAnsi="Times New Roman" w:eastAsia="方正仿宋_GBK"/>
          <w:b w:val="0"/>
          <w:color w:val="auto"/>
          <w:sz w:val="32"/>
        </w:rPr>
        <w:t>关于扩大农村困难老党员生活补助对象的通知</w:t>
      </w:r>
      <w:r>
        <w:rPr>
          <w:rFonts w:hint="eastAsia" w:ascii="Times New Roman" w:hAnsi="Times New Roman" w:eastAsia="方正仿宋_GBK"/>
          <w:b w:val="0"/>
          <w:color w:val="auto"/>
          <w:sz w:val="32"/>
          <w:lang w:eastAsia="zh-CN"/>
        </w:rPr>
        <w:t>》，</w:t>
      </w:r>
      <w:r>
        <w:rPr>
          <w:rFonts w:hint="eastAsia" w:ascii="Times New Roman" w:hAnsi="Times New Roman" w:eastAsia="方正仿宋_GBK"/>
          <w:b w:val="0"/>
          <w:color w:val="auto"/>
          <w:sz w:val="32"/>
          <w:lang w:val="en-US" w:eastAsia="zh-CN"/>
        </w:rPr>
        <w:t>为进一步建立健全党内激励、关怀、帮扶机制，决定继续开展“农村困难党员关爱行动”。</w:t>
      </w:r>
    </w:p>
    <w:p w14:paraId="411903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三、项目实施单位</w:t>
      </w:r>
      <w:bookmarkStart w:id="0" w:name="_GoBack"/>
      <w:bookmarkEnd w:id="0"/>
    </w:p>
    <w:p w14:paraId="629BF90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新平彝族傣族自治县戛洒镇人民政府</w:t>
      </w:r>
    </w:p>
    <w:p w14:paraId="01AB0D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四、项目基本概况</w:t>
      </w:r>
    </w:p>
    <w:p w14:paraId="005062D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“农村困难党员关爱行动”对于实施人文关怀、夯实党在农村的执政基础、巩固党的执政地位，意义重大、影响深远。我县对全县年满</w:t>
      </w:r>
      <w:r>
        <w:rPr>
          <w:rFonts w:ascii="Times New Roman" w:hAnsi="Times New Roman" w:eastAsia="方正仿宋_GBK"/>
          <w:b w:val="0"/>
          <w:color w:val="auto"/>
          <w:sz w:val="32"/>
          <w:lang w:val="en-US" w:eastAsia="zh-CN"/>
        </w:rPr>
        <w:t>60</w:t>
      </w:r>
      <w:r>
        <w:rPr>
          <w:rFonts w:hint="eastAsia" w:ascii="Times New Roman" w:hAnsi="Times New Roman" w:eastAsia="方正仿宋_GBK"/>
          <w:b w:val="0"/>
          <w:color w:val="auto"/>
          <w:sz w:val="32"/>
          <w:lang w:val="en-US" w:eastAsia="zh-CN"/>
        </w:rPr>
        <w:t>周岁及以上，没有工资、固定收入和其他补助的农村困难老党员，先后</w:t>
      </w:r>
      <w:r>
        <w:rPr>
          <w:rFonts w:ascii="Times New Roman" w:hAnsi="Times New Roman" w:eastAsia="方正仿宋_GBK"/>
          <w:b w:val="0"/>
          <w:color w:val="auto"/>
          <w:sz w:val="32"/>
          <w:lang w:val="en-US" w:eastAsia="zh-CN"/>
        </w:rPr>
        <w:t>3</w:t>
      </w:r>
      <w:r>
        <w:rPr>
          <w:rFonts w:hint="eastAsia" w:ascii="Times New Roman" w:hAnsi="Times New Roman" w:eastAsia="方正仿宋_GBK"/>
          <w:b w:val="0"/>
          <w:color w:val="auto"/>
          <w:sz w:val="32"/>
          <w:lang w:val="en-US" w:eastAsia="zh-CN"/>
        </w:rPr>
        <w:t>次实行每年人均</w:t>
      </w:r>
      <w:r>
        <w:rPr>
          <w:rFonts w:ascii="Times New Roman" w:hAnsi="Times New Roman" w:eastAsia="方正仿宋_GBK"/>
          <w:b w:val="0"/>
          <w:color w:val="auto"/>
          <w:sz w:val="32"/>
          <w:lang w:val="en-US" w:eastAsia="zh-CN"/>
        </w:rPr>
        <w:t>300</w:t>
      </w:r>
      <w:r>
        <w:rPr>
          <w:rFonts w:hint="eastAsia" w:ascii="Times New Roman" w:hAnsi="Times New Roman" w:eastAsia="方正仿宋_GBK"/>
          <w:b w:val="0"/>
          <w:color w:val="auto"/>
          <w:sz w:val="32"/>
          <w:lang w:val="en-US" w:eastAsia="zh-CN"/>
        </w:rPr>
        <w:t>.00元、</w:t>
      </w:r>
      <w:r>
        <w:rPr>
          <w:rFonts w:ascii="Times New Roman" w:hAnsi="Times New Roman" w:eastAsia="方正仿宋_GBK"/>
          <w:b w:val="0"/>
          <w:color w:val="auto"/>
          <w:sz w:val="32"/>
          <w:lang w:val="en-US" w:eastAsia="zh-CN"/>
        </w:rPr>
        <w:t>360</w:t>
      </w:r>
      <w:r>
        <w:rPr>
          <w:rFonts w:hint="eastAsia" w:ascii="Times New Roman" w:hAnsi="Times New Roman" w:eastAsia="方正仿宋_GBK"/>
          <w:b w:val="0"/>
          <w:color w:val="auto"/>
          <w:sz w:val="32"/>
          <w:lang w:val="en-US" w:eastAsia="zh-CN"/>
        </w:rPr>
        <w:t>.00元、</w:t>
      </w:r>
      <w:r>
        <w:rPr>
          <w:rFonts w:ascii="Times New Roman" w:hAnsi="Times New Roman" w:eastAsia="方正仿宋_GBK"/>
          <w:b w:val="0"/>
          <w:color w:val="auto"/>
          <w:sz w:val="32"/>
          <w:lang w:val="en-US" w:eastAsia="zh-CN"/>
        </w:rPr>
        <w:t>480</w:t>
      </w:r>
      <w:r>
        <w:rPr>
          <w:rFonts w:hint="eastAsia" w:ascii="Times New Roman" w:hAnsi="Times New Roman" w:eastAsia="方正仿宋_GBK"/>
          <w:b w:val="0"/>
          <w:color w:val="auto"/>
          <w:sz w:val="32"/>
          <w:lang w:val="en-US" w:eastAsia="zh-CN"/>
        </w:rPr>
        <w:t>.00元的生活定补，为农村困难老党员解决了一些实际困难，收到了良好效果，促进了社会和谐。</w:t>
      </w:r>
    </w:p>
    <w:p w14:paraId="5EEA18D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五、项目实施内容</w:t>
      </w:r>
    </w:p>
    <w:p w14:paraId="4B8D349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对年龄在</w:t>
      </w:r>
      <w:r>
        <w:rPr>
          <w:rFonts w:ascii="Times New Roman" w:hAnsi="Times New Roman" w:eastAsia="方正仿宋_GBK"/>
          <w:b w:val="0"/>
          <w:color w:val="auto"/>
          <w:sz w:val="32"/>
          <w:lang w:val="en-US" w:eastAsia="zh-CN"/>
        </w:rPr>
        <w:t>60</w:t>
      </w:r>
      <w:r>
        <w:rPr>
          <w:rFonts w:hint="eastAsia" w:ascii="Times New Roman" w:hAnsi="Times New Roman" w:eastAsia="方正仿宋_GBK"/>
          <w:b w:val="0"/>
          <w:color w:val="auto"/>
          <w:sz w:val="32"/>
          <w:lang w:val="en-US" w:eastAsia="zh-CN"/>
        </w:rPr>
        <w:t>岁以上的农村困难老党员，每人每月按标准给予补助，对特别困难和遭受重大自然灾害、疾病的农村困难党员，可根据实际情况给予慰问补助。其次，积极筹措经费，拓宽来源渠道。设立“关爱资金”专项科目，确保资金按时足额发放。在向社会筹措时，必须坚持自愿原则，严禁摊派或变相摊派，不得接受海外捐款。</w:t>
      </w:r>
      <w:r>
        <w:rPr>
          <w:rFonts w:hint="eastAsia" w:ascii="Times New Roman" w:hAnsi="Times New Roman" w:eastAsia="方正仿宋_GBK"/>
          <w:b w:val="0"/>
          <w:color w:val="auto"/>
          <w:sz w:val="32"/>
        </w:rPr>
        <w:t>农村困难老党员的生活补助标准为每人每月</w:t>
      </w:r>
      <w:r>
        <w:rPr>
          <w:rFonts w:ascii="Times New Roman" w:hAnsi="Times New Roman" w:eastAsia="方正仿宋_GBK"/>
          <w:b w:val="0"/>
          <w:color w:val="auto"/>
          <w:sz w:val="32"/>
        </w:rPr>
        <w:t>40</w:t>
      </w:r>
      <w:r>
        <w:rPr>
          <w:rFonts w:hint="eastAsia" w:ascii="Times New Roman" w:hAnsi="Times New Roman" w:eastAsia="方正仿宋_GBK"/>
          <w:b w:val="0"/>
          <w:color w:val="auto"/>
          <w:sz w:val="32"/>
          <w:lang w:val="en-US" w:eastAsia="zh-CN"/>
        </w:rPr>
        <w:t>.00</w:t>
      </w:r>
      <w:r>
        <w:rPr>
          <w:rFonts w:hint="eastAsia" w:ascii="Times New Roman" w:hAnsi="Times New Roman" w:eastAsia="方正仿宋_GBK"/>
          <w:b w:val="0"/>
          <w:color w:val="auto"/>
          <w:sz w:val="32"/>
        </w:rPr>
        <w:t>元，补助资金由市、县两级财政共同承担</w:t>
      </w:r>
      <w:r>
        <w:rPr>
          <w:rFonts w:hint="eastAsia" w:ascii="Times New Roman" w:hAnsi="Times New Roman" w:eastAsia="方正仿宋_GBK"/>
          <w:b w:val="0"/>
          <w:color w:val="auto"/>
          <w:sz w:val="32"/>
          <w:lang w:eastAsia="zh-CN"/>
        </w:rPr>
        <w:t>，其中</w:t>
      </w:r>
      <w:r>
        <w:rPr>
          <w:rFonts w:hint="eastAsia" w:ascii="Times New Roman" w:hAnsi="Times New Roman" w:eastAsia="方正仿宋_GBK"/>
          <w:b w:val="0"/>
          <w:color w:val="auto"/>
          <w:sz w:val="32"/>
        </w:rPr>
        <w:t>市级财政补助每人每月</w:t>
      </w:r>
      <w:r>
        <w:rPr>
          <w:rFonts w:ascii="Times New Roman" w:hAnsi="Times New Roman" w:eastAsia="方正仿宋_GBK"/>
          <w:b w:val="0"/>
          <w:color w:val="auto"/>
          <w:sz w:val="32"/>
        </w:rPr>
        <w:t>10</w:t>
      </w:r>
      <w:r>
        <w:rPr>
          <w:rFonts w:hint="eastAsia" w:ascii="Times New Roman" w:hAnsi="Times New Roman" w:eastAsia="方正仿宋_GBK"/>
          <w:b w:val="0"/>
          <w:color w:val="auto"/>
          <w:sz w:val="32"/>
          <w:lang w:val="en-US" w:eastAsia="zh-CN"/>
        </w:rPr>
        <w:t>.00</w:t>
      </w:r>
      <w:r>
        <w:rPr>
          <w:rFonts w:hint="eastAsia" w:ascii="Times New Roman" w:hAnsi="Times New Roman" w:eastAsia="方正仿宋_GBK"/>
          <w:b w:val="0"/>
          <w:color w:val="auto"/>
          <w:sz w:val="32"/>
        </w:rPr>
        <w:t>元，县级财政补助每人每月</w:t>
      </w:r>
      <w:r>
        <w:rPr>
          <w:rFonts w:ascii="Times New Roman" w:hAnsi="Times New Roman" w:eastAsia="方正仿宋_GBK"/>
          <w:b w:val="0"/>
          <w:color w:val="auto"/>
          <w:sz w:val="32"/>
        </w:rPr>
        <w:t>30</w:t>
      </w:r>
      <w:r>
        <w:rPr>
          <w:rFonts w:ascii="Times New Roman" w:hAnsi="Times New Roman" w:eastAsia="方正仿宋_GBK"/>
          <w:b w:val="0"/>
          <w:color w:val="auto"/>
          <w:sz w:val="32"/>
          <w:lang w:val="en-US" w:eastAsia="zh-CN"/>
        </w:rPr>
        <w:t>.00</w:t>
      </w:r>
      <w:r>
        <w:rPr>
          <w:rFonts w:hint="eastAsia" w:ascii="Times New Roman" w:hAnsi="Times New Roman" w:eastAsia="方正仿宋_GBK"/>
          <w:b w:val="0"/>
          <w:color w:val="auto"/>
          <w:sz w:val="32"/>
        </w:rPr>
        <w:t>元</w:t>
      </w:r>
      <w:r>
        <w:rPr>
          <w:rFonts w:hint="eastAsia" w:ascii="Times New Roman" w:hAnsi="Times New Roman" w:eastAsia="方正仿宋_GBK"/>
          <w:b w:val="0"/>
          <w:color w:val="auto"/>
          <w:sz w:val="32"/>
          <w:lang w:val="en-US" w:eastAsia="zh-CN"/>
        </w:rPr>
        <w:t>。</w:t>
      </w:r>
    </w:p>
    <w:p w14:paraId="3A5C9B5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六、资金安排情况</w:t>
      </w:r>
    </w:p>
    <w:p w14:paraId="19C74F4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本项目</w:t>
      </w:r>
      <w:r>
        <w:rPr>
          <w:rFonts w:ascii="Times New Roman" w:hAnsi="Times New Roman" w:eastAsia="方正仿宋_GBK"/>
          <w:b w:val="0"/>
          <w:color w:val="auto"/>
          <w:sz w:val="32"/>
          <w:lang w:val="en-US" w:eastAsia="zh-CN"/>
        </w:rPr>
        <w:t>202</w:t>
      </w:r>
      <w:r>
        <w:rPr>
          <w:rFonts w:hint="eastAsia" w:ascii="Times New Roman" w:hAnsi="Times New Roman" w:eastAsia="方正仿宋_GBK"/>
          <w:b w:val="0"/>
          <w:color w:val="auto"/>
          <w:sz w:val="32"/>
          <w:lang w:val="en-US" w:eastAsia="zh-CN"/>
        </w:rPr>
        <w:t>6年度预算资金157,680.00元，县级补助资金按438人×</w:t>
      </w:r>
      <w:r>
        <w:rPr>
          <w:rFonts w:ascii="Times New Roman" w:hAnsi="Times New Roman" w:eastAsia="方正仿宋_GBK"/>
          <w:b w:val="0"/>
          <w:color w:val="auto"/>
          <w:sz w:val="32"/>
          <w:lang w:val="en-US" w:eastAsia="zh-CN"/>
        </w:rPr>
        <w:t>30</w:t>
      </w:r>
      <w:r>
        <w:rPr>
          <w:rFonts w:hint="eastAsia" w:ascii="Times New Roman" w:hAnsi="Times New Roman" w:eastAsia="方正仿宋_GBK"/>
          <w:b w:val="0"/>
          <w:color w:val="auto"/>
          <w:sz w:val="32"/>
          <w:lang w:val="en-US" w:eastAsia="zh-CN"/>
        </w:rPr>
        <w:t>.00元/月×</w:t>
      </w:r>
      <w:r>
        <w:rPr>
          <w:rFonts w:ascii="Times New Roman" w:hAnsi="Times New Roman" w:eastAsia="方正仿宋_GBK"/>
          <w:b w:val="0"/>
          <w:color w:val="auto"/>
          <w:sz w:val="32"/>
          <w:lang w:val="en-US" w:eastAsia="zh-CN"/>
        </w:rPr>
        <w:t>12</w:t>
      </w:r>
      <w:r>
        <w:rPr>
          <w:rFonts w:hint="eastAsia" w:ascii="Times New Roman" w:hAnsi="Times New Roman" w:eastAsia="方正仿宋_GBK"/>
          <w:b w:val="0"/>
          <w:color w:val="auto"/>
          <w:sz w:val="32"/>
          <w:lang w:val="en-US" w:eastAsia="zh-CN"/>
        </w:rPr>
        <w:t>个月=157,680.00元</w:t>
      </w:r>
      <w:r>
        <w:rPr>
          <w:rFonts w:hint="eastAsia" w:ascii="Times New Roman" w:hAnsi="Times New Roman" w:eastAsia="方正仿宋_GBK"/>
          <w:b w:val="0"/>
          <w:color w:val="auto"/>
          <w:sz w:val="32"/>
          <w:lang w:eastAsia="zh-CN"/>
        </w:rPr>
        <w:t>。</w:t>
      </w:r>
    </w:p>
    <w:p w14:paraId="11294C8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七、项目实施计划</w:t>
      </w:r>
    </w:p>
    <w:p w14:paraId="5258C5F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hAnsi="Times New Roman" w:eastAsia="方正仿宋_GBK"/>
          <w:b w:val="0"/>
          <w:color w:val="auto"/>
          <w:sz w:val="32"/>
          <w:lang w:val="en-US" w:eastAsia="zh-CN"/>
        </w:rPr>
      </w:pPr>
      <w:r>
        <w:rPr>
          <w:rFonts w:hint="eastAsia" w:ascii="Times New Roman" w:hAnsi="Times New Roman" w:eastAsia="方正仿宋_GBK"/>
          <w:b w:val="0"/>
          <w:color w:val="auto"/>
          <w:sz w:val="32"/>
          <w:lang w:val="en-US" w:eastAsia="zh-CN"/>
        </w:rPr>
        <w:t>每月为农村困难党员发放县级生活补助3</w:t>
      </w:r>
      <w:r>
        <w:rPr>
          <w:rFonts w:ascii="Times New Roman" w:hAnsi="Times New Roman" w:eastAsia="方正仿宋_GBK"/>
          <w:b w:val="0"/>
          <w:color w:val="auto"/>
          <w:sz w:val="32"/>
          <w:lang w:val="en-US" w:eastAsia="zh-CN"/>
        </w:rPr>
        <w:t>0</w:t>
      </w:r>
      <w:r>
        <w:rPr>
          <w:rFonts w:hint="eastAsia" w:ascii="Times New Roman" w:hAnsi="Times New Roman" w:eastAsia="方正仿宋_GBK"/>
          <w:b w:val="0"/>
          <w:color w:val="auto"/>
          <w:sz w:val="32"/>
          <w:lang w:val="en-US" w:eastAsia="zh-CN"/>
        </w:rPr>
        <w:t>.00元。</w:t>
      </w:r>
    </w:p>
    <w:p w14:paraId="09107F3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hAnsi="Times New Roman" w:eastAsia="方正黑体_GBK"/>
          <w:b w:val="0"/>
          <w:color w:val="auto"/>
          <w:sz w:val="32"/>
          <w:lang w:val="en-US" w:eastAsia="zh-CN"/>
        </w:rPr>
      </w:pPr>
      <w:r>
        <w:rPr>
          <w:rFonts w:hint="eastAsia" w:ascii="Times New Roman" w:hAnsi="Times New Roman" w:eastAsia="方正黑体_GBK"/>
          <w:b w:val="0"/>
          <w:color w:val="auto"/>
          <w:sz w:val="32"/>
          <w:lang w:val="en-US" w:eastAsia="zh-CN"/>
        </w:rPr>
        <w:t>八、项目实施成效</w:t>
      </w:r>
    </w:p>
    <w:p w14:paraId="67FD5CF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b w:val="0"/>
          <w:color w:val="auto"/>
          <w:sz w:val="32"/>
          <w:lang w:val="en-US" w:eastAsia="zh-CN"/>
        </w:rPr>
        <w:t>首先，切实提高认识，精心组织实施，坚持把开展“农村困难党员关爱行动”作为贯彻落实省第九次党代会和市第四次党代会精神的一项重要工作来抓。制定措施，精心组织。</w:t>
      </w:r>
      <w:r>
        <w:rPr>
          <w:rFonts w:hint="eastAsia" w:ascii="Times New Roman" w:hAnsi="Times New Roman" w:eastAsia="方正仿宋_GBK"/>
          <w:b w:val="0"/>
          <w:color w:val="auto"/>
          <w:sz w:val="32"/>
          <w:lang w:eastAsia="zh-CN"/>
        </w:rPr>
        <w:t>通过建立</w:t>
      </w:r>
      <w:r>
        <w:rPr>
          <w:rFonts w:ascii="Times New Roman" w:hAnsi="Times New Roman" w:eastAsia="方正仿宋_GBK"/>
          <w:b w:val="0"/>
          <w:color w:val="auto"/>
          <w:sz w:val="32"/>
          <w:lang w:val="en-US" w:eastAsia="zh-CN"/>
        </w:rPr>
        <w:t>202</w:t>
      </w:r>
      <w:r>
        <w:rPr>
          <w:rFonts w:hint="eastAsia" w:ascii="Times New Roman" w:hAnsi="Times New Roman" w:eastAsia="方正仿宋_GBK"/>
          <w:b w:val="0"/>
          <w:color w:val="auto"/>
          <w:sz w:val="32"/>
          <w:lang w:val="en-US" w:eastAsia="zh-CN"/>
        </w:rPr>
        <w:t>6年农村困难党员关爱行动补助项目并</w:t>
      </w:r>
      <w:r>
        <w:rPr>
          <w:rFonts w:hint="eastAsia" w:ascii="Times New Roman" w:hAnsi="Times New Roman" w:eastAsia="方正仿宋_GBK"/>
          <w:b w:val="0"/>
          <w:color w:val="auto"/>
          <w:sz w:val="32"/>
          <w:lang w:eastAsia="zh-CN"/>
        </w:rPr>
        <w:t>实行专款专用，</w:t>
      </w:r>
      <w:r>
        <w:rPr>
          <w:rFonts w:hint="eastAsia" w:ascii="Times New Roman" w:hAnsi="Times New Roman" w:eastAsia="方正仿宋_GBK"/>
          <w:b w:val="0"/>
          <w:color w:val="auto"/>
          <w:sz w:val="32"/>
          <w:lang w:val="en-US" w:eastAsia="zh-CN"/>
        </w:rPr>
        <w:t>充分发扬党的优良传统作风，解决农村困难党员的实际困难，使基层党员充分感受到党的关心和爱护；切实帮助农村困难党员解决生产、生活中的实际困难，改善他们的生活状态，使农村困难党员感受到党的关怀，促进农村社会和谐。</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auto"/>
    <w:pitch w:val="default"/>
    <w:sig w:usb0="00000003" w:usb1="00000000" w:usb2="00000000" w:usb3="00000000" w:csb0="200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02C1">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9CDE">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ulTrailSpace/>
    <w:doNotExpandShiftReturn/>
    <w:adjustLineHeightInTable/>
    <w:useFELayout/>
    <w:compatSetting w:name="compatibilityMode" w:uri="http://schemas.microsoft.com/office/word" w:val="14"/>
  </w:compat>
  <w:docVars>
    <w:docVar w:name="commondata" w:val="eyJoZGlkIjoiNDhkOGYyZTBhYjZkYmZhYjNmYjVjNTUxMzY1MzhjZDgifQ=="/>
  </w:docVars>
  <w:rsids>
    <w:rsidRoot w:val="00000000"/>
    <w:rsid w:val="2C0C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heading 1 Char"/>
    <w:basedOn w:val="10"/>
    <w:link w:val="2"/>
    <w:qFormat/>
    <w:uiPriority w:val="0"/>
    <w:rPr>
      <w:rFonts w:ascii="Calibri" w:hAnsi="Calibri" w:eastAsia="宋体" w:cs="Times New Roman"/>
      <w:b/>
      <w:bCs/>
      <w:kern w:val="44"/>
      <w:sz w:val="44"/>
      <w:szCs w:val="44"/>
      <w:lang w:val="en-US" w:eastAsia="zh-CN" w:bidi="ar-SA"/>
    </w:rPr>
  </w:style>
  <w:style w:type="character" w:customStyle="1" w:styleId="12">
    <w:name w:val="heading 2 Char"/>
    <w:basedOn w:val="10"/>
    <w:link w:val="3"/>
    <w:qFormat/>
    <w:uiPriority w:val="0"/>
    <w:rPr>
      <w:rFonts w:ascii="Times New Roman" w:hAnsi="Calibri" w:eastAsia="黑体" w:cs="Times New Roman"/>
      <w:b/>
      <w:bCs/>
      <w:kern w:val="2"/>
      <w:sz w:val="32"/>
      <w:szCs w:val="32"/>
      <w:lang w:val="en-US" w:eastAsia="zh-CN" w:bidi="ar-SA"/>
    </w:rPr>
  </w:style>
  <w:style w:type="character" w:customStyle="1" w:styleId="13">
    <w:name w:val="heading 3 Char"/>
    <w:basedOn w:val="10"/>
    <w:link w:val="4"/>
    <w:qFormat/>
    <w:uiPriority w:val="0"/>
    <w:rPr>
      <w:rFonts w:ascii="Calibri" w:hAnsi="Calibri" w:eastAsia="宋体" w:cs="Times New Roman"/>
      <w:b/>
      <w:bCs/>
      <w:kern w:val="2"/>
      <w:sz w:val="32"/>
      <w:szCs w:val="32"/>
      <w:lang w:val="en-US" w:eastAsia="zh-CN" w:bidi="ar-SA"/>
    </w:rPr>
  </w:style>
  <w:style w:type="paragraph" w:customStyle="1" w:styleId="14">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5">
    <w:name w:val="正文首行缩进 21"/>
    <w:basedOn w:val="1"/>
    <w:qFormat/>
    <w:uiPriority w:val="0"/>
    <w:pPr>
      <w:spacing w:before="100" w:beforeAutospacing="1" w:after="120"/>
      <w:ind w:left="200" w:leftChars="200" w:firstLine="200" w:firstLineChars="200"/>
    </w:pPr>
    <w:rPr>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26650 1 1 1 1 1"/>
    <sectPr/>
  </customProps>
</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5E3858A6-5EA7-447E-A49A-8FB3C73646EC}">
  <ds:schemaRefs/>
</ds:datastoreItem>
</file>

<file path=customXml/itemProps2.xml><?xml version="1.0" encoding="utf-8"?>
<ds:datastoreItem xmlns:ds="http://schemas.openxmlformats.org/officeDocument/2006/customXml" ds:itemID="{850ad832-b475-472e-a731-69616361a907}">
  <ds:schemaRefs/>
</ds:datastoreItem>
</file>

<file path=docProps/app.xml><?xml version="1.0" encoding="utf-8"?>
<Properties xmlns="http://schemas.openxmlformats.org/officeDocument/2006/extended-properties" xmlns:vt="http://schemas.openxmlformats.org/officeDocument/2006/docPropsVTypes">
  <Template>Normal.eit</Template>
  <Pages>5</Pages>
  <Words>1940</Words>
  <Characters>2093</Characters>
  <Lines>0</Lines>
  <Paragraphs>34</Paragraphs>
  <TotalTime>11</TotalTime>
  <ScaleCrop>false</ScaleCrop>
  <LinksUpToDate>false</LinksUpToDate>
  <CharactersWithSpaces>2093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NTKO</dc:creator>
  <cp:lastModifiedBy>输过哭过但没怕过</cp:lastModifiedBy>
  <cp:lastPrinted>2021-01-15T08:48:00Z</cp:lastPrinted>
  <dcterms:modified xsi:type="dcterms:W3CDTF">2026-03-13T01:26:36Z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eyJoZGlkIjoiZmU3YWQyZTZjYzI5Njg5MDE2MDZhZjdkY2E4MDAyMDYiLCJ1c2VySWQiOiI0MTA0MDcyMDEifQ==</vt:lpwstr>
  </property>
</Properties>
</file>