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10AA">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rPr>
      </w:pPr>
      <w:bookmarkStart w:id="0" w:name="_GoBack"/>
      <w:bookmarkEnd w:id="0"/>
    </w:p>
    <w:p w14:paraId="56753AC9">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14:paraId="11F264A5">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14:paraId="13D3C33A">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14:paraId="7C1948C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14:paraId="168708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t>固定资产投资项目节能审查</w:t>
      </w:r>
    </w:p>
    <w:p w14:paraId="54A88C2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14:paraId="0F76D26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t>县发展改革局</w:t>
      </w:r>
    </w:p>
    <w:p w14:paraId="150D5F8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14:paraId="1686E7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县发展改革局会同有关部门</w:t>
      </w:r>
    </w:p>
    <w:p w14:paraId="0EAFC56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14:paraId="13C580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《中华人民共和国石油天然气管道保护法》</w:t>
      </w:r>
    </w:p>
    <w:p w14:paraId="279D594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14:paraId="04B1B35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strike w:val="0"/>
          <w:dstrike w:val="0"/>
          <w:color w:val="000000" w:themeColor="text1"/>
          <w:sz w:val="28"/>
          <w:szCs w:val="28"/>
          <w:lang w:val="en-US" w:eastAsia="zh-CN"/>
          <w14:textFill>
            <w14:solidFill>
              <w14:schemeClr w14:val="tx1"/>
            </w14:solidFill>
          </w14:textFill>
        </w:rPr>
        <w:t>固定资产投资项目节能审查</w:t>
      </w:r>
    </w:p>
    <w:p w14:paraId="64DAFD9D">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p>
    <w:p w14:paraId="6A359A27">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p>
    <w:p w14:paraId="202B5709">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p>
    <w:p w14:paraId="1423D821">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p>
    <w:p w14:paraId="0EF06E22">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p>
    <w:p w14:paraId="70CA5193">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p>
    <w:p w14:paraId="00B9037E">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p>
    <w:p w14:paraId="5D029098">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p>
    <w:p w14:paraId="4FEE76DA">
      <w:pPr>
        <w:jc w:val="left"/>
        <w:rPr>
          <w:rFonts w:hint="eastAsia" w:ascii="方正小标宋_GBK" w:hAnsi="方正小标宋_GBK" w:eastAsia="方正小标宋_GBK" w:cs="方正小标宋_GBK"/>
          <w:b w:val="0"/>
          <w:bCs w:val="0"/>
          <w:strike w:val="0"/>
          <w:dstrike w:val="0"/>
          <w:color w:val="FF0000"/>
          <w:sz w:val="40"/>
          <w:szCs w:val="40"/>
          <w:lang w:val="en-US" w:eastAsia="zh-CN"/>
        </w:rPr>
      </w:pPr>
    </w:p>
    <w:p w14:paraId="1B7FA86C">
      <w:pPr>
        <w:jc w:val="center"/>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固定资产投资项目节能审查</w:t>
      </w:r>
    </w:p>
    <w:p w14:paraId="0292928A">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【000104102003】</w:t>
      </w:r>
    </w:p>
    <w:p w14:paraId="4C7B7E99">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14:paraId="1244AF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14:paraId="573FC0FB">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固定资产投资项目节能审查</w:t>
      </w:r>
      <w:r>
        <w:rPr>
          <w:rFonts w:hint="eastAsia" w:ascii="方正仿宋_GBK" w:hAnsi="方正仿宋_GBK" w:eastAsia="方正仿宋_GBK" w:cs="方正仿宋_GBK"/>
          <w:strike w:val="0"/>
          <w:dstrike w:val="0"/>
          <w:color w:val="auto"/>
          <w:sz w:val="28"/>
          <w:szCs w:val="28"/>
          <w:lang w:val="en-US" w:eastAsia="zh-CN"/>
        </w:rPr>
        <w:t>【00010410200Y】</w:t>
      </w:r>
    </w:p>
    <w:p w14:paraId="795B74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14:paraId="77B1C341">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固定资产投资项目节能审查【000104102003】</w:t>
      </w:r>
    </w:p>
    <w:p w14:paraId="373D20B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14:paraId="697C108E">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固定资产投资项目节能审查【</w:t>
      </w:r>
      <w:r>
        <w:rPr>
          <w:rFonts w:hint="eastAsia" w:ascii="方正仿宋_GBK" w:hAnsi="方正仿宋_GBK" w:eastAsia="方正仿宋_GBK" w:cs="方正仿宋_GBK"/>
          <w:strike w:val="0"/>
          <w:dstrike w:val="0"/>
          <w:color w:val="auto"/>
          <w:sz w:val="28"/>
          <w:szCs w:val="28"/>
          <w:lang w:val="en-US" w:eastAsia="zh-CN"/>
        </w:rPr>
        <w:t>000104102003</w:t>
      </w:r>
      <w:r>
        <w:rPr>
          <w:rFonts w:hint="eastAsia" w:ascii="方正仿宋_GBK" w:hAnsi="方正仿宋_GBK" w:eastAsia="方正仿宋_GBK" w:cs="方正仿宋_GBK"/>
          <w:strike w:val="0"/>
          <w:dstrike w:val="0"/>
          <w:color w:val="auto"/>
          <w:sz w:val="28"/>
          <w:szCs w:val="28"/>
          <w:lang w:val="en-US"/>
        </w:rPr>
        <w:t>】</w:t>
      </w:r>
    </w:p>
    <w:p w14:paraId="3FA5399E">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14:paraId="1AEBA7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（1）《中华人民共和国节约能源法》</w:t>
      </w:r>
      <w:r>
        <w:rPr>
          <w:rFonts w:hint="default" w:ascii="方正仿宋_GBK" w:hAnsi="方正仿宋_GBK" w:eastAsia="方正仿宋_GBK" w:cs="方正仿宋_GBK"/>
          <w:b w:val="0"/>
          <w:bCs w:val="0"/>
          <w:strike w:val="0"/>
          <w:dstrike w:val="0"/>
          <w:color w:val="auto"/>
          <w:sz w:val="28"/>
          <w:szCs w:val="28"/>
          <w:lang w:val="en-US" w:eastAsia="zh-CN"/>
        </w:rPr>
        <w:t>第十</w:t>
      </w:r>
      <w:r>
        <w:rPr>
          <w:rFonts w:hint="eastAsia" w:ascii="方正仿宋_GBK" w:hAnsi="方正仿宋_GBK" w:eastAsia="方正仿宋_GBK" w:cs="方正仿宋_GBK"/>
          <w:b w:val="0"/>
          <w:bCs w:val="0"/>
          <w:strike w:val="0"/>
          <w:dstrike w:val="0"/>
          <w:color w:val="auto"/>
          <w:sz w:val="28"/>
          <w:szCs w:val="28"/>
          <w:lang w:val="en-US" w:eastAsia="zh-CN"/>
        </w:rPr>
        <w:t>五</w:t>
      </w:r>
      <w:r>
        <w:rPr>
          <w:rFonts w:hint="default" w:ascii="方正仿宋_GBK" w:hAnsi="方正仿宋_GBK" w:eastAsia="方正仿宋_GBK" w:cs="方正仿宋_GBK"/>
          <w:b w:val="0"/>
          <w:bCs w:val="0"/>
          <w:strike w:val="0"/>
          <w:dstrike w:val="0"/>
          <w:color w:val="auto"/>
          <w:sz w:val="28"/>
          <w:szCs w:val="28"/>
          <w:lang w:val="en-US" w:eastAsia="zh-CN"/>
        </w:rPr>
        <w:t>条</w:t>
      </w:r>
    </w:p>
    <w:p w14:paraId="1DC3A6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（2）《国务院关于加强节能工作的决定》（国发〔2006〕28号）第二十三条</w:t>
      </w:r>
    </w:p>
    <w:p w14:paraId="2074F05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（3）《固定资产投资项目节能审查办法》（国家发展和改革委员会令第44号）</w:t>
      </w:r>
      <w:r>
        <w:rPr>
          <w:rFonts w:hint="default" w:ascii="方正仿宋_GBK" w:hAnsi="方正仿宋_GBK" w:eastAsia="方正仿宋_GBK" w:cs="方正仿宋_GBK"/>
          <w:b w:val="0"/>
          <w:bCs w:val="0"/>
          <w:strike w:val="0"/>
          <w:dstrike w:val="0"/>
          <w:color w:val="auto"/>
          <w:sz w:val="28"/>
          <w:szCs w:val="28"/>
          <w:lang w:val="en-US" w:eastAsia="zh-CN"/>
        </w:rPr>
        <w:t>第</w:t>
      </w:r>
      <w:r>
        <w:rPr>
          <w:rFonts w:hint="eastAsia" w:ascii="方正仿宋_GBK" w:hAnsi="方正仿宋_GBK" w:eastAsia="方正仿宋_GBK" w:cs="方正仿宋_GBK"/>
          <w:b w:val="0"/>
          <w:bCs w:val="0"/>
          <w:strike w:val="0"/>
          <w:dstrike w:val="0"/>
          <w:color w:val="auto"/>
          <w:sz w:val="28"/>
          <w:szCs w:val="28"/>
          <w:lang w:val="en-US" w:eastAsia="zh-CN"/>
        </w:rPr>
        <w:t>五</w:t>
      </w:r>
      <w:r>
        <w:rPr>
          <w:rFonts w:hint="default" w:ascii="方正仿宋_GBK" w:hAnsi="方正仿宋_GBK" w:eastAsia="方正仿宋_GBK" w:cs="方正仿宋_GBK"/>
          <w:b w:val="0"/>
          <w:bCs w:val="0"/>
          <w:strike w:val="0"/>
          <w:dstrike w:val="0"/>
          <w:color w:val="auto"/>
          <w:sz w:val="28"/>
          <w:szCs w:val="28"/>
          <w:lang w:val="en-US" w:eastAsia="zh-CN"/>
        </w:rPr>
        <w:t>条</w:t>
      </w:r>
    </w:p>
    <w:p w14:paraId="661AA35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（4）《云南省发展和改革委员会关于加强固定资产投资项目节能审查工作的通知》（云发改资环〔2017〕299号）</w:t>
      </w:r>
      <w:r>
        <w:rPr>
          <w:rFonts w:hint="default" w:ascii="方正仿宋_GBK" w:hAnsi="方正仿宋_GBK" w:eastAsia="方正仿宋_GBK" w:cs="方正仿宋_GBK"/>
          <w:b w:val="0"/>
          <w:bCs w:val="0"/>
          <w:strike w:val="0"/>
          <w:dstrike w:val="0"/>
          <w:color w:val="auto"/>
          <w:sz w:val="28"/>
          <w:szCs w:val="28"/>
          <w:lang w:val="en-US" w:eastAsia="zh-CN"/>
        </w:rPr>
        <w:t>第</w:t>
      </w:r>
      <w:r>
        <w:rPr>
          <w:rFonts w:hint="eastAsia" w:ascii="方正仿宋_GBK" w:hAnsi="方正仿宋_GBK" w:eastAsia="方正仿宋_GBK" w:cs="方正仿宋_GBK"/>
          <w:b w:val="0"/>
          <w:bCs w:val="0"/>
          <w:strike w:val="0"/>
          <w:dstrike w:val="0"/>
          <w:color w:val="auto"/>
          <w:sz w:val="28"/>
          <w:szCs w:val="28"/>
          <w:lang w:val="en-US" w:eastAsia="zh-CN"/>
        </w:rPr>
        <w:t>四</w:t>
      </w:r>
      <w:r>
        <w:rPr>
          <w:rFonts w:hint="default" w:ascii="方正仿宋_GBK" w:hAnsi="方正仿宋_GBK" w:eastAsia="方正仿宋_GBK" w:cs="方正仿宋_GBK"/>
          <w:b w:val="0"/>
          <w:bCs w:val="0"/>
          <w:strike w:val="0"/>
          <w:dstrike w:val="0"/>
          <w:color w:val="auto"/>
          <w:sz w:val="28"/>
          <w:szCs w:val="28"/>
          <w:lang w:val="en-US" w:eastAsia="zh-CN"/>
        </w:rPr>
        <w:t>条</w:t>
      </w:r>
    </w:p>
    <w:p w14:paraId="532F47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14:paraId="363ADD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（1）《固定资产投资项目节能审查办法》（国家发展改革委令2016年第44号)固定资产投资项目节能审查由地方节能审查机关负责</w:t>
      </w:r>
    </w:p>
    <w:p w14:paraId="387C2A0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14:paraId="170936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节约能源法》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14:paraId="36B2CB4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固定资产投资项目节能审查办法》（国家发展改革委令2016年第44号)固定资产投资项目节能审查应纳入投资项目在线审批监管平台统一管理，实行网上受理、办理、监管和服务，实现审查过程和结果的可查询、可监督。节能审查机关应加强节能审查信息的统计分析，强化事中事后监管，对节能审查意见落实情况进行监督检查。省级节能审查机关应按季度向国家发展改革委报送本地区节能审查实施情况。</w:t>
      </w:r>
    </w:p>
    <w:p w14:paraId="1826FD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国家发展改革委实施全国节能审查信息动态监管，对各地节能审查实施情况进行定期巡查，对重大项目节能审查意见落实情况进行不定期抽查，对违法违规问题进行公开，并依法给予行政处罚。</w:t>
      </w:r>
    </w:p>
    <w:p w14:paraId="6200A4D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w:t>
      </w:r>
      <w:r>
        <w:rPr>
          <w:rFonts w:hint="eastAsia" w:ascii="方正仿宋_GBK" w:hAnsi="方正仿宋_GBK" w:eastAsia="方正仿宋_GBK" w:cs="方正仿宋_GBK"/>
          <w:b w:val="0"/>
          <w:bCs w:val="0"/>
          <w:strike w:val="0"/>
          <w:dstrike w:val="0"/>
          <w:color w:val="auto"/>
          <w:sz w:val="28"/>
          <w:szCs w:val="28"/>
          <w:lang w:val="en-US" w:eastAsia="zh-CN"/>
        </w:rPr>
        <w:t>发展改革局</w:t>
      </w:r>
      <w:r>
        <w:rPr>
          <w:rFonts w:hint="default" w:ascii="方正仿宋_GBK" w:hAnsi="方正仿宋_GBK" w:eastAsia="方正仿宋_GBK" w:cs="方正仿宋_GBK"/>
          <w:b w:val="0"/>
          <w:bCs w:val="0"/>
          <w:strike w:val="0"/>
          <w:dstrike w:val="0"/>
          <w:color w:val="auto"/>
          <w:sz w:val="28"/>
          <w:szCs w:val="28"/>
          <w:lang w:val="en-US" w:eastAsia="zh-CN"/>
        </w:rPr>
        <w:t>会同有关部门</w:t>
      </w:r>
    </w:p>
    <w:p w14:paraId="4FBC6147">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49CED7FC">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3D01A504">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14:paraId="532C6EC4">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14:paraId="1666AC6A">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7CC939AD">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12A4FE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固定资产投资项目节能审查</w:t>
      </w:r>
    </w:p>
    <w:p w14:paraId="798BEB0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14:paraId="6F9E4D0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14:paraId="0C4E15B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14:paraId="129785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6C145C8F">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符合节能有关法律法规、标准规范、政策；项目用能分析客观准确，方法科学，结论准确；节能措施合理可行；项目的能源消费量和能效水平满足本地区能源消耗总量和强度“双控”管理要求；年综合能源消费量1000至2000吨标准煤（含1000吨标准煤），或年电力消费量500万至1000万千瓦时（含500万千瓦时）的固定资产投资项目节能审查。</w:t>
      </w:r>
    </w:p>
    <w:p w14:paraId="6D79893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3107E9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固定资产投资项目节能审查办法》节能审查机关受理节能报告后，应委托有关机构进行评审，形成评审意见，作为节能审查的重要依据。节能审查应依据项目是否符合节能有关法律法规、标准规范、政策;项目用能分析是否客观准确，方法是否科学，结论是否准确;节能措施是否合理可行;项目的能源消费量和能效水平是否满足本地区能源消耗总量和强度“双控”管理要求等对项目节能报告进行审查。</w:t>
      </w:r>
    </w:p>
    <w:p w14:paraId="2D35381E">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14:paraId="65EF3254">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eastAsia" w:ascii="Times New Roman" w:hAnsi="Times New Roman" w:eastAsia="仿宋GB2312" w:cs="Times New Roman"/>
          <w:b w:val="0"/>
          <w:bCs w:val="0"/>
          <w:strike w:val="0"/>
          <w:dstrike w:val="0"/>
          <w:color w:val="auto"/>
          <w:sz w:val="28"/>
          <w:szCs w:val="28"/>
          <w:highlight w:val="none"/>
          <w:lang w:val="en-US" w:eastAsia="zh-CN"/>
        </w:rPr>
        <w:t>自然人、</w:t>
      </w:r>
      <w:r>
        <w:rPr>
          <w:rFonts w:hint="default" w:ascii="方正仿宋_GBK" w:hAnsi="方正仿宋_GBK" w:eastAsia="方正仿宋_GBK" w:cs="方正仿宋_GBK"/>
          <w:b w:val="0"/>
          <w:bCs w:val="0"/>
          <w:strike w:val="0"/>
          <w:dstrike w:val="0"/>
          <w:color w:val="auto"/>
          <w:sz w:val="28"/>
          <w:szCs w:val="28"/>
          <w:lang w:val="en-US" w:eastAsia="zh-CN"/>
        </w:rPr>
        <w:t>企业法人</w:t>
      </w:r>
      <w:r>
        <w:rPr>
          <w:rFonts w:hint="eastAsia" w:ascii="方正仿宋_GBK" w:hAnsi="方正仿宋_GBK" w:eastAsia="方正仿宋_GBK" w:cs="方正仿宋_GBK"/>
          <w:b w:val="0"/>
          <w:bCs w:val="0"/>
          <w:strike w:val="0"/>
          <w:dstrike w:val="0"/>
          <w:color w:val="auto"/>
          <w:sz w:val="28"/>
          <w:szCs w:val="28"/>
          <w:lang w:val="en-US" w:eastAsia="zh-CN"/>
        </w:rPr>
        <w:t>、事业单位法人、社会组织法人、非法人企业、行政机关、其他组织</w:t>
      </w:r>
    </w:p>
    <w:p w14:paraId="20FD5AA1">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14:paraId="44DFC450">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14:paraId="75FD726B">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14:paraId="3ECF3150">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5.改革方式：有</w:t>
      </w:r>
    </w:p>
    <w:p w14:paraId="3BC5C7C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22586FCB">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固定资产投资项目节能审查由地方节能审查机关负责。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年综合能源消费量5000 吨标准煤以上(改扩建项目按照建成投产后年综合能源消费增量计算，电力折算系数按当量值，下同)的固定资产投资项目，其节能审查由省级节能审查机关负责。其他固定资产投资项目，其节能审查管理权限由省级节能审查机关依据实际情况自行决定。</w:t>
      </w:r>
    </w:p>
    <w:p w14:paraId="3E8D40A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6F35F3F8">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节能审查机关应加强节能审查信息的统计分析，强化事中事后监管，对节能审查意见落实情况进行监督检查。省级节能审查机关应按季度向国家发展改革委报送本地区节能审查实施情况。国家发展改革委实施全国节能审查信息动态监管，对各地节能审查实施情况进行定期巡查，对重大项目节能审查意见落实情况进行不定期抽查，对违法违规问题进行公开，并依法给予行政处罚。</w:t>
      </w:r>
    </w:p>
    <w:p w14:paraId="726746A2">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14:paraId="5D0049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31B1B9AB">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1.节能审查报告；</w:t>
      </w:r>
    </w:p>
    <w:p w14:paraId="4E2428A9">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2.项目节能审查申请文件；</w:t>
      </w:r>
    </w:p>
    <w:p w14:paraId="680F464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3.项目可行性研究报告（或项目申请报告或项目备案登记表）。</w:t>
      </w:r>
    </w:p>
    <w:p w14:paraId="0A67969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79EEF4E2">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固定资产投资项目节能审查办法》（国家发展改革委第44号令）第三条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w:t>
      </w:r>
    </w:p>
    <w:p w14:paraId="35514285">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国务院关于加强节能工作的决定》（国发〔2006〕28号）第二十三条“建立固定资产投资项目节能评估和审查制度。有关部门和地方人民政府要对固定资产投资项目（含新建、改建、扩建项目）进行节能评估和审查。”</w:t>
      </w:r>
    </w:p>
    <w:p w14:paraId="78E36571">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国务院关于加强节能工作的决定》（国发〔2006〕28号）第二十三条“建立固定资产投资项目节能评估和审查制度。有关部门和地方人民政府要对固定资产投资项目（含新建、改建、扩建项目）进行节能评估和审查。”</w:t>
      </w:r>
    </w:p>
    <w:p w14:paraId="69AD9A3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14:paraId="67254BFA">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14:paraId="597775BA">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649C1290">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1A8D4F33">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14:paraId="611B5DAB">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7A488556">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14:paraId="0B60C7BA">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14:paraId="0E851F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22E6D946">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暂由各地区自行规定。</w:t>
      </w:r>
    </w:p>
    <w:p w14:paraId="0955A69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02427D2E">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highlight w:val="none"/>
          <w:lang w:val="en-US" w:eastAsia="zh-CN"/>
        </w:rPr>
      </w:pPr>
      <w:r>
        <w:rPr>
          <w:rFonts w:hint="eastAsia" w:ascii="方正仿宋_GBK" w:hAnsi="方正仿宋_GBK" w:eastAsia="方正仿宋_GBK" w:cs="方正仿宋_GBK"/>
          <w:b w:val="0"/>
          <w:bCs w:val="0"/>
          <w:strike w:val="0"/>
          <w:dstrike w:val="0"/>
          <w:color w:val="auto"/>
          <w:sz w:val="28"/>
          <w:szCs w:val="28"/>
          <w:highlight w:val="none"/>
          <w:lang w:val="en-US" w:eastAsia="zh-CN"/>
        </w:rPr>
        <w:t>《中华人民共和国行政许可法》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4F1DA355">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部分情况下开展</w:t>
      </w:r>
    </w:p>
    <w:p w14:paraId="46EF96B6">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13AB7827">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59CC7E45">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部分情况下开展</w:t>
      </w:r>
    </w:p>
    <w:p w14:paraId="6B2B32F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11ED611F">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是</w:t>
      </w:r>
    </w:p>
    <w:p w14:paraId="6086DDE6">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46E6BE0A">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14:paraId="0D8DB883">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部分情况下开展</w:t>
      </w:r>
    </w:p>
    <w:p w14:paraId="29622891">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14:paraId="09117752">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eastAsia" w:ascii="方正仿宋_GBK" w:hAnsi="方正仿宋_GBK" w:eastAsia="方正仿宋_GBK" w:cs="方正仿宋_GBK"/>
          <w:b w:val="0"/>
          <w:bCs w:val="0"/>
          <w:strike w:val="0"/>
          <w:dstrike w:val="0"/>
          <w:color w:val="auto"/>
          <w:sz w:val="28"/>
          <w:szCs w:val="28"/>
          <w:lang w:val="en-US" w:eastAsia="zh-CN"/>
        </w:rPr>
        <w:t>当场办理</w:t>
      </w:r>
    </w:p>
    <w:p w14:paraId="31CE7D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14:paraId="544ECF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476C2E03">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行政许可法》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26C55403">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20</w:t>
      </w:r>
      <w:r>
        <w:rPr>
          <w:rFonts w:hint="default" w:ascii="方正仿宋_GBK" w:hAnsi="方正仿宋_GBK" w:eastAsia="方正仿宋_GBK" w:cs="方正仿宋_GBK"/>
          <w:b w:val="0"/>
          <w:bCs w:val="0"/>
          <w:strike w:val="0"/>
          <w:dstrike w:val="0"/>
          <w:color w:val="auto"/>
          <w:sz w:val="28"/>
          <w:szCs w:val="28"/>
          <w:lang w:val="en-US" w:eastAsia="zh-CN"/>
        </w:rPr>
        <w:t>个工作日</w:t>
      </w:r>
    </w:p>
    <w:p w14:paraId="56E0814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14:paraId="33C805DF">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14:paraId="4ACADB6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0EEF54A2">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4A3481D1">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14:paraId="6700040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eastAsia" w:ascii="方正仿宋_GBK" w:hAnsi="方正仿宋_GBK" w:eastAsia="方正仿宋_GBK" w:cs="方正仿宋_GBK"/>
          <w:b w:val="0"/>
          <w:bCs w:val="0"/>
          <w:strike w:val="0"/>
          <w:dstrike w:val="0"/>
          <w:color w:val="auto"/>
          <w:sz w:val="28"/>
          <w:szCs w:val="28"/>
          <w:lang w:val="en-US" w:eastAsia="zh-CN"/>
        </w:rPr>
        <w:t>批文</w:t>
      </w:r>
    </w:p>
    <w:p w14:paraId="42FF10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节能审查意见</w:t>
      </w:r>
    </w:p>
    <w:p w14:paraId="0A5CCC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3.审批结果的有效期限：2年</w:t>
      </w:r>
    </w:p>
    <w:p w14:paraId="15B690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6E78C976">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1.《固定资产投资项目节能审查办法》节能审查意见自印发之日起2 年内有效。</w:t>
      </w:r>
    </w:p>
    <w:p w14:paraId="579897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eastAsia" w:ascii="方正仿宋_GBK" w:hAnsi="方正仿宋_GBK" w:eastAsia="方正仿宋_GBK" w:cs="方正仿宋_GBK"/>
          <w:b w:val="0"/>
          <w:bCs w:val="0"/>
          <w:strike w:val="0"/>
          <w:dstrike w:val="0"/>
          <w:color w:val="auto"/>
          <w:sz w:val="28"/>
          <w:szCs w:val="28"/>
          <w:lang w:val="en-US" w:eastAsia="zh-CN"/>
        </w:rPr>
        <w:t>是</w:t>
      </w:r>
    </w:p>
    <w:p w14:paraId="061A07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r>
        <w:rPr>
          <w:rFonts w:hint="eastAsia" w:ascii="方正仿宋_GBK" w:hAnsi="方正仿宋_GBK" w:eastAsia="方正仿宋_GBK" w:cs="方正仿宋_GBK"/>
          <w:b w:val="0"/>
          <w:bCs w:val="0"/>
          <w:strike w:val="0"/>
          <w:dstrike w:val="0"/>
          <w:color w:val="auto"/>
          <w:sz w:val="28"/>
          <w:szCs w:val="28"/>
          <w:lang w:val="en-US" w:eastAsia="zh-CN"/>
        </w:rPr>
        <w:t>由各地区自行规定</w:t>
      </w:r>
    </w:p>
    <w:p w14:paraId="19ECAE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14:paraId="5D46FE8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632001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36FD65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660A55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本级行政区域内</w:t>
      </w:r>
    </w:p>
    <w:p w14:paraId="376529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77A6870C">
      <w:pPr>
        <w:keepNext w:val="0"/>
        <w:keepLines w:val="0"/>
        <w:widowControl/>
        <w:suppressLineNumbers w:val="0"/>
        <w:jc w:val="left"/>
      </w:pPr>
      <w:r>
        <w:rPr>
          <w:rFonts w:hint="eastAsia" w:ascii="方正仿宋_GBK" w:hAnsi="方正仿宋_GBK" w:eastAsia="方正仿宋_GBK" w:cs="方正仿宋_GBK"/>
          <w:b w:val="0"/>
          <w:bCs w:val="0"/>
          <w:strike w:val="0"/>
          <w:dstrike w:val="0"/>
          <w:color w:val="auto"/>
          <w:sz w:val="28"/>
          <w:szCs w:val="28"/>
          <w:lang w:val="en-US" w:eastAsia="zh-CN"/>
        </w:rPr>
        <w:t>（1）《固定资产投资项目节能审查办法》固定资产投资项目节能审查由地方节能审查机关负责。</w:t>
      </w:r>
    </w:p>
    <w:p w14:paraId="03C391E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14:paraId="12B61E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14:paraId="361381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3AE3CF4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1B91C6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14:paraId="3C3245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4411C1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355D3014">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14:paraId="24CB45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14:paraId="5758055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14:paraId="0A29C2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083A8B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14:paraId="0D7A7E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14:paraId="3E1607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14:paraId="4926E3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14:paraId="237E69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3F0580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4F2657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14:paraId="4FC820E7">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14:paraId="205DE6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71775A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0BFCBF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683676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14:paraId="5B6342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14:paraId="71793C7A">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14:paraId="70887D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县发展改革局</w:t>
      </w:r>
    </w:p>
    <w:p w14:paraId="49439DC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14:paraId="6CC1C4C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80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367C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3367C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WU3MGZiYzRkMDNiM2QzYzIzODUwMzQwNTVlNTIifQ=="/>
  </w:docVars>
  <w:rsids>
    <w:rsidRoot w:val="70DE594B"/>
    <w:rsid w:val="17F7CBD3"/>
    <w:rsid w:val="1E6A4663"/>
    <w:rsid w:val="21AB4CF5"/>
    <w:rsid w:val="293D6BFB"/>
    <w:rsid w:val="2DD6025F"/>
    <w:rsid w:val="2EBF646D"/>
    <w:rsid w:val="32DD2A8A"/>
    <w:rsid w:val="37FE5C6B"/>
    <w:rsid w:val="389205E6"/>
    <w:rsid w:val="419D4283"/>
    <w:rsid w:val="41C72EE8"/>
    <w:rsid w:val="47FD848E"/>
    <w:rsid w:val="54FFA518"/>
    <w:rsid w:val="57FED5A3"/>
    <w:rsid w:val="5DFF06B7"/>
    <w:rsid w:val="5E800D5D"/>
    <w:rsid w:val="5FF68D62"/>
    <w:rsid w:val="5FFF5CB2"/>
    <w:rsid w:val="5FFFF1FC"/>
    <w:rsid w:val="66AF740E"/>
    <w:rsid w:val="6E3B25AB"/>
    <w:rsid w:val="6FFE4CBB"/>
    <w:rsid w:val="70DE594B"/>
    <w:rsid w:val="773FE903"/>
    <w:rsid w:val="7BAF141E"/>
    <w:rsid w:val="7BED1DB5"/>
    <w:rsid w:val="7E6D24D7"/>
    <w:rsid w:val="7F73D3F8"/>
    <w:rsid w:val="7F7C38D3"/>
    <w:rsid w:val="7FDFEDFC"/>
    <w:rsid w:val="7FF7303D"/>
    <w:rsid w:val="7FFF58E6"/>
    <w:rsid w:val="8FBD38A2"/>
    <w:rsid w:val="9C2E7475"/>
    <w:rsid w:val="A45F69DE"/>
    <w:rsid w:val="B7FF6C73"/>
    <w:rsid w:val="BFFDE184"/>
    <w:rsid w:val="C65FB6E6"/>
    <w:rsid w:val="D8F6B01A"/>
    <w:rsid w:val="DDF73506"/>
    <w:rsid w:val="DDFF50EC"/>
    <w:rsid w:val="DEBF03BD"/>
    <w:rsid w:val="DFED1A7B"/>
    <w:rsid w:val="E2BB63FA"/>
    <w:rsid w:val="ED3F3CDB"/>
    <w:rsid w:val="F3CAA2F5"/>
    <w:rsid w:val="F4B6DA5E"/>
    <w:rsid w:val="F7DEDA1B"/>
    <w:rsid w:val="FBBB9A75"/>
    <w:rsid w:val="FD7C7547"/>
    <w:rsid w:val="FDEF049F"/>
    <w:rsid w:val="FDFB7637"/>
    <w:rsid w:val="FEBED33C"/>
    <w:rsid w:val="FEC7A817"/>
    <w:rsid w:val="FFB4F797"/>
    <w:rsid w:val="FFED4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10</Pages>
  <Words>0</Words>
  <Characters>0</Characters>
  <Lines>0</Lines>
  <Paragraphs>0</Paragraphs>
  <TotalTime>0</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2023-09-24T18:59:00Z</dcterms:created>
  <dc:creator>杨润</dc:creator>
  <cp:lastModifiedBy>user</cp:lastModifiedBy>
  <dcterms:modified xsi:type="dcterms:W3CDTF">2026-03-18T16:58:15Z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BE5B6A6B71A79591CB5FBA69F2BF7529_43</vt:lpwstr>
  </property>
</Properties>
</file>