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新平楷盟汽车修理有限公司：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148</w:t>
      </w:r>
      <w:r>
        <w:rPr>
          <w:rFonts w:hint="eastAsia" w:ascii="Times New Roman" w:hAnsi="Times New Roman" w:eastAsia="仿宋_GB2312" w:cs="仿宋"/>
          <w:sz w:val="32"/>
          <w:szCs w:val="32"/>
        </w:rPr>
        <w:t>号），自公告发布之日起经过三十日，即视为送达。</w:t>
      </w:r>
      <w:bookmarkStart w:id="3" w:name="_GoBack"/>
      <w:bookmarkEnd w:id="3"/>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5C168FC"/>
    <w:rsid w:val="462E4D32"/>
    <w:rsid w:val="4A581909"/>
    <w:rsid w:val="56761DE9"/>
    <w:rsid w:val="567C046F"/>
    <w:rsid w:val="576A00F7"/>
    <w:rsid w:val="58672599"/>
    <w:rsid w:val="5BE61256"/>
    <w:rsid w:val="5D163B46"/>
    <w:rsid w:val="5F715F24"/>
    <w:rsid w:val="63150703"/>
    <w:rsid w:val="64A245A7"/>
    <w:rsid w:val="64EF65EF"/>
    <w:rsid w:val="66670A10"/>
    <w:rsid w:val="68370C8B"/>
    <w:rsid w:val="684734A4"/>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39</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54DF0B2B464B4049A0AD638F2BDABBCC_13</vt:lpwstr>
  </property>
</Properties>
</file>