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新平恒电实业有限公司：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67904EE"/>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7A90EE1"/>
    <w:rsid w:val="582165A1"/>
    <w:rsid w:val="58672599"/>
    <w:rsid w:val="5BE61256"/>
    <w:rsid w:val="5D163B46"/>
    <w:rsid w:val="5F715F24"/>
    <w:rsid w:val="63150703"/>
    <w:rsid w:val="64A245A7"/>
    <w:rsid w:val="64EF65EF"/>
    <w:rsid w:val="66670A10"/>
    <w:rsid w:val="68370C8B"/>
    <w:rsid w:val="683C1890"/>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503972EF8C5D43E4AC73F6C3A59513F5_13</vt:lpwstr>
  </property>
</Properties>
</file>