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新平鹏宇商贸有限公司：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142269"/>
    <w:rsid w:val="17633E5A"/>
    <w:rsid w:val="182511AD"/>
    <w:rsid w:val="182746B0"/>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1021EA"/>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5CD95F49F05E4BEA94BC1E95E78D37DD_13</vt:lpwstr>
  </property>
</Properties>
</file>